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2B30" w14:textId="77777777" w:rsidR="002C43C2" w:rsidRPr="00D61C0F" w:rsidRDefault="009B5CB4" w:rsidP="00EC0811">
      <w:pPr>
        <w:jc w:val="center"/>
        <w:rPr>
          <w:b/>
          <w:sz w:val="32"/>
        </w:rPr>
      </w:pPr>
      <w:r>
        <w:rPr>
          <w:b/>
          <w:sz w:val="32"/>
        </w:rPr>
        <w:t xml:space="preserve">Uchwała nr </w:t>
      </w:r>
      <w:r w:rsidR="00B61E62">
        <w:rPr>
          <w:b/>
          <w:sz w:val="32"/>
        </w:rPr>
        <w:t>5</w:t>
      </w:r>
      <w:r w:rsidR="00EC0811" w:rsidRPr="00D61C0F">
        <w:rPr>
          <w:b/>
          <w:sz w:val="32"/>
        </w:rPr>
        <w:t>/</w:t>
      </w:r>
      <w:r w:rsidR="00DE7490">
        <w:rPr>
          <w:b/>
          <w:sz w:val="32"/>
        </w:rPr>
        <w:t>20</w:t>
      </w:r>
      <w:r w:rsidR="00B61E62">
        <w:rPr>
          <w:b/>
          <w:sz w:val="32"/>
        </w:rPr>
        <w:t>20</w:t>
      </w:r>
    </w:p>
    <w:p w14:paraId="4F8EAF39" w14:textId="77777777"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</w:t>
      </w:r>
      <w:r w:rsidR="00DE7490">
        <w:rPr>
          <w:b/>
          <w:sz w:val="32"/>
        </w:rPr>
        <w:t>-</w:t>
      </w:r>
      <w:r>
        <w:rPr>
          <w:b/>
          <w:sz w:val="32"/>
        </w:rPr>
        <w:t>2020 z</w:t>
      </w:r>
      <w:r w:rsidR="00C26695">
        <w:rPr>
          <w:b/>
          <w:sz w:val="32"/>
        </w:rPr>
        <w:t xml:space="preserve"> 26</w:t>
      </w:r>
      <w:r w:rsidR="00DE7490">
        <w:rPr>
          <w:b/>
          <w:sz w:val="32"/>
        </w:rPr>
        <w:t xml:space="preserve"> </w:t>
      </w:r>
      <w:r w:rsidR="00B61E62">
        <w:rPr>
          <w:b/>
          <w:sz w:val="32"/>
        </w:rPr>
        <w:t>czerwca</w:t>
      </w:r>
      <w:r w:rsidR="00A002B4">
        <w:rPr>
          <w:b/>
          <w:sz w:val="32"/>
        </w:rPr>
        <w:t xml:space="preserve"> </w:t>
      </w:r>
      <w:r w:rsidR="00DE7490" w:rsidRPr="00D61C0F">
        <w:rPr>
          <w:b/>
          <w:sz w:val="32"/>
        </w:rPr>
        <w:t>20</w:t>
      </w:r>
      <w:r w:rsidR="00B61E62">
        <w:rPr>
          <w:b/>
          <w:sz w:val="32"/>
        </w:rPr>
        <w:t>20</w:t>
      </w:r>
      <w:r w:rsidR="00DE7490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t>r.</w:t>
      </w:r>
    </w:p>
    <w:p w14:paraId="2FE4EEEE" w14:textId="77777777" w:rsidR="004B2F15" w:rsidRPr="001E07DB" w:rsidRDefault="00D61C0F" w:rsidP="005F2430">
      <w:pPr>
        <w:spacing w:line="240" w:lineRule="auto"/>
        <w:jc w:val="center"/>
        <w:rPr>
          <w:b/>
          <w:sz w:val="24"/>
        </w:rPr>
      </w:pPr>
      <w:r w:rsidRPr="008F14A1">
        <w:rPr>
          <w:b/>
          <w:sz w:val="24"/>
          <w:szCs w:val="24"/>
        </w:rPr>
        <w:t xml:space="preserve">w </w:t>
      </w:r>
      <w:r w:rsidR="00DD135E" w:rsidRPr="008F14A1">
        <w:rPr>
          <w:b/>
          <w:sz w:val="24"/>
          <w:szCs w:val="24"/>
        </w:rPr>
        <w:t xml:space="preserve">sprawie </w:t>
      </w:r>
      <w:r w:rsidR="00B43872">
        <w:rPr>
          <w:b/>
          <w:sz w:val="24"/>
          <w:szCs w:val="24"/>
        </w:rPr>
        <w:t xml:space="preserve">zmian </w:t>
      </w:r>
      <w:r w:rsidR="009B5CB4" w:rsidRPr="008F14A1">
        <w:rPr>
          <w:b/>
          <w:sz w:val="24"/>
          <w:szCs w:val="24"/>
        </w:rPr>
        <w:t>kryteriów wyboru projektów</w:t>
      </w:r>
      <w:r w:rsidR="00172A2B">
        <w:rPr>
          <w:b/>
          <w:sz w:val="24"/>
          <w:szCs w:val="24"/>
        </w:rPr>
        <w:t xml:space="preserve"> </w:t>
      </w:r>
      <w:r w:rsidR="00A002B4" w:rsidRPr="00A002B4">
        <w:rPr>
          <w:b/>
          <w:sz w:val="24"/>
          <w:szCs w:val="24"/>
        </w:rPr>
        <w:t xml:space="preserve">dla trybu pozakonkursowego </w:t>
      </w:r>
      <w:r w:rsidR="00A002B4">
        <w:rPr>
          <w:b/>
          <w:sz w:val="24"/>
          <w:szCs w:val="24"/>
        </w:rPr>
        <w:br/>
      </w:r>
      <w:r w:rsidR="00172A2B">
        <w:rPr>
          <w:b/>
          <w:sz w:val="24"/>
          <w:szCs w:val="24"/>
        </w:rPr>
        <w:t>w działani</w:t>
      </w:r>
      <w:r w:rsidR="00B61E62">
        <w:rPr>
          <w:b/>
          <w:sz w:val="24"/>
          <w:szCs w:val="24"/>
        </w:rPr>
        <w:t>u</w:t>
      </w:r>
      <w:r w:rsidR="00172A2B">
        <w:rPr>
          <w:b/>
          <w:sz w:val="24"/>
          <w:szCs w:val="24"/>
        </w:rPr>
        <w:t xml:space="preserve"> </w:t>
      </w:r>
      <w:r w:rsidR="00A002B4">
        <w:rPr>
          <w:b/>
          <w:sz w:val="24"/>
          <w:szCs w:val="24"/>
        </w:rPr>
        <w:t xml:space="preserve">2.1 </w:t>
      </w:r>
    </w:p>
    <w:p w14:paraId="7CAEF666" w14:textId="77777777" w:rsidR="00451EC2" w:rsidRPr="000B38CA" w:rsidRDefault="004B2F15" w:rsidP="00451EC2">
      <w:pPr>
        <w:jc w:val="both"/>
        <w:rPr>
          <w:rFonts w:cs="Calibri"/>
          <w:sz w:val="24"/>
          <w:szCs w:val="24"/>
        </w:rPr>
      </w:pPr>
      <w:r w:rsidRPr="000B38CA">
        <w:rPr>
          <w:rFonts w:cs="Calibri"/>
          <w:sz w:val="24"/>
          <w:szCs w:val="24"/>
        </w:rPr>
        <w:t>Komitet</w:t>
      </w:r>
      <w:r w:rsidR="009141B3" w:rsidRPr="000B38CA">
        <w:rPr>
          <w:rFonts w:cs="Calibri"/>
          <w:sz w:val="24"/>
          <w:szCs w:val="24"/>
        </w:rPr>
        <w:t xml:space="preserve"> </w:t>
      </w:r>
      <w:r w:rsidRPr="000B38CA">
        <w:rPr>
          <w:rFonts w:cs="Calibri"/>
          <w:sz w:val="24"/>
          <w:szCs w:val="24"/>
        </w:rPr>
        <w:t>Monitorujący</w:t>
      </w:r>
      <w:r w:rsidR="00D814A4" w:rsidRPr="000B38CA">
        <w:rPr>
          <w:rFonts w:cs="Calibri"/>
          <w:sz w:val="24"/>
          <w:szCs w:val="24"/>
        </w:rPr>
        <w:t xml:space="preserve"> Program Operacyjny</w:t>
      </w:r>
      <w:r w:rsidR="009141B3" w:rsidRPr="000B38CA">
        <w:rPr>
          <w:rFonts w:cs="Calibri"/>
          <w:sz w:val="24"/>
          <w:szCs w:val="24"/>
        </w:rPr>
        <w:t xml:space="preserve"> Polska Cyfrowa na lata 2014</w:t>
      </w:r>
      <w:r w:rsidR="00DE7490" w:rsidRPr="000B38CA">
        <w:rPr>
          <w:rFonts w:cs="Calibri"/>
          <w:sz w:val="24"/>
          <w:szCs w:val="24"/>
        </w:rPr>
        <w:t>-</w:t>
      </w:r>
      <w:r w:rsidR="00451EC2" w:rsidRPr="000B38CA">
        <w:rPr>
          <w:rFonts w:cs="Calibri"/>
          <w:sz w:val="24"/>
          <w:szCs w:val="24"/>
        </w:rPr>
        <w:t>2020 uchwala co następuje:</w:t>
      </w:r>
    </w:p>
    <w:p w14:paraId="5F2FB45E" w14:textId="77777777" w:rsidR="00451EC2" w:rsidRPr="00B808D8" w:rsidRDefault="00451EC2" w:rsidP="00451EC2">
      <w:pPr>
        <w:jc w:val="center"/>
        <w:rPr>
          <w:rFonts w:cs="Calibri"/>
          <w:sz w:val="24"/>
          <w:szCs w:val="24"/>
        </w:rPr>
      </w:pPr>
      <w:r w:rsidRPr="00B808D8">
        <w:rPr>
          <w:rFonts w:cs="Calibri"/>
          <w:sz w:val="24"/>
          <w:szCs w:val="24"/>
        </w:rPr>
        <w:t>§1</w:t>
      </w:r>
    </w:p>
    <w:p w14:paraId="44276A2B" w14:textId="77777777" w:rsidR="00E001A0" w:rsidRPr="00B61E62" w:rsidRDefault="00952C9A" w:rsidP="00B61E62">
      <w:pPr>
        <w:spacing w:line="240" w:lineRule="auto"/>
        <w:jc w:val="both"/>
        <w:rPr>
          <w:rFonts w:cs="Calibri"/>
          <w:sz w:val="24"/>
          <w:szCs w:val="24"/>
        </w:rPr>
      </w:pPr>
      <w:r w:rsidRPr="00B61E62">
        <w:rPr>
          <w:rFonts w:cs="Calibri"/>
          <w:sz w:val="24"/>
          <w:szCs w:val="24"/>
        </w:rPr>
        <w:t xml:space="preserve">Przyjmuje </w:t>
      </w:r>
      <w:r w:rsidR="00E001A0" w:rsidRPr="00B61E62">
        <w:rPr>
          <w:rFonts w:cs="Calibri"/>
          <w:sz w:val="24"/>
          <w:szCs w:val="24"/>
        </w:rPr>
        <w:t>się zmiany do kryteriów</w:t>
      </w:r>
      <w:r w:rsidR="008B50C7" w:rsidRPr="00B61E62">
        <w:rPr>
          <w:rFonts w:cs="Calibri"/>
          <w:sz w:val="24"/>
          <w:szCs w:val="24"/>
        </w:rPr>
        <w:t xml:space="preserve"> </w:t>
      </w:r>
      <w:r w:rsidR="00E001A0" w:rsidRPr="00B61E62">
        <w:rPr>
          <w:rFonts w:cs="Calibri"/>
          <w:sz w:val="24"/>
          <w:szCs w:val="24"/>
        </w:rPr>
        <w:t>wyboru projekt</w:t>
      </w:r>
      <w:r w:rsidR="000B38CA" w:rsidRPr="00B61E62">
        <w:rPr>
          <w:rFonts w:cs="Calibri"/>
          <w:sz w:val="24"/>
          <w:szCs w:val="24"/>
        </w:rPr>
        <w:t>ów dla trybu pozakonkursowego</w:t>
      </w:r>
      <w:r w:rsidR="00B32045" w:rsidRPr="00B61E62">
        <w:rPr>
          <w:rFonts w:cs="Calibri"/>
          <w:sz w:val="24"/>
          <w:szCs w:val="24"/>
        </w:rPr>
        <w:t xml:space="preserve"> </w:t>
      </w:r>
      <w:r w:rsidR="000B38CA" w:rsidRPr="00B61E62">
        <w:rPr>
          <w:rFonts w:cs="Calibri"/>
          <w:sz w:val="24"/>
          <w:szCs w:val="24"/>
        </w:rPr>
        <w:t>w </w:t>
      </w:r>
      <w:r w:rsidR="00E001A0" w:rsidRPr="00B61E62">
        <w:rPr>
          <w:rFonts w:cs="Calibri"/>
          <w:sz w:val="24"/>
          <w:szCs w:val="24"/>
        </w:rPr>
        <w:t>ramach</w:t>
      </w:r>
      <w:r w:rsidR="00B61E62" w:rsidRPr="00B61E62">
        <w:rPr>
          <w:rFonts w:cs="Calibri"/>
          <w:sz w:val="24"/>
          <w:szCs w:val="24"/>
        </w:rPr>
        <w:t xml:space="preserve"> </w:t>
      </w:r>
      <w:r w:rsidR="00E001A0" w:rsidRPr="00B61E62">
        <w:rPr>
          <w:rFonts w:cs="Calibri"/>
          <w:sz w:val="24"/>
          <w:szCs w:val="24"/>
        </w:rPr>
        <w:t>Działania 2.1 „Wysoka dostępność i jakość e-usług publicznych”</w:t>
      </w:r>
      <w:r w:rsidR="000B38CA" w:rsidRPr="00B61E62">
        <w:rPr>
          <w:rFonts w:cs="Calibri"/>
          <w:sz w:val="24"/>
          <w:szCs w:val="24"/>
        </w:rPr>
        <w:t xml:space="preserve"> zgodnie z </w:t>
      </w:r>
      <w:r w:rsidR="00E001A0" w:rsidRPr="00B61E62">
        <w:rPr>
          <w:rFonts w:cs="Calibri"/>
          <w:sz w:val="24"/>
          <w:szCs w:val="24"/>
        </w:rPr>
        <w:t>załącznik</w:t>
      </w:r>
      <w:r w:rsidR="00B61E62">
        <w:rPr>
          <w:rFonts w:cs="Calibri"/>
          <w:sz w:val="24"/>
          <w:szCs w:val="24"/>
        </w:rPr>
        <w:t>iem</w:t>
      </w:r>
      <w:r w:rsidR="00E001A0" w:rsidRPr="00B61E62">
        <w:rPr>
          <w:rFonts w:cs="Calibri"/>
          <w:sz w:val="24"/>
          <w:szCs w:val="24"/>
        </w:rPr>
        <w:t xml:space="preserve"> nr </w:t>
      </w:r>
      <w:r w:rsidR="00A002B4" w:rsidRPr="00B61E62">
        <w:rPr>
          <w:rFonts w:cs="Calibri"/>
          <w:sz w:val="24"/>
          <w:szCs w:val="24"/>
        </w:rPr>
        <w:t>1</w:t>
      </w:r>
      <w:r w:rsidR="00B61E62">
        <w:rPr>
          <w:rFonts w:cs="Calibri"/>
          <w:sz w:val="24"/>
          <w:szCs w:val="24"/>
        </w:rPr>
        <w:t>.</w:t>
      </w:r>
    </w:p>
    <w:p w14:paraId="3720BC4D" w14:textId="77777777" w:rsidR="00D60693" w:rsidRPr="00B808D8" w:rsidRDefault="00D60693" w:rsidP="00D60693">
      <w:pPr>
        <w:jc w:val="center"/>
        <w:rPr>
          <w:rFonts w:cs="Calibri"/>
          <w:sz w:val="24"/>
          <w:szCs w:val="24"/>
        </w:rPr>
      </w:pPr>
      <w:r w:rsidRPr="00B808D8">
        <w:rPr>
          <w:rFonts w:cs="Calibri"/>
          <w:sz w:val="24"/>
          <w:szCs w:val="24"/>
        </w:rPr>
        <w:t>§2</w:t>
      </w:r>
    </w:p>
    <w:p w14:paraId="7DE4B727" w14:textId="77777777" w:rsidR="00D61C0F" w:rsidRPr="00B808D8" w:rsidRDefault="00451EC2" w:rsidP="00D61C0F">
      <w:pPr>
        <w:rPr>
          <w:rFonts w:cs="Calibri"/>
          <w:sz w:val="24"/>
          <w:szCs w:val="24"/>
        </w:rPr>
      </w:pPr>
      <w:r w:rsidRPr="00B808D8">
        <w:rPr>
          <w:rFonts w:cs="Calibri"/>
          <w:sz w:val="24"/>
          <w:szCs w:val="24"/>
        </w:rPr>
        <w:t>Uchwała wchodzi w ż</w:t>
      </w:r>
      <w:r w:rsidR="008F14A1" w:rsidRPr="00B808D8">
        <w:rPr>
          <w:rFonts w:cs="Calibri"/>
          <w:sz w:val="24"/>
          <w:szCs w:val="24"/>
        </w:rPr>
        <w:t>y</w:t>
      </w:r>
      <w:r w:rsidR="001563BE" w:rsidRPr="00B808D8">
        <w:rPr>
          <w:rFonts w:cs="Calibri"/>
          <w:sz w:val="24"/>
          <w:szCs w:val="24"/>
        </w:rPr>
        <w:t>cie z dniem podjęcia</w:t>
      </w:r>
      <w:r w:rsidRPr="00B808D8">
        <w:rPr>
          <w:rFonts w:cs="Calibri"/>
          <w:sz w:val="24"/>
          <w:szCs w:val="24"/>
        </w:rPr>
        <w:t>.</w:t>
      </w:r>
    </w:p>
    <w:p w14:paraId="4A53438F" w14:textId="77777777" w:rsidR="00F82F6B" w:rsidRDefault="00F82F6B" w:rsidP="00D61C0F"/>
    <w:p w14:paraId="7753B078" w14:textId="77777777" w:rsidR="003F33D7" w:rsidRDefault="003F33D7" w:rsidP="0014623F">
      <w:pPr>
        <w:spacing w:after="0"/>
        <w:ind w:left="4820"/>
        <w:jc w:val="center"/>
        <w:rPr>
          <w:b/>
          <w:sz w:val="24"/>
        </w:rPr>
      </w:pPr>
    </w:p>
    <w:p w14:paraId="60A5DE88" w14:textId="77777777" w:rsidR="003F33D7" w:rsidRDefault="003F33D7" w:rsidP="0014623F">
      <w:pPr>
        <w:spacing w:after="0"/>
        <w:ind w:left="4820"/>
        <w:jc w:val="center"/>
        <w:rPr>
          <w:b/>
          <w:sz w:val="24"/>
        </w:rPr>
      </w:pPr>
    </w:p>
    <w:p w14:paraId="5656F9D2" w14:textId="77777777" w:rsidR="003F33D7" w:rsidRDefault="003F33D7" w:rsidP="0014623F">
      <w:pPr>
        <w:spacing w:after="0"/>
        <w:ind w:left="4820"/>
        <w:jc w:val="center"/>
        <w:rPr>
          <w:b/>
          <w:sz w:val="24"/>
        </w:rPr>
      </w:pPr>
    </w:p>
    <w:p w14:paraId="61BAD523" w14:textId="77777777" w:rsidR="003F33D7" w:rsidRDefault="003F33D7" w:rsidP="0014623F">
      <w:pPr>
        <w:spacing w:after="0"/>
        <w:ind w:left="4820"/>
        <w:jc w:val="center"/>
        <w:rPr>
          <w:b/>
          <w:sz w:val="24"/>
        </w:rPr>
      </w:pPr>
    </w:p>
    <w:p w14:paraId="578F967A" w14:textId="77777777" w:rsidR="0014623F" w:rsidRDefault="0014623F" w:rsidP="0014623F">
      <w:pPr>
        <w:spacing w:after="0"/>
        <w:ind w:left="4820"/>
        <w:jc w:val="center"/>
        <w:rPr>
          <w:b/>
          <w:sz w:val="24"/>
        </w:rPr>
      </w:pPr>
      <w:r w:rsidRPr="00F82F6B">
        <w:rPr>
          <w:b/>
          <w:sz w:val="24"/>
        </w:rPr>
        <w:t xml:space="preserve">Przewodniczący </w:t>
      </w:r>
      <w:r>
        <w:rPr>
          <w:b/>
          <w:sz w:val="24"/>
        </w:rPr>
        <w:br/>
        <w:t>K</w:t>
      </w:r>
      <w:r w:rsidRPr="00F82F6B">
        <w:rPr>
          <w:b/>
          <w:sz w:val="24"/>
        </w:rPr>
        <w:t xml:space="preserve">omitetu </w:t>
      </w:r>
      <w:r>
        <w:rPr>
          <w:b/>
          <w:sz w:val="24"/>
        </w:rPr>
        <w:t>Monitorującego</w:t>
      </w:r>
      <w:r>
        <w:rPr>
          <w:b/>
          <w:sz w:val="24"/>
        </w:rPr>
        <w:br/>
        <w:t>Program Operacyjny</w:t>
      </w:r>
      <w:r w:rsidRPr="00F82F6B">
        <w:rPr>
          <w:b/>
          <w:sz w:val="24"/>
        </w:rPr>
        <w:t xml:space="preserve"> </w:t>
      </w:r>
      <w:r w:rsidRPr="00F82F6B">
        <w:rPr>
          <w:b/>
          <w:sz w:val="24"/>
        </w:rPr>
        <w:br/>
        <w:t xml:space="preserve">Polska Cyfrowa </w:t>
      </w:r>
      <w:r>
        <w:rPr>
          <w:b/>
          <w:sz w:val="24"/>
        </w:rPr>
        <w:t xml:space="preserve">na lata </w:t>
      </w:r>
      <w:r w:rsidRPr="00F82F6B">
        <w:rPr>
          <w:b/>
          <w:sz w:val="24"/>
        </w:rPr>
        <w:t>2014</w:t>
      </w:r>
      <w:r>
        <w:rPr>
          <w:b/>
          <w:sz w:val="24"/>
        </w:rPr>
        <w:t>-</w:t>
      </w:r>
      <w:r w:rsidRPr="00F82F6B">
        <w:rPr>
          <w:b/>
          <w:sz w:val="24"/>
        </w:rPr>
        <w:t>2020</w:t>
      </w:r>
    </w:p>
    <w:p w14:paraId="3A8C9C57" w14:textId="77777777" w:rsidR="00043C86" w:rsidRPr="00043C86" w:rsidRDefault="00043C86" w:rsidP="00043C86">
      <w:pPr>
        <w:spacing w:after="0"/>
        <w:ind w:left="4820"/>
        <w:jc w:val="center"/>
        <w:rPr>
          <w:b/>
          <w:sz w:val="24"/>
        </w:rPr>
      </w:pPr>
      <w:r w:rsidRPr="00043C86">
        <w:rPr>
          <w:b/>
          <w:sz w:val="24"/>
        </w:rPr>
        <w:t>Sekretarz Stanu</w:t>
      </w:r>
    </w:p>
    <w:p w14:paraId="3F567D2A" w14:textId="77777777" w:rsidR="00043C86" w:rsidRDefault="00043C86" w:rsidP="00043C86">
      <w:pPr>
        <w:spacing w:after="0"/>
        <w:ind w:left="4820"/>
        <w:jc w:val="center"/>
        <w:rPr>
          <w:b/>
          <w:sz w:val="24"/>
        </w:rPr>
      </w:pPr>
      <w:r w:rsidRPr="00043C86">
        <w:rPr>
          <w:b/>
          <w:sz w:val="24"/>
        </w:rPr>
        <w:t xml:space="preserve">w Ministerstwie Funduszy </w:t>
      </w:r>
    </w:p>
    <w:p w14:paraId="740C79A3" w14:textId="77777777" w:rsidR="00043C86" w:rsidRDefault="00043C86" w:rsidP="00043C86">
      <w:pPr>
        <w:spacing w:after="0"/>
        <w:ind w:left="4820"/>
        <w:jc w:val="center"/>
        <w:rPr>
          <w:b/>
          <w:sz w:val="24"/>
        </w:rPr>
      </w:pPr>
      <w:r w:rsidRPr="00043C86">
        <w:rPr>
          <w:b/>
          <w:sz w:val="24"/>
        </w:rPr>
        <w:t>i Polityki</w:t>
      </w:r>
      <w:r>
        <w:rPr>
          <w:b/>
          <w:sz w:val="24"/>
        </w:rPr>
        <w:t xml:space="preserve"> </w:t>
      </w:r>
      <w:r w:rsidRPr="00043C86">
        <w:rPr>
          <w:b/>
          <w:sz w:val="24"/>
        </w:rPr>
        <w:t>Regionalnej</w:t>
      </w:r>
    </w:p>
    <w:p w14:paraId="1DA36A10" w14:textId="77777777" w:rsidR="00043C86" w:rsidRPr="00043C86" w:rsidRDefault="00043C86" w:rsidP="00043C86">
      <w:pPr>
        <w:spacing w:after="0"/>
        <w:ind w:left="4820"/>
        <w:jc w:val="center"/>
        <w:rPr>
          <w:b/>
          <w:sz w:val="24"/>
        </w:rPr>
      </w:pPr>
      <w:r w:rsidRPr="00043C86">
        <w:rPr>
          <w:b/>
          <w:sz w:val="24"/>
        </w:rPr>
        <w:t xml:space="preserve">Jacek </w:t>
      </w:r>
      <w:proofErr w:type="spellStart"/>
      <w:r w:rsidRPr="00043C86">
        <w:rPr>
          <w:b/>
          <w:sz w:val="24"/>
        </w:rPr>
        <w:t>Żalek</w:t>
      </w:r>
      <w:proofErr w:type="spellEnd"/>
    </w:p>
    <w:p w14:paraId="2128A76E" w14:textId="77777777" w:rsidR="0014623F" w:rsidRDefault="00043C86" w:rsidP="00043C86">
      <w:pPr>
        <w:spacing w:after="0"/>
        <w:ind w:left="4820"/>
        <w:jc w:val="center"/>
        <w:rPr>
          <w:b/>
          <w:sz w:val="24"/>
        </w:rPr>
      </w:pPr>
      <w:r w:rsidRPr="00043C86">
        <w:rPr>
          <w:b/>
          <w:sz w:val="24"/>
        </w:rPr>
        <w:t>(dokument podpisany elektronicznie)</w:t>
      </w:r>
    </w:p>
    <w:p w14:paraId="2FABE29B" w14:textId="77777777" w:rsidR="009E2C99" w:rsidRDefault="00857475" w:rsidP="00857475">
      <w:pPr>
        <w:spacing w:after="0"/>
        <w:jc w:val="center"/>
        <w:rPr>
          <w:b/>
          <w:sz w:val="32"/>
        </w:rPr>
      </w:pPr>
      <w:r>
        <w:rPr>
          <w:b/>
          <w:sz w:val="24"/>
        </w:rPr>
        <w:br w:type="page"/>
      </w:r>
      <w:r w:rsidR="009E2C99" w:rsidRPr="00EC32A1">
        <w:rPr>
          <w:b/>
          <w:sz w:val="32"/>
        </w:rPr>
        <w:lastRenderedPageBreak/>
        <w:t>UZASADNIENIE</w:t>
      </w:r>
    </w:p>
    <w:p w14:paraId="70211E43" w14:textId="77777777" w:rsidR="009E2C99" w:rsidRPr="00EC32A1" w:rsidRDefault="009E2C99" w:rsidP="009E2C99">
      <w:pPr>
        <w:jc w:val="center"/>
        <w:rPr>
          <w:b/>
          <w:sz w:val="32"/>
        </w:rPr>
      </w:pPr>
    </w:p>
    <w:p w14:paraId="4192D4E5" w14:textId="77777777" w:rsidR="009E2C99" w:rsidRPr="000B38CA" w:rsidRDefault="009E2C99" w:rsidP="000B38CA">
      <w:pPr>
        <w:pStyle w:val="Default"/>
        <w:spacing w:after="120" w:line="240" w:lineRule="atLeast"/>
        <w:rPr>
          <w:rFonts w:asciiTheme="minorHAnsi" w:hAnsiTheme="minorHAnsi" w:cstheme="minorHAnsi"/>
          <w:bCs/>
        </w:rPr>
      </w:pPr>
      <w:r w:rsidRPr="000B38CA">
        <w:rPr>
          <w:rFonts w:asciiTheme="minorHAnsi" w:hAnsiTheme="minorHAnsi" w:cstheme="minorHAnsi"/>
        </w:rPr>
        <w:t xml:space="preserve">Zgodnie z art. 110 Rozporządzenia Parlamentu i Rady (UE) nr 1303/2013 z dnia 17 grudnia 2013 r. </w:t>
      </w:r>
      <w:r w:rsidRPr="000B38CA">
        <w:rPr>
          <w:rFonts w:asciiTheme="minorHAnsi" w:hAnsiTheme="minorHAnsi" w:cstheme="minorHAnsi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1083/2006, Komitet Monitorujący rozpatruje i zatwierdza metodykę i kryteria wyboru operacji.</w:t>
      </w:r>
    </w:p>
    <w:p w14:paraId="38FE260A" w14:textId="77777777" w:rsidR="0021446B" w:rsidRDefault="0021446B" w:rsidP="000B38CA">
      <w:pPr>
        <w:pStyle w:val="Default"/>
        <w:spacing w:after="120" w:line="240" w:lineRule="atLeast"/>
        <w:rPr>
          <w:rFonts w:asciiTheme="minorHAnsi" w:hAnsiTheme="minorHAnsi" w:cstheme="minorHAnsi"/>
          <w:bCs/>
        </w:rPr>
      </w:pPr>
      <w:r w:rsidRPr="0021446B">
        <w:rPr>
          <w:rFonts w:asciiTheme="minorHAnsi" w:hAnsiTheme="minorHAnsi" w:cstheme="minorHAnsi"/>
          <w:bCs/>
        </w:rPr>
        <w:t xml:space="preserve">Zmiana kryteriów wyboru projektów w działaniu 2.1 polega </w:t>
      </w:r>
      <w:r w:rsidR="00F62352">
        <w:rPr>
          <w:rFonts w:asciiTheme="minorHAnsi" w:hAnsiTheme="minorHAnsi" w:cstheme="minorHAnsi"/>
          <w:bCs/>
        </w:rPr>
        <w:t xml:space="preserve">na wprowadzeniu odwołania do </w:t>
      </w:r>
      <w:r w:rsidR="00F62352" w:rsidRPr="00CC714F">
        <w:rPr>
          <w:rFonts w:asciiTheme="minorHAnsi" w:hAnsiTheme="minorHAnsi" w:cstheme="minorHAnsi"/>
          <w:bCs/>
          <w:i/>
        </w:rPr>
        <w:t>Szczegółowego opisu osi priorytetowych Programu Operacyjnego Polska Cyfrowa na lata 2014-2020</w:t>
      </w:r>
      <w:r w:rsidR="00F62352" w:rsidRPr="00F62352">
        <w:rPr>
          <w:rFonts w:asciiTheme="minorHAnsi" w:hAnsiTheme="minorHAnsi" w:cstheme="minorHAnsi"/>
          <w:bCs/>
        </w:rPr>
        <w:t xml:space="preserve"> w wersji aktualnej na moment wezwania wnioskodawcy do złożenia wniosku o</w:t>
      </w:r>
      <w:r w:rsidR="003F33D7">
        <w:rPr>
          <w:rFonts w:asciiTheme="minorHAnsi" w:hAnsiTheme="minorHAnsi" w:cstheme="minorHAnsi"/>
          <w:bCs/>
        </w:rPr>
        <w:t> </w:t>
      </w:r>
      <w:r w:rsidR="00F62352" w:rsidRPr="00F62352">
        <w:rPr>
          <w:rFonts w:asciiTheme="minorHAnsi" w:hAnsiTheme="minorHAnsi" w:cstheme="minorHAnsi"/>
          <w:bCs/>
        </w:rPr>
        <w:t>dofinansowanie</w:t>
      </w:r>
      <w:r>
        <w:rPr>
          <w:rFonts w:asciiTheme="minorHAnsi" w:hAnsiTheme="minorHAnsi" w:cstheme="minorHAnsi"/>
          <w:bCs/>
        </w:rPr>
        <w:t xml:space="preserve">, a także </w:t>
      </w:r>
      <w:r w:rsidR="00CC714F">
        <w:rPr>
          <w:rFonts w:asciiTheme="minorHAnsi" w:hAnsiTheme="minorHAnsi" w:cstheme="minorHAnsi"/>
          <w:bCs/>
        </w:rPr>
        <w:t xml:space="preserve">modyfikacji definicji kryterium formalnego nr 13 </w:t>
      </w:r>
      <w:r w:rsidR="00CC714F" w:rsidRPr="00CC714F">
        <w:rPr>
          <w:rFonts w:asciiTheme="minorHAnsi" w:hAnsiTheme="minorHAnsi" w:cstheme="minorHAnsi"/>
          <w:bCs/>
          <w:i/>
        </w:rPr>
        <w:t>Projekt został zidentyfikowany jako projekt pozakonkursowy</w:t>
      </w:r>
      <w:r>
        <w:rPr>
          <w:rFonts w:asciiTheme="minorHAnsi" w:hAnsiTheme="minorHAnsi" w:cstheme="minorHAnsi"/>
          <w:bCs/>
        </w:rPr>
        <w:t xml:space="preserve">. </w:t>
      </w:r>
      <w:r w:rsidR="00AD22B4">
        <w:rPr>
          <w:rFonts w:asciiTheme="minorHAnsi" w:hAnsiTheme="minorHAnsi" w:cstheme="minorHAnsi"/>
          <w:bCs/>
        </w:rPr>
        <w:t>Dodatkowo zaktualizowano odniesienia do aktów prawnych.</w:t>
      </w:r>
      <w:r>
        <w:rPr>
          <w:rFonts w:asciiTheme="minorHAnsi" w:hAnsiTheme="minorHAnsi" w:cstheme="minorHAnsi"/>
          <w:bCs/>
        </w:rPr>
        <w:t xml:space="preserve"> </w:t>
      </w:r>
    </w:p>
    <w:p w14:paraId="0906271A" w14:textId="77777777" w:rsidR="00F62352" w:rsidRDefault="00F62352" w:rsidP="000B38CA">
      <w:pPr>
        <w:pStyle w:val="Default"/>
        <w:spacing w:after="120" w:line="240" w:lineRule="atLeast"/>
        <w:rPr>
          <w:rFonts w:asciiTheme="minorHAnsi" w:hAnsiTheme="minorHAnsi" w:cstheme="minorHAnsi"/>
          <w:bCs/>
        </w:rPr>
      </w:pPr>
    </w:p>
    <w:p w14:paraId="4C16BF46" w14:textId="77777777" w:rsidR="00F62352" w:rsidRDefault="00F62352" w:rsidP="000B38CA">
      <w:pPr>
        <w:pStyle w:val="Default"/>
        <w:spacing w:after="120" w:line="240" w:lineRule="atLeast"/>
        <w:rPr>
          <w:rFonts w:asciiTheme="minorHAnsi" w:hAnsiTheme="minorHAnsi" w:cstheme="minorHAnsi"/>
          <w:bCs/>
        </w:rPr>
      </w:pPr>
    </w:p>
    <w:sectPr w:rsidR="00F623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C7BC" w14:textId="77777777" w:rsidR="00E27EF2" w:rsidRDefault="00E27EF2" w:rsidP="003F33D7">
      <w:pPr>
        <w:spacing w:after="0" w:line="240" w:lineRule="auto"/>
      </w:pPr>
      <w:r>
        <w:separator/>
      </w:r>
    </w:p>
  </w:endnote>
  <w:endnote w:type="continuationSeparator" w:id="0">
    <w:p w14:paraId="61ED7107" w14:textId="77777777" w:rsidR="00E27EF2" w:rsidRDefault="00E27EF2" w:rsidP="003F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E4E91" w14:textId="77777777" w:rsidR="00E27EF2" w:rsidRDefault="00E27EF2" w:rsidP="003F33D7">
      <w:pPr>
        <w:spacing w:after="0" w:line="240" w:lineRule="auto"/>
      </w:pPr>
      <w:r>
        <w:separator/>
      </w:r>
    </w:p>
  </w:footnote>
  <w:footnote w:type="continuationSeparator" w:id="0">
    <w:p w14:paraId="7380E10E" w14:textId="77777777" w:rsidR="00E27EF2" w:rsidRDefault="00E27EF2" w:rsidP="003F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2DA3" w14:textId="77777777" w:rsidR="003F33D7" w:rsidRDefault="00C26695" w:rsidP="00C26695">
    <w:pPr>
      <w:pStyle w:val="Nagwek"/>
      <w:tabs>
        <w:tab w:val="clear" w:pos="4536"/>
        <w:tab w:val="clear" w:pos="9072"/>
        <w:tab w:val="left" w:pos="2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72"/>
    <w:multiLevelType w:val="hybridMultilevel"/>
    <w:tmpl w:val="B5DE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538AA"/>
    <w:multiLevelType w:val="hybridMultilevel"/>
    <w:tmpl w:val="2020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0D05"/>
    <w:multiLevelType w:val="hybridMultilevel"/>
    <w:tmpl w:val="755A7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D02CC"/>
    <w:multiLevelType w:val="hybridMultilevel"/>
    <w:tmpl w:val="FD0C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3FCF"/>
    <w:multiLevelType w:val="hybridMultilevel"/>
    <w:tmpl w:val="65C6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776A3"/>
    <w:multiLevelType w:val="hybridMultilevel"/>
    <w:tmpl w:val="FD625E6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765D2695"/>
    <w:multiLevelType w:val="hybridMultilevel"/>
    <w:tmpl w:val="A04E4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139A"/>
    <w:multiLevelType w:val="hybridMultilevel"/>
    <w:tmpl w:val="683C5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B21E7B"/>
    <w:multiLevelType w:val="hybridMultilevel"/>
    <w:tmpl w:val="97728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F2"/>
    <w:rsid w:val="00017BB7"/>
    <w:rsid w:val="00043C86"/>
    <w:rsid w:val="00053C60"/>
    <w:rsid w:val="000A2067"/>
    <w:rsid w:val="000A72F5"/>
    <w:rsid w:val="000B241C"/>
    <w:rsid w:val="000B38CA"/>
    <w:rsid w:val="000B7400"/>
    <w:rsid w:val="00103D10"/>
    <w:rsid w:val="00117C7B"/>
    <w:rsid w:val="001267B8"/>
    <w:rsid w:val="0014623F"/>
    <w:rsid w:val="001563BE"/>
    <w:rsid w:val="00172A2B"/>
    <w:rsid w:val="001E07DB"/>
    <w:rsid w:val="001E6FF2"/>
    <w:rsid w:val="001F0890"/>
    <w:rsid w:val="002068F4"/>
    <w:rsid w:val="0021446B"/>
    <w:rsid w:val="002259FE"/>
    <w:rsid w:val="00260705"/>
    <w:rsid w:val="00265ADE"/>
    <w:rsid w:val="002C43C2"/>
    <w:rsid w:val="00305B14"/>
    <w:rsid w:val="00322D17"/>
    <w:rsid w:val="003E6723"/>
    <w:rsid w:val="003F33D7"/>
    <w:rsid w:val="004020B3"/>
    <w:rsid w:val="00436152"/>
    <w:rsid w:val="00451EC2"/>
    <w:rsid w:val="004927DC"/>
    <w:rsid w:val="004B1D09"/>
    <w:rsid w:val="004B2F15"/>
    <w:rsid w:val="004D0AE0"/>
    <w:rsid w:val="00506E14"/>
    <w:rsid w:val="0055683B"/>
    <w:rsid w:val="005931E9"/>
    <w:rsid w:val="005A05E4"/>
    <w:rsid w:val="005F2430"/>
    <w:rsid w:val="00603582"/>
    <w:rsid w:val="00661F83"/>
    <w:rsid w:val="006C06B5"/>
    <w:rsid w:val="006C63B7"/>
    <w:rsid w:val="00740418"/>
    <w:rsid w:val="007533D1"/>
    <w:rsid w:val="007726C5"/>
    <w:rsid w:val="0078656E"/>
    <w:rsid w:val="007E01D0"/>
    <w:rsid w:val="00857475"/>
    <w:rsid w:val="00884F21"/>
    <w:rsid w:val="008A3CAA"/>
    <w:rsid w:val="008B0178"/>
    <w:rsid w:val="008B088D"/>
    <w:rsid w:val="008B50C7"/>
    <w:rsid w:val="008F14A1"/>
    <w:rsid w:val="009141B3"/>
    <w:rsid w:val="009212A0"/>
    <w:rsid w:val="00952C9A"/>
    <w:rsid w:val="009563CF"/>
    <w:rsid w:val="00985754"/>
    <w:rsid w:val="009B5CB4"/>
    <w:rsid w:val="009B7A05"/>
    <w:rsid w:val="009C2C5B"/>
    <w:rsid w:val="009E2C99"/>
    <w:rsid w:val="00A002B4"/>
    <w:rsid w:val="00A312A4"/>
    <w:rsid w:val="00A57D66"/>
    <w:rsid w:val="00AB52A1"/>
    <w:rsid w:val="00AB5DDC"/>
    <w:rsid w:val="00AD1147"/>
    <w:rsid w:val="00AD22B4"/>
    <w:rsid w:val="00AD42F2"/>
    <w:rsid w:val="00AF6351"/>
    <w:rsid w:val="00B15FA7"/>
    <w:rsid w:val="00B205F5"/>
    <w:rsid w:val="00B234D9"/>
    <w:rsid w:val="00B32045"/>
    <w:rsid w:val="00B43872"/>
    <w:rsid w:val="00B57EFF"/>
    <w:rsid w:val="00B61E62"/>
    <w:rsid w:val="00B808D8"/>
    <w:rsid w:val="00B9399D"/>
    <w:rsid w:val="00BA6286"/>
    <w:rsid w:val="00BE2A2A"/>
    <w:rsid w:val="00C26695"/>
    <w:rsid w:val="00CC2714"/>
    <w:rsid w:val="00CC714F"/>
    <w:rsid w:val="00D20788"/>
    <w:rsid w:val="00D42670"/>
    <w:rsid w:val="00D60693"/>
    <w:rsid w:val="00D61C0F"/>
    <w:rsid w:val="00D722F8"/>
    <w:rsid w:val="00D7421D"/>
    <w:rsid w:val="00D76E11"/>
    <w:rsid w:val="00D814A4"/>
    <w:rsid w:val="00DA4E3B"/>
    <w:rsid w:val="00DC3AF1"/>
    <w:rsid w:val="00DC5F0D"/>
    <w:rsid w:val="00DD135E"/>
    <w:rsid w:val="00DE41FE"/>
    <w:rsid w:val="00DE7490"/>
    <w:rsid w:val="00DF64AE"/>
    <w:rsid w:val="00E001A0"/>
    <w:rsid w:val="00E24915"/>
    <w:rsid w:val="00E27EF2"/>
    <w:rsid w:val="00E372FA"/>
    <w:rsid w:val="00E448DE"/>
    <w:rsid w:val="00E628FF"/>
    <w:rsid w:val="00EB0264"/>
    <w:rsid w:val="00EC0811"/>
    <w:rsid w:val="00EE21FE"/>
    <w:rsid w:val="00F073F6"/>
    <w:rsid w:val="00F556A9"/>
    <w:rsid w:val="00F62352"/>
    <w:rsid w:val="00F82F6B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DF3B"/>
  <w15:docId w15:val="{AD43CB4A-294B-44E8-8E18-C124A8C7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70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2C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A2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0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0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06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234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3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3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C276-526B-4E7A-AE17-EEA09EDE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</cp:lastModifiedBy>
  <cp:revision>2</cp:revision>
  <cp:lastPrinted>2014-10-28T13:00:00Z</cp:lastPrinted>
  <dcterms:created xsi:type="dcterms:W3CDTF">2020-07-01T08:05:00Z</dcterms:created>
  <dcterms:modified xsi:type="dcterms:W3CDTF">2020-07-01T08:05:00Z</dcterms:modified>
</cp:coreProperties>
</file>