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FD4" w14:textId="099E44EE" w:rsidR="00AA0E1C" w:rsidRDefault="00AA0E1C" w:rsidP="00DB13C6">
      <w:pPr>
        <w:spacing w:before="3360"/>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p>
    <w:p w14:paraId="70AAC291" w14:textId="77777777" w:rsidR="002F60DC" w:rsidRDefault="002F60DC" w:rsidP="00B81671">
      <w:pPr>
        <w:jc w:val="center"/>
        <w:rPr>
          <w:rFonts w:ascii="Arial" w:hAnsi="Arial" w:cs="Arial"/>
          <w:b/>
          <w:sz w:val="24"/>
          <w:szCs w:val="24"/>
        </w:rPr>
      </w:pPr>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61F72A9C" w14:textId="274F3BB1"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4B0EF9">
        <w:rPr>
          <w:rFonts w:ascii="Arial" w:hAnsi="Arial" w:cs="Arial"/>
          <w:b/>
          <w:sz w:val="24"/>
          <w:szCs w:val="24"/>
        </w:rPr>
        <w:t>w ramach V</w:t>
      </w:r>
      <w:r w:rsidR="00BE3CB8">
        <w:rPr>
          <w:rFonts w:ascii="Arial" w:hAnsi="Arial" w:cs="Arial"/>
          <w:b/>
          <w:sz w:val="24"/>
          <w:szCs w:val="24"/>
        </w:rPr>
        <w:t xml:space="preserve"> osi priorytetowej </w:t>
      </w:r>
      <w:r w:rsidR="00FE6A2C">
        <w:rPr>
          <w:rFonts w:ascii="Arial" w:hAnsi="Arial" w:cs="Arial"/>
          <w:b/>
          <w:sz w:val="24"/>
          <w:szCs w:val="24"/>
        </w:rPr>
        <w:t>– REACT-</w:t>
      </w:r>
      <w:r w:rsidR="00AA0E1C">
        <w:rPr>
          <w:rFonts w:ascii="Arial" w:hAnsi="Arial" w:cs="Arial"/>
          <w:b/>
          <w:sz w:val="24"/>
          <w:szCs w:val="24"/>
        </w:rPr>
        <w:t xml:space="preserve"> </w:t>
      </w:r>
      <w:r w:rsidR="00FE6A2C">
        <w:rPr>
          <w:rFonts w:ascii="Arial" w:hAnsi="Arial" w:cs="Arial"/>
          <w:b/>
          <w:sz w:val="24"/>
          <w:szCs w:val="24"/>
        </w:rPr>
        <w:t>EU</w:t>
      </w:r>
      <w:r w:rsidR="00F21346">
        <w:rPr>
          <w:rFonts w:ascii="Arial" w:hAnsi="Arial" w:cs="Arial"/>
          <w:b/>
          <w:sz w:val="24"/>
          <w:szCs w:val="24"/>
        </w:rPr>
        <w:t>,</w:t>
      </w:r>
    </w:p>
    <w:bookmarkEnd w:id="0"/>
    <w:bookmarkEnd w:id="1"/>
    <w:p w14:paraId="622A9F47" w14:textId="77777777" w:rsidR="00E352AA" w:rsidRPr="00B81671" w:rsidRDefault="007005C1" w:rsidP="00DB13C6">
      <w:pPr>
        <w:spacing w:after="7200"/>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802511932" w:edGrp="everyone"/>
      <w:permEnd w:id="802511932"/>
    </w:p>
    <w:p w14:paraId="1B79F400" w14:textId="47368364" w:rsidR="00E352AA" w:rsidRPr="00D6448A" w:rsidRDefault="00E352AA" w:rsidP="00E352AA">
      <w:pPr>
        <w:autoSpaceDE w:val="0"/>
        <w:autoSpaceDN w:val="0"/>
        <w:adjustRightInd w:val="0"/>
        <w:spacing w:after="120" w:line="240" w:lineRule="atLeast"/>
        <w:ind w:left="1"/>
        <w:jc w:val="center"/>
        <w:rPr>
          <w:b/>
          <w:bCs/>
          <w:color w:val="000000"/>
        </w:rPr>
      </w:pPr>
      <w:r w:rsidRPr="00D6448A">
        <w:rPr>
          <w:b/>
          <w:bCs/>
          <w:color w:val="000000"/>
        </w:rPr>
        <w:t>Warszawa</w:t>
      </w:r>
      <w:r w:rsidR="009E5688" w:rsidRPr="00D6448A">
        <w:rPr>
          <w:b/>
          <w:bCs/>
          <w:color w:val="000000"/>
        </w:rPr>
        <w:t>,</w:t>
      </w:r>
      <w:r w:rsidR="00A2794A" w:rsidRPr="00D6448A">
        <w:rPr>
          <w:b/>
          <w:bCs/>
          <w:color w:val="000000"/>
        </w:rPr>
        <w:t xml:space="preserve"> 9 </w:t>
      </w:r>
      <w:r w:rsidR="008A5F9C" w:rsidRPr="00D6448A">
        <w:rPr>
          <w:b/>
          <w:bCs/>
          <w:color w:val="000000"/>
        </w:rPr>
        <w:t>października</w:t>
      </w:r>
      <w:r w:rsidR="004B0EF9" w:rsidRPr="00D6448A">
        <w:rPr>
          <w:b/>
          <w:bCs/>
          <w:color w:val="000000"/>
        </w:rPr>
        <w:t xml:space="preserve"> </w:t>
      </w:r>
      <w:r w:rsidR="00CF0209" w:rsidRPr="00D6448A">
        <w:rPr>
          <w:b/>
          <w:bCs/>
          <w:color w:val="000000"/>
        </w:rPr>
        <w:t>20</w:t>
      </w:r>
      <w:r w:rsidR="004B0EF9" w:rsidRPr="00D6448A">
        <w:rPr>
          <w:b/>
          <w:bCs/>
          <w:color w:val="000000"/>
        </w:rPr>
        <w:t>2</w:t>
      </w:r>
      <w:r w:rsidR="008A5F9C" w:rsidRPr="00D6448A">
        <w:rPr>
          <w:b/>
          <w:bCs/>
          <w:color w:val="000000"/>
        </w:rPr>
        <w:t>3</w:t>
      </w:r>
      <w:r w:rsidR="00CF0209" w:rsidRPr="00D6448A">
        <w:rPr>
          <w:b/>
          <w:bCs/>
          <w:color w:val="000000"/>
        </w:rPr>
        <w:t xml:space="preserve"> r.</w:t>
      </w:r>
    </w:p>
    <w:p w14:paraId="3092603E"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7A8305DC"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28C8908F" w14:textId="77777777" w:rsidR="00025C88"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78468490" w:history="1">
            <w:r w:rsidR="00025C88" w:rsidRPr="007255D7">
              <w:rPr>
                <w:rStyle w:val="Hipercze"/>
              </w:rPr>
              <w:t>Wykaz skrótów</w:t>
            </w:r>
            <w:r w:rsidR="00025C88">
              <w:rPr>
                <w:webHidden/>
              </w:rPr>
              <w:tab/>
            </w:r>
            <w:r w:rsidR="00025C88">
              <w:rPr>
                <w:webHidden/>
              </w:rPr>
              <w:fldChar w:fldCharType="begin"/>
            </w:r>
            <w:r w:rsidR="00025C88">
              <w:rPr>
                <w:webHidden/>
              </w:rPr>
              <w:instrText xml:space="preserve"> PAGEREF _Toc78468490 \h </w:instrText>
            </w:r>
            <w:r w:rsidR="00025C88">
              <w:rPr>
                <w:webHidden/>
              </w:rPr>
            </w:r>
            <w:r w:rsidR="00025C88">
              <w:rPr>
                <w:webHidden/>
              </w:rPr>
              <w:fldChar w:fldCharType="separate"/>
            </w:r>
            <w:r w:rsidR="00BB6021">
              <w:rPr>
                <w:webHidden/>
              </w:rPr>
              <w:t>3</w:t>
            </w:r>
            <w:r w:rsidR="00025C88">
              <w:rPr>
                <w:webHidden/>
              </w:rPr>
              <w:fldChar w:fldCharType="end"/>
            </w:r>
          </w:hyperlink>
        </w:p>
        <w:p w14:paraId="315E813C" w14:textId="77777777" w:rsidR="00025C88" w:rsidRDefault="00DB13C6">
          <w:pPr>
            <w:pStyle w:val="Spistreci1"/>
            <w:rPr>
              <w:rFonts w:asciiTheme="minorHAnsi" w:hAnsiTheme="minorHAnsi" w:cstheme="minorBidi"/>
              <w:b w:val="0"/>
            </w:rPr>
          </w:pPr>
          <w:hyperlink w:anchor="_Toc78468491" w:history="1">
            <w:r w:rsidR="00025C88" w:rsidRPr="007255D7">
              <w:rPr>
                <w:rStyle w:val="Hipercze"/>
              </w:rPr>
              <w:t>1.</w:t>
            </w:r>
            <w:r w:rsidR="00025C88">
              <w:rPr>
                <w:rFonts w:asciiTheme="minorHAnsi" w:hAnsiTheme="minorHAnsi" w:cstheme="minorBidi"/>
                <w:b w:val="0"/>
              </w:rPr>
              <w:tab/>
            </w:r>
            <w:r w:rsidR="00025C88" w:rsidRPr="007255D7">
              <w:rPr>
                <w:rStyle w:val="Hipercze"/>
              </w:rPr>
              <w:t>Rozdział - Słowniczek pojęć</w:t>
            </w:r>
            <w:r w:rsidR="00025C88">
              <w:rPr>
                <w:webHidden/>
              </w:rPr>
              <w:tab/>
            </w:r>
            <w:r w:rsidR="00025C88">
              <w:rPr>
                <w:webHidden/>
              </w:rPr>
              <w:fldChar w:fldCharType="begin"/>
            </w:r>
            <w:r w:rsidR="00025C88">
              <w:rPr>
                <w:webHidden/>
              </w:rPr>
              <w:instrText xml:space="preserve"> PAGEREF _Toc78468491 \h </w:instrText>
            </w:r>
            <w:r w:rsidR="00025C88">
              <w:rPr>
                <w:webHidden/>
              </w:rPr>
            </w:r>
            <w:r w:rsidR="00025C88">
              <w:rPr>
                <w:webHidden/>
              </w:rPr>
              <w:fldChar w:fldCharType="separate"/>
            </w:r>
            <w:r w:rsidR="00BB6021">
              <w:rPr>
                <w:webHidden/>
              </w:rPr>
              <w:t>4</w:t>
            </w:r>
            <w:r w:rsidR="00025C88">
              <w:rPr>
                <w:webHidden/>
              </w:rPr>
              <w:fldChar w:fldCharType="end"/>
            </w:r>
          </w:hyperlink>
        </w:p>
        <w:p w14:paraId="1190B8FC" w14:textId="77777777" w:rsidR="00025C88" w:rsidRDefault="00DB13C6">
          <w:pPr>
            <w:pStyle w:val="Spistreci1"/>
            <w:rPr>
              <w:rFonts w:asciiTheme="minorHAnsi" w:hAnsiTheme="minorHAnsi" w:cstheme="minorBidi"/>
              <w:b w:val="0"/>
            </w:rPr>
          </w:pPr>
          <w:hyperlink w:anchor="_Toc78468492" w:history="1">
            <w:r w:rsidR="00025C88" w:rsidRPr="007255D7">
              <w:rPr>
                <w:rStyle w:val="Hipercze"/>
              </w:rPr>
              <w:t>2.</w:t>
            </w:r>
            <w:r w:rsidR="00025C88">
              <w:rPr>
                <w:rFonts w:asciiTheme="minorHAnsi" w:hAnsiTheme="minorHAnsi" w:cstheme="minorBidi"/>
                <w:b w:val="0"/>
              </w:rPr>
              <w:tab/>
            </w:r>
            <w:r w:rsidR="00025C88" w:rsidRPr="007255D7">
              <w:rPr>
                <w:rStyle w:val="Hipercze"/>
              </w:rPr>
              <w:t xml:space="preserve">Rozdział - Cel, zakres oraz obowiązywanie </w:t>
            </w:r>
            <w:r w:rsidR="00025C88" w:rsidRPr="007255D7">
              <w:rPr>
                <w:rStyle w:val="Hipercze"/>
                <w:i/>
              </w:rPr>
              <w:t>Katalogu</w:t>
            </w:r>
            <w:r w:rsidR="00025C88">
              <w:rPr>
                <w:webHidden/>
              </w:rPr>
              <w:tab/>
            </w:r>
            <w:r w:rsidR="00025C88">
              <w:rPr>
                <w:webHidden/>
              </w:rPr>
              <w:fldChar w:fldCharType="begin"/>
            </w:r>
            <w:r w:rsidR="00025C88">
              <w:rPr>
                <w:webHidden/>
              </w:rPr>
              <w:instrText xml:space="preserve"> PAGEREF _Toc78468492 \h </w:instrText>
            </w:r>
            <w:r w:rsidR="00025C88">
              <w:rPr>
                <w:webHidden/>
              </w:rPr>
            </w:r>
            <w:r w:rsidR="00025C88">
              <w:rPr>
                <w:webHidden/>
              </w:rPr>
              <w:fldChar w:fldCharType="separate"/>
            </w:r>
            <w:r w:rsidR="00BB6021">
              <w:rPr>
                <w:webHidden/>
              </w:rPr>
              <w:t>10</w:t>
            </w:r>
            <w:r w:rsidR="00025C88">
              <w:rPr>
                <w:webHidden/>
              </w:rPr>
              <w:fldChar w:fldCharType="end"/>
            </w:r>
          </w:hyperlink>
        </w:p>
        <w:p w14:paraId="78155B62" w14:textId="77777777" w:rsidR="00025C88" w:rsidRDefault="00DB13C6">
          <w:pPr>
            <w:pStyle w:val="Spistreci1"/>
            <w:rPr>
              <w:rFonts w:asciiTheme="minorHAnsi" w:hAnsiTheme="minorHAnsi" w:cstheme="minorBidi"/>
              <w:b w:val="0"/>
            </w:rPr>
          </w:pPr>
          <w:hyperlink w:anchor="_Toc78468493" w:history="1">
            <w:r w:rsidR="00025C88" w:rsidRPr="007255D7">
              <w:rPr>
                <w:rStyle w:val="Hipercze"/>
              </w:rPr>
              <w:t>3.</w:t>
            </w:r>
            <w:r w:rsidR="00025C88">
              <w:rPr>
                <w:rFonts w:asciiTheme="minorHAnsi" w:hAnsiTheme="minorHAnsi" w:cstheme="minorBidi"/>
                <w:b w:val="0"/>
              </w:rPr>
              <w:tab/>
            </w:r>
            <w:r w:rsidR="00025C88" w:rsidRPr="007255D7">
              <w:rPr>
                <w:rStyle w:val="Hipercze"/>
              </w:rPr>
              <w:t>Rozdział - Wspólne warunki i procedury w zakresie kwalifikowalności wydatków</w:t>
            </w:r>
            <w:r w:rsidR="00025C88">
              <w:rPr>
                <w:webHidden/>
              </w:rPr>
              <w:tab/>
            </w:r>
            <w:r w:rsidR="00025C88">
              <w:rPr>
                <w:webHidden/>
              </w:rPr>
              <w:fldChar w:fldCharType="begin"/>
            </w:r>
            <w:r w:rsidR="00025C88">
              <w:rPr>
                <w:webHidden/>
              </w:rPr>
              <w:instrText xml:space="preserve"> PAGEREF _Toc78468493 \h </w:instrText>
            </w:r>
            <w:r w:rsidR="00025C88">
              <w:rPr>
                <w:webHidden/>
              </w:rPr>
            </w:r>
            <w:r w:rsidR="00025C88">
              <w:rPr>
                <w:webHidden/>
              </w:rPr>
              <w:fldChar w:fldCharType="separate"/>
            </w:r>
            <w:r w:rsidR="00BB6021">
              <w:rPr>
                <w:webHidden/>
              </w:rPr>
              <w:t>11</w:t>
            </w:r>
            <w:r w:rsidR="00025C88">
              <w:rPr>
                <w:webHidden/>
              </w:rPr>
              <w:fldChar w:fldCharType="end"/>
            </w:r>
          </w:hyperlink>
        </w:p>
        <w:p w14:paraId="665FB583" w14:textId="77777777" w:rsidR="00025C88" w:rsidRDefault="00DB13C6">
          <w:pPr>
            <w:pStyle w:val="Spistreci2"/>
            <w:tabs>
              <w:tab w:val="left" w:pos="880"/>
              <w:tab w:val="right" w:leader="dot" w:pos="10024"/>
            </w:tabs>
            <w:rPr>
              <w:noProof/>
            </w:rPr>
          </w:pPr>
          <w:hyperlink w:anchor="_Toc78468494" w:history="1">
            <w:r w:rsidR="00025C88" w:rsidRPr="007255D7">
              <w:rPr>
                <w:rStyle w:val="Hipercze"/>
                <w:rFonts w:ascii="Arial" w:hAnsi="Arial" w:cs="Arial"/>
                <w:i/>
                <w:noProof/>
              </w:rPr>
              <w:t>3.1</w:t>
            </w:r>
            <w:r w:rsidR="00025C88">
              <w:rPr>
                <w:noProof/>
              </w:rPr>
              <w:tab/>
            </w:r>
            <w:r w:rsidR="00025C88" w:rsidRPr="007255D7">
              <w:rPr>
                <w:rStyle w:val="Hipercze"/>
                <w:rFonts w:ascii="Arial" w:hAnsi="Arial" w:cs="Arial"/>
                <w:i/>
                <w:noProof/>
              </w:rPr>
              <w:t>Ocena kwalifikowalności wydatku.</w:t>
            </w:r>
            <w:r w:rsidR="00025C88">
              <w:rPr>
                <w:noProof/>
                <w:webHidden/>
              </w:rPr>
              <w:tab/>
            </w:r>
            <w:r w:rsidR="00025C88">
              <w:rPr>
                <w:noProof/>
                <w:webHidden/>
              </w:rPr>
              <w:fldChar w:fldCharType="begin"/>
            </w:r>
            <w:r w:rsidR="00025C88">
              <w:rPr>
                <w:noProof/>
                <w:webHidden/>
              </w:rPr>
              <w:instrText xml:space="preserve"> PAGEREF _Toc78468494 \h </w:instrText>
            </w:r>
            <w:r w:rsidR="00025C88">
              <w:rPr>
                <w:noProof/>
                <w:webHidden/>
              </w:rPr>
            </w:r>
            <w:r w:rsidR="00025C88">
              <w:rPr>
                <w:noProof/>
                <w:webHidden/>
              </w:rPr>
              <w:fldChar w:fldCharType="separate"/>
            </w:r>
            <w:r w:rsidR="00BB6021">
              <w:rPr>
                <w:noProof/>
                <w:webHidden/>
              </w:rPr>
              <w:t>11</w:t>
            </w:r>
            <w:r w:rsidR="00025C88">
              <w:rPr>
                <w:noProof/>
                <w:webHidden/>
              </w:rPr>
              <w:fldChar w:fldCharType="end"/>
            </w:r>
          </w:hyperlink>
        </w:p>
        <w:p w14:paraId="00C346A0" w14:textId="77777777" w:rsidR="00025C88" w:rsidRDefault="00DB13C6">
          <w:pPr>
            <w:pStyle w:val="Spistreci2"/>
            <w:tabs>
              <w:tab w:val="left" w:pos="880"/>
              <w:tab w:val="right" w:leader="dot" w:pos="10024"/>
            </w:tabs>
            <w:rPr>
              <w:noProof/>
            </w:rPr>
          </w:pPr>
          <w:hyperlink w:anchor="_Toc78468495" w:history="1">
            <w:r w:rsidR="00025C88" w:rsidRPr="007255D7">
              <w:rPr>
                <w:rStyle w:val="Hipercze"/>
                <w:rFonts w:ascii="Arial" w:hAnsi="Arial" w:cs="Arial"/>
                <w:i/>
                <w:noProof/>
              </w:rPr>
              <w:t>3.2</w:t>
            </w:r>
            <w:r w:rsidR="00025C88">
              <w:rPr>
                <w:noProof/>
              </w:rPr>
              <w:tab/>
            </w:r>
            <w:r w:rsidR="00025C88" w:rsidRPr="007255D7">
              <w:rPr>
                <w:rStyle w:val="Hipercze"/>
                <w:rFonts w:ascii="Arial" w:hAnsi="Arial" w:cs="Arial"/>
                <w:i/>
                <w:noProof/>
              </w:rPr>
              <w:t>Zasada faktycznego poniesienia wydatku</w:t>
            </w:r>
            <w:r w:rsidR="00025C88">
              <w:rPr>
                <w:noProof/>
                <w:webHidden/>
              </w:rPr>
              <w:tab/>
            </w:r>
            <w:r w:rsidR="00025C88">
              <w:rPr>
                <w:noProof/>
                <w:webHidden/>
              </w:rPr>
              <w:fldChar w:fldCharType="begin"/>
            </w:r>
            <w:r w:rsidR="00025C88">
              <w:rPr>
                <w:noProof/>
                <w:webHidden/>
              </w:rPr>
              <w:instrText xml:space="preserve"> PAGEREF _Toc78468495 \h </w:instrText>
            </w:r>
            <w:r w:rsidR="00025C88">
              <w:rPr>
                <w:noProof/>
                <w:webHidden/>
              </w:rPr>
            </w:r>
            <w:r w:rsidR="00025C88">
              <w:rPr>
                <w:noProof/>
                <w:webHidden/>
              </w:rPr>
              <w:fldChar w:fldCharType="separate"/>
            </w:r>
            <w:r w:rsidR="00BB6021">
              <w:rPr>
                <w:noProof/>
                <w:webHidden/>
              </w:rPr>
              <w:t>11</w:t>
            </w:r>
            <w:r w:rsidR="00025C88">
              <w:rPr>
                <w:noProof/>
                <w:webHidden/>
              </w:rPr>
              <w:fldChar w:fldCharType="end"/>
            </w:r>
          </w:hyperlink>
        </w:p>
        <w:p w14:paraId="5E79080B" w14:textId="77777777" w:rsidR="00025C88" w:rsidRDefault="00DB13C6">
          <w:pPr>
            <w:pStyle w:val="Spistreci2"/>
            <w:tabs>
              <w:tab w:val="left" w:pos="880"/>
              <w:tab w:val="right" w:leader="dot" w:pos="10024"/>
            </w:tabs>
            <w:rPr>
              <w:noProof/>
            </w:rPr>
          </w:pPr>
          <w:hyperlink w:anchor="_Toc78468496" w:history="1">
            <w:r w:rsidR="00025C88" w:rsidRPr="007255D7">
              <w:rPr>
                <w:rStyle w:val="Hipercze"/>
                <w:rFonts w:ascii="Arial" w:hAnsi="Arial" w:cs="Arial"/>
                <w:i/>
                <w:noProof/>
              </w:rPr>
              <w:t>3.3</w:t>
            </w:r>
            <w:r w:rsidR="00025C88">
              <w:rPr>
                <w:noProof/>
              </w:rPr>
              <w:tab/>
            </w:r>
            <w:r w:rsidR="00025C88" w:rsidRPr="007255D7">
              <w:rPr>
                <w:rStyle w:val="Hipercze"/>
                <w:rFonts w:ascii="Arial" w:hAnsi="Arial" w:cs="Arial"/>
                <w:i/>
                <w:noProof/>
              </w:rPr>
              <w:t>Warunki oraz okres kwalifikowania wydatków w projektach podlegających zasadom pomocy publicznej</w:t>
            </w:r>
            <w:r w:rsidR="00025C88">
              <w:rPr>
                <w:noProof/>
                <w:webHidden/>
              </w:rPr>
              <w:tab/>
            </w:r>
            <w:r w:rsidR="00025C88">
              <w:rPr>
                <w:noProof/>
                <w:webHidden/>
              </w:rPr>
              <w:fldChar w:fldCharType="begin"/>
            </w:r>
            <w:r w:rsidR="00025C88">
              <w:rPr>
                <w:noProof/>
                <w:webHidden/>
              </w:rPr>
              <w:instrText xml:space="preserve"> PAGEREF _Toc78468496 \h </w:instrText>
            </w:r>
            <w:r w:rsidR="00025C88">
              <w:rPr>
                <w:noProof/>
                <w:webHidden/>
              </w:rPr>
            </w:r>
            <w:r w:rsidR="00025C88">
              <w:rPr>
                <w:noProof/>
                <w:webHidden/>
              </w:rPr>
              <w:fldChar w:fldCharType="separate"/>
            </w:r>
            <w:r w:rsidR="00BB6021">
              <w:rPr>
                <w:noProof/>
                <w:webHidden/>
              </w:rPr>
              <w:t>17</w:t>
            </w:r>
            <w:r w:rsidR="00025C88">
              <w:rPr>
                <w:noProof/>
                <w:webHidden/>
              </w:rPr>
              <w:fldChar w:fldCharType="end"/>
            </w:r>
          </w:hyperlink>
        </w:p>
        <w:p w14:paraId="6436765F" w14:textId="77777777" w:rsidR="00025C88" w:rsidRDefault="00DB13C6">
          <w:pPr>
            <w:pStyle w:val="Spistreci2"/>
            <w:tabs>
              <w:tab w:val="left" w:pos="880"/>
              <w:tab w:val="right" w:leader="dot" w:pos="10024"/>
            </w:tabs>
            <w:rPr>
              <w:noProof/>
            </w:rPr>
          </w:pPr>
          <w:hyperlink w:anchor="_Toc78468497" w:history="1">
            <w:r w:rsidR="00025C88" w:rsidRPr="007255D7">
              <w:rPr>
                <w:rStyle w:val="Hipercze"/>
                <w:rFonts w:ascii="Arial" w:hAnsi="Arial" w:cs="Arial"/>
                <w:i/>
                <w:noProof/>
              </w:rPr>
              <w:t>3.4</w:t>
            </w:r>
            <w:r w:rsidR="00025C88">
              <w:rPr>
                <w:noProof/>
              </w:rPr>
              <w:tab/>
            </w:r>
            <w:r w:rsidR="00025C88" w:rsidRPr="007255D7">
              <w:rPr>
                <w:rStyle w:val="Hipercze"/>
                <w:rFonts w:ascii="Arial" w:hAnsi="Arial" w:cs="Arial"/>
                <w:i/>
                <w:noProof/>
              </w:rPr>
              <w:t>Zamówienia udzielane w projektach</w:t>
            </w:r>
            <w:r w:rsidR="00025C88">
              <w:rPr>
                <w:noProof/>
                <w:webHidden/>
              </w:rPr>
              <w:tab/>
            </w:r>
            <w:r w:rsidR="00025C88">
              <w:rPr>
                <w:noProof/>
                <w:webHidden/>
              </w:rPr>
              <w:fldChar w:fldCharType="begin"/>
            </w:r>
            <w:r w:rsidR="00025C88">
              <w:rPr>
                <w:noProof/>
                <w:webHidden/>
              </w:rPr>
              <w:instrText xml:space="preserve"> PAGEREF _Toc78468497 \h </w:instrText>
            </w:r>
            <w:r w:rsidR="00025C88">
              <w:rPr>
                <w:noProof/>
                <w:webHidden/>
              </w:rPr>
            </w:r>
            <w:r w:rsidR="00025C88">
              <w:rPr>
                <w:noProof/>
                <w:webHidden/>
              </w:rPr>
              <w:fldChar w:fldCharType="separate"/>
            </w:r>
            <w:r w:rsidR="00BB6021">
              <w:rPr>
                <w:noProof/>
                <w:webHidden/>
              </w:rPr>
              <w:t>21</w:t>
            </w:r>
            <w:r w:rsidR="00025C88">
              <w:rPr>
                <w:noProof/>
                <w:webHidden/>
              </w:rPr>
              <w:fldChar w:fldCharType="end"/>
            </w:r>
          </w:hyperlink>
        </w:p>
        <w:p w14:paraId="186800CB" w14:textId="77777777" w:rsidR="00025C88" w:rsidRDefault="00DB13C6">
          <w:pPr>
            <w:pStyle w:val="Spistreci2"/>
            <w:tabs>
              <w:tab w:val="left" w:pos="880"/>
              <w:tab w:val="right" w:leader="dot" w:pos="10024"/>
            </w:tabs>
            <w:rPr>
              <w:noProof/>
            </w:rPr>
          </w:pPr>
          <w:hyperlink w:anchor="_Toc78468498" w:history="1">
            <w:r w:rsidR="00025C88" w:rsidRPr="007255D7">
              <w:rPr>
                <w:rStyle w:val="Hipercze"/>
                <w:rFonts w:ascii="Arial" w:hAnsi="Arial" w:cs="Arial"/>
                <w:i/>
                <w:noProof/>
              </w:rPr>
              <w:t>3.5</w:t>
            </w:r>
            <w:r w:rsidR="00025C88">
              <w:rPr>
                <w:noProof/>
              </w:rPr>
              <w:tab/>
            </w:r>
            <w:r w:rsidR="00025C88" w:rsidRPr="007255D7">
              <w:rPr>
                <w:rStyle w:val="Hipercze"/>
                <w:rFonts w:ascii="Arial" w:hAnsi="Arial" w:cs="Arial"/>
                <w:i/>
                <w:noProof/>
              </w:rPr>
              <w:t>Leasing</w:t>
            </w:r>
            <w:r w:rsidR="00025C88">
              <w:rPr>
                <w:noProof/>
                <w:webHidden/>
              </w:rPr>
              <w:tab/>
            </w:r>
            <w:r w:rsidR="00025C88">
              <w:rPr>
                <w:noProof/>
                <w:webHidden/>
              </w:rPr>
              <w:fldChar w:fldCharType="begin"/>
            </w:r>
            <w:r w:rsidR="00025C88">
              <w:rPr>
                <w:noProof/>
                <w:webHidden/>
              </w:rPr>
              <w:instrText xml:space="preserve"> PAGEREF _Toc78468498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68F31CE6" w14:textId="77777777" w:rsidR="00025C88" w:rsidRDefault="00DB13C6">
          <w:pPr>
            <w:pStyle w:val="Spistreci2"/>
            <w:tabs>
              <w:tab w:val="left" w:pos="880"/>
              <w:tab w:val="right" w:leader="dot" w:pos="10024"/>
            </w:tabs>
            <w:rPr>
              <w:noProof/>
            </w:rPr>
          </w:pPr>
          <w:hyperlink w:anchor="_Toc78468499" w:history="1">
            <w:r w:rsidR="00025C88" w:rsidRPr="007255D7">
              <w:rPr>
                <w:rStyle w:val="Hipercze"/>
                <w:rFonts w:ascii="Arial" w:hAnsi="Arial" w:cs="Arial"/>
                <w:i/>
                <w:noProof/>
              </w:rPr>
              <w:t>3.6</w:t>
            </w:r>
            <w:r w:rsidR="00025C88">
              <w:rPr>
                <w:noProof/>
              </w:rPr>
              <w:tab/>
            </w:r>
            <w:r w:rsidR="00025C88" w:rsidRPr="007255D7">
              <w:rPr>
                <w:rStyle w:val="Hipercze"/>
                <w:rFonts w:ascii="Arial" w:hAnsi="Arial" w:cs="Arial"/>
                <w:i/>
                <w:noProof/>
              </w:rPr>
              <w:t>Kwalifikowalność podatku VAT i innych podatków, opłat i obciążeń</w:t>
            </w:r>
            <w:r w:rsidR="00025C88">
              <w:rPr>
                <w:noProof/>
                <w:webHidden/>
              </w:rPr>
              <w:tab/>
            </w:r>
            <w:r w:rsidR="00025C88">
              <w:rPr>
                <w:noProof/>
                <w:webHidden/>
              </w:rPr>
              <w:fldChar w:fldCharType="begin"/>
            </w:r>
            <w:r w:rsidR="00025C88">
              <w:rPr>
                <w:noProof/>
                <w:webHidden/>
              </w:rPr>
              <w:instrText xml:space="preserve"> PAGEREF _Toc78468499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51A88363" w14:textId="77777777" w:rsidR="00025C88" w:rsidRDefault="00DB13C6">
          <w:pPr>
            <w:pStyle w:val="Spistreci2"/>
            <w:tabs>
              <w:tab w:val="left" w:pos="880"/>
              <w:tab w:val="right" w:leader="dot" w:pos="10024"/>
            </w:tabs>
            <w:rPr>
              <w:noProof/>
            </w:rPr>
          </w:pPr>
          <w:hyperlink w:anchor="_Toc78468500" w:history="1">
            <w:r w:rsidR="00025C88" w:rsidRPr="007255D7">
              <w:rPr>
                <w:rStyle w:val="Hipercze"/>
                <w:rFonts w:ascii="Arial" w:hAnsi="Arial" w:cs="Arial"/>
                <w:i/>
                <w:noProof/>
              </w:rPr>
              <w:t>3.7</w:t>
            </w:r>
            <w:r w:rsidR="00025C88">
              <w:rPr>
                <w:noProof/>
              </w:rPr>
              <w:tab/>
            </w:r>
            <w:r w:rsidR="00025C88" w:rsidRPr="007255D7">
              <w:rPr>
                <w:rStyle w:val="Hipercze"/>
                <w:rFonts w:ascii="Arial" w:hAnsi="Arial" w:cs="Arial"/>
                <w:i/>
                <w:noProof/>
              </w:rPr>
              <w:t>Duży projekt – zasady identyfikacji</w:t>
            </w:r>
            <w:r w:rsidR="00025C88">
              <w:rPr>
                <w:noProof/>
                <w:webHidden/>
              </w:rPr>
              <w:tab/>
            </w:r>
            <w:r w:rsidR="00025C88">
              <w:rPr>
                <w:noProof/>
                <w:webHidden/>
              </w:rPr>
              <w:fldChar w:fldCharType="begin"/>
            </w:r>
            <w:r w:rsidR="00025C88">
              <w:rPr>
                <w:noProof/>
                <w:webHidden/>
              </w:rPr>
              <w:instrText xml:space="preserve"> PAGEREF _Toc78468500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48C55304" w14:textId="77777777" w:rsidR="00025C88" w:rsidRDefault="00DB13C6">
          <w:pPr>
            <w:pStyle w:val="Spistreci2"/>
            <w:tabs>
              <w:tab w:val="left" w:pos="880"/>
              <w:tab w:val="right" w:leader="dot" w:pos="10024"/>
            </w:tabs>
            <w:rPr>
              <w:noProof/>
            </w:rPr>
          </w:pPr>
          <w:hyperlink w:anchor="_Toc78468501" w:history="1">
            <w:r w:rsidR="00025C88" w:rsidRPr="007255D7">
              <w:rPr>
                <w:rStyle w:val="Hipercze"/>
                <w:rFonts w:ascii="Arial" w:hAnsi="Arial" w:cs="Arial"/>
                <w:i/>
                <w:noProof/>
              </w:rPr>
              <w:t>3.8</w:t>
            </w:r>
            <w:r w:rsidR="00025C88">
              <w:rPr>
                <w:noProof/>
              </w:rPr>
              <w:tab/>
            </w:r>
            <w:r w:rsidR="00025C88" w:rsidRPr="007255D7">
              <w:rPr>
                <w:rStyle w:val="Hipercze"/>
                <w:rFonts w:ascii="Arial" w:hAnsi="Arial" w:cs="Arial"/>
                <w:i/>
                <w:noProof/>
              </w:rPr>
              <w:t>Podmiot dokonujący wydatków kwalifikowalnych</w:t>
            </w:r>
            <w:r w:rsidR="00025C88">
              <w:rPr>
                <w:noProof/>
                <w:webHidden/>
              </w:rPr>
              <w:tab/>
            </w:r>
            <w:r w:rsidR="00025C88">
              <w:rPr>
                <w:noProof/>
                <w:webHidden/>
              </w:rPr>
              <w:fldChar w:fldCharType="begin"/>
            </w:r>
            <w:r w:rsidR="00025C88">
              <w:rPr>
                <w:noProof/>
                <w:webHidden/>
              </w:rPr>
              <w:instrText xml:space="preserve"> PAGEREF _Toc78468501 \h </w:instrText>
            </w:r>
            <w:r w:rsidR="00025C88">
              <w:rPr>
                <w:noProof/>
                <w:webHidden/>
              </w:rPr>
            </w:r>
            <w:r w:rsidR="00025C88">
              <w:rPr>
                <w:noProof/>
                <w:webHidden/>
              </w:rPr>
              <w:fldChar w:fldCharType="separate"/>
            </w:r>
            <w:r w:rsidR="00BB6021">
              <w:rPr>
                <w:noProof/>
                <w:webHidden/>
              </w:rPr>
              <w:t>23</w:t>
            </w:r>
            <w:r w:rsidR="00025C88">
              <w:rPr>
                <w:noProof/>
                <w:webHidden/>
              </w:rPr>
              <w:fldChar w:fldCharType="end"/>
            </w:r>
          </w:hyperlink>
        </w:p>
        <w:p w14:paraId="550EA96D" w14:textId="77777777" w:rsidR="00025C88" w:rsidRDefault="00DB13C6">
          <w:pPr>
            <w:pStyle w:val="Spistreci2"/>
            <w:tabs>
              <w:tab w:val="left" w:pos="880"/>
              <w:tab w:val="right" w:leader="dot" w:pos="10024"/>
            </w:tabs>
            <w:rPr>
              <w:noProof/>
            </w:rPr>
          </w:pPr>
          <w:hyperlink w:anchor="_Toc78468502" w:history="1">
            <w:r w:rsidR="00025C88" w:rsidRPr="007255D7">
              <w:rPr>
                <w:rStyle w:val="Hipercze"/>
                <w:rFonts w:ascii="Arial" w:hAnsi="Arial" w:cs="Arial"/>
                <w:i/>
                <w:noProof/>
              </w:rPr>
              <w:t>3.9</w:t>
            </w:r>
            <w:r w:rsidR="00025C88">
              <w:rPr>
                <w:noProof/>
              </w:rPr>
              <w:tab/>
            </w:r>
            <w:r w:rsidR="00025C88" w:rsidRPr="007255D7">
              <w:rPr>
                <w:rStyle w:val="Hipercze"/>
                <w:rFonts w:ascii="Arial" w:hAnsi="Arial" w:cs="Arial"/>
                <w:i/>
                <w:noProof/>
              </w:rPr>
              <w:t>Podmiot na rzecz którego ponoszone są wydatki kwalifikowalne</w:t>
            </w:r>
            <w:r w:rsidR="00025C88">
              <w:rPr>
                <w:noProof/>
                <w:webHidden/>
              </w:rPr>
              <w:tab/>
            </w:r>
            <w:r w:rsidR="00025C88">
              <w:rPr>
                <w:noProof/>
                <w:webHidden/>
              </w:rPr>
              <w:fldChar w:fldCharType="begin"/>
            </w:r>
            <w:r w:rsidR="00025C88">
              <w:rPr>
                <w:noProof/>
                <w:webHidden/>
              </w:rPr>
              <w:instrText xml:space="preserve"> PAGEREF _Toc78468502 \h </w:instrText>
            </w:r>
            <w:r w:rsidR="00025C88">
              <w:rPr>
                <w:noProof/>
                <w:webHidden/>
              </w:rPr>
            </w:r>
            <w:r w:rsidR="00025C88">
              <w:rPr>
                <w:noProof/>
                <w:webHidden/>
              </w:rPr>
              <w:fldChar w:fldCharType="separate"/>
            </w:r>
            <w:r w:rsidR="00BB6021">
              <w:rPr>
                <w:noProof/>
                <w:webHidden/>
              </w:rPr>
              <w:t>25</w:t>
            </w:r>
            <w:r w:rsidR="00025C88">
              <w:rPr>
                <w:noProof/>
                <w:webHidden/>
              </w:rPr>
              <w:fldChar w:fldCharType="end"/>
            </w:r>
          </w:hyperlink>
        </w:p>
        <w:p w14:paraId="2E86A6CC" w14:textId="77777777" w:rsidR="00025C88" w:rsidRDefault="00DB13C6">
          <w:pPr>
            <w:pStyle w:val="Spistreci2"/>
            <w:tabs>
              <w:tab w:val="left" w:pos="880"/>
              <w:tab w:val="right" w:leader="dot" w:pos="10024"/>
            </w:tabs>
            <w:rPr>
              <w:noProof/>
            </w:rPr>
          </w:pPr>
          <w:hyperlink w:anchor="_Toc78468503" w:history="1">
            <w:r w:rsidR="00025C88" w:rsidRPr="007255D7">
              <w:rPr>
                <w:rStyle w:val="Hipercze"/>
                <w:rFonts w:ascii="Arial" w:hAnsi="Arial" w:cs="Arial"/>
                <w:i/>
                <w:noProof/>
              </w:rPr>
              <w:t>3.10</w:t>
            </w:r>
            <w:r w:rsidR="00025C88">
              <w:rPr>
                <w:noProof/>
              </w:rPr>
              <w:tab/>
            </w:r>
            <w:r w:rsidR="00025C88" w:rsidRPr="007255D7">
              <w:rPr>
                <w:rStyle w:val="Hipercze"/>
                <w:rFonts w:ascii="Arial" w:hAnsi="Arial" w:cs="Arial"/>
                <w:i/>
                <w:noProof/>
              </w:rPr>
              <w:t>Projekty grantowe</w:t>
            </w:r>
            <w:r w:rsidR="00025C88">
              <w:rPr>
                <w:noProof/>
                <w:webHidden/>
              </w:rPr>
              <w:tab/>
            </w:r>
            <w:r w:rsidR="00025C88">
              <w:rPr>
                <w:noProof/>
                <w:webHidden/>
              </w:rPr>
              <w:fldChar w:fldCharType="begin"/>
            </w:r>
            <w:r w:rsidR="00025C88">
              <w:rPr>
                <w:noProof/>
                <w:webHidden/>
              </w:rPr>
              <w:instrText xml:space="preserve"> PAGEREF _Toc78468503 \h </w:instrText>
            </w:r>
            <w:r w:rsidR="00025C88">
              <w:rPr>
                <w:noProof/>
                <w:webHidden/>
              </w:rPr>
            </w:r>
            <w:r w:rsidR="00025C88">
              <w:rPr>
                <w:noProof/>
                <w:webHidden/>
              </w:rPr>
              <w:fldChar w:fldCharType="separate"/>
            </w:r>
            <w:r w:rsidR="00BB6021">
              <w:rPr>
                <w:noProof/>
                <w:webHidden/>
              </w:rPr>
              <w:t>26</w:t>
            </w:r>
            <w:r w:rsidR="00025C88">
              <w:rPr>
                <w:noProof/>
                <w:webHidden/>
              </w:rPr>
              <w:fldChar w:fldCharType="end"/>
            </w:r>
          </w:hyperlink>
        </w:p>
        <w:p w14:paraId="7EB99EAC" w14:textId="77777777" w:rsidR="00025C88" w:rsidRDefault="00DB13C6">
          <w:pPr>
            <w:pStyle w:val="Spistreci1"/>
            <w:rPr>
              <w:rFonts w:asciiTheme="minorHAnsi" w:hAnsiTheme="minorHAnsi" w:cstheme="minorBidi"/>
              <w:b w:val="0"/>
            </w:rPr>
          </w:pPr>
          <w:hyperlink w:anchor="_Toc78468504" w:history="1">
            <w:r w:rsidR="00025C88" w:rsidRPr="007255D7">
              <w:rPr>
                <w:rStyle w:val="Hipercze"/>
              </w:rPr>
              <w:t>4.</w:t>
            </w:r>
            <w:r w:rsidR="00025C88">
              <w:rPr>
                <w:rFonts w:asciiTheme="minorHAnsi" w:hAnsiTheme="minorHAnsi" w:cstheme="minorBidi"/>
                <w:b w:val="0"/>
              </w:rPr>
              <w:tab/>
            </w:r>
            <w:r w:rsidR="00025C88" w:rsidRPr="007255D7">
              <w:rPr>
                <w:rStyle w:val="Hipercze"/>
              </w:rPr>
              <w:t>Rozdział - Oś priorytetowa V - szczegółowe zasady kwalifikowalności wydatków w ramach REACT - EFRR</w:t>
            </w:r>
            <w:r w:rsidR="00025C88">
              <w:rPr>
                <w:webHidden/>
              </w:rPr>
              <w:tab/>
            </w:r>
            <w:r w:rsidR="00025C88">
              <w:rPr>
                <w:webHidden/>
              </w:rPr>
              <w:fldChar w:fldCharType="begin"/>
            </w:r>
            <w:r w:rsidR="00025C88">
              <w:rPr>
                <w:webHidden/>
              </w:rPr>
              <w:instrText xml:space="preserve"> PAGEREF _Toc78468504 \h </w:instrText>
            </w:r>
            <w:r w:rsidR="00025C88">
              <w:rPr>
                <w:webHidden/>
              </w:rPr>
            </w:r>
            <w:r w:rsidR="00025C88">
              <w:rPr>
                <w:webHidden/>
              </w:rPr>
              <w:fldChar w:fldCharType="separate"/>
            </w:r>
            <w:r w:rsidR="00BB6021">
              <w:rPr>
                <w:webHidden/>
              </w:rPr>
              <w:t>27</w:t>
            </w:r>
            <w:r w:rsidR="00025C88">
              <w:rPr>
                <w:webHidden/>
              </w:rPr>
              <w:fldChar w:fldCharType="end"/>
            </w:r>
          </w:hyperlink>
        </w:p>
        <w:p w14:paraId="32092006" w14:textId="77777777" w:rsidR="00025C88" w:rsidRDefault="00DB13C6">
          <w:pPr>
            <w:pStyle w:val="Spistreci2"/>
            <w:tabs>
              <w:tab w:val="left" w:pos="880"/>
              <w:tab w:val="right" w:leader="dot" w:pos="10024"/>
            </w:tabs>
            <w:rPr>
              <w:noProof/>
            </w:rPr>
          </w:pPr>
          <w:hyperlink w:anchor="_Toc78468505" w:history="1">
            <w:r w:rsidR="00025C88" w:rsidRPr="007255D7">
              <w:rPr>
                <w:rStyle w:val="Hipercze"/>
                <w:rFonts w:ascii="Arial" w:hAnsi="Arial" w:cs="Arial"/>
                <w:i/>
                <w:noProof/>
              </w:rPr>
              <w:t>4.1</w:t>
            </w:r>
            <w:r w:rsidR="00025C88">
              <w:rPr>
                <w:noProof/>
              </w:rPr>
              <w:tab/>
            </w:r>
            <w:r w:rsidR="00025C88" w:rsidRPr="007255D7">
              <w:rPr>
                <w:rStyle w:val="Hipercze"/>
                <w:rFonts w:ascii="Arial" w:hAnsi="Arial" w:cs="Arial"/>
                <w:i/>
                <w:noProof/>
              </w:rPr>
              <w:t>Wydatki kwalifikowalne</w:t>
            </w:r>
            <w:r w:rsidR="00025C88">
              <w:rPr>
                <w:noProof/>
                <w:webHidden/>
              </w:rPr>
              <w:tab/>
            </w:r>
            <w:r w:rsidR="00025C88">
              <w:rPr>
                <w:noProof/>
                <w:webHidden/>
              </w:rPr>
              <w:fldChar w:fldCharType="begin"/>
            </w:r>
            <w:r w:rsidR="00025C88">
              <w:rPr>
                <w:noProof/>
                <w:webHidden/>
              </w:rPr>
              <w:instrText xml:space="preserve"> PAGEREF _Toc78468505 \h </w:instrText>
            </w:r>
            <w:r w:rsidR="00025C88">
              <w:rPr>
                <w:noProof/>
                <w:webHidden/>
              </w:rPr>
            </w:r>
            <w:r w:rsidR="00025C88">
              <w:rPr>
                <w:noProof/>
                <w:webHidden/>
              </w:rPr>
              <w:fldChar w:fldCharType="separate"/>
            </w:r>
            <w:r w:rsidR="00BB6021">
              <w:rPr>
                <w:noProof/>
                <w:webHidden/>
              </w:rPr>
              <w:t>28</w:t>
            </w:r>
            <w:r w:rsidR="00025C88">
              <w:rPr>
                <w:noProof/>
                <w:webHidden/>
              </w:rPr>
              <w:fldChar w:fldCharType="end"/>
            </w:r>
          </w:hyperlink>
        </w:p>
        <w:p w14:paraId="231E639E" w14:textId="77777777" w:rsidR="00025C88" w:rsidRDefault="00DB13C6">
          <w:pPr>
            <w:pStyle w:val="Spistreci3"/>
            <w:tabs>
              <w:tab w:val="left" w:pos="1320"/>
              <w:tab w:val="right" w:leader="dot" w:pos="10024"/>
            </w:tabs>
            <w:rPr>
              <w:noProof/>
            </w:rPr>
          </w:pPr>
          <w:hyperlink w:anchor="_Toc78468506" w:history="1">
            <w:r w:rsidR="00025C88" w:rsidRPr="007255D7">
              <w:rPr>
                <w:rStyle w:val="Hipercze"/>
                <w:rFonts w:ascii="Arial" w:hAnsi="Arial" w:cs="Arial"/>
                <w:i/>
                <w:noProof/>
              </w:rPr>
              <w:t>4.1.1</w:t>
            </w:r>
            <w:r w:rsidR="00025C88">
              <w:rPr>
                <w:noProof/>
              </w:rPr>
              <w:tab/>
            </w:r>
            <w:r w:rsidR="00025C88" w:rsidRPr="007255D7">
              <w:rPr>
                <w:rStyle w:val="Hipercze"/>
                <w:rFonts w:ascii="Arial" w:hAnsi="Arial" w:cs="Arial"/>
                <w:i/>
                <w:noProof/>
              </w:rPr>
              <w:t>Wykaz wydatków kwalifikowalnych ponoszonych na rzecz projektów wdrażanych z obszaru cyfryzacji Państwowej Inspekcji Sanitarnej mający na celu usprawnienie komunikacji do skutecznej walki z pandemią COVID-19.</w:t>
            </w:r>
            <w:r w:rsidR="00025C88">
              <w:rPr>
                <w:noProof/>
                <w:webHidden/>
              </w:rPr>
              <w:tab/>
            </w:r>
            <w:r w:rsidR="00025C88">
              <w:rPr>
                <w:noProof/>
                <w:webHidden/>
              </w:rPr>
              <w:fldChar w:fldCharType="begin"/>
            </w:r>
            <w:r w:rsidR="00025C88">
              <w:rPr>
                <w:noProof/>
                <w:webHidden/>
              </w:rPr>
              <w:instrText xml:space="preserve"> PAGEREF _Toc78468506 \h </w:instrText>
            </w:r>
            <w:r w:rsidR="00025C88">
              <w:rPr>
                <w:noProof/>
                <w:webHidden/>
              </w:rPr>
            </w:r>
            <w:r w:rsidR="00025C88">
              <w:rPr>
                <w:noProof/>
                <w:webHidden/>
              </w:rPr>
              <w:fldChar w:fldCharType="separate"/>
            </w:r>
            <w:r w:rsidR="00BB6021">
              <w:rPr>
                <w:noProof/>
                <w:webHidden/>
              </w:rPr>
              <w:t>28</w:t>
            </w:r>
            <w:r w:rsidR="00025C88">
              <w:rPr>
                <w:noProof/>
                <w:webHidden/>
              </w:rPr>
              <w:fldChar w:fldCharType="end"/>
            </w:r>
          </w:hyperlink>
        </w:p>
        <w:p w14:paraId="5FE06B47" w14:textId="11863DB3" w:rsidR="00025C88" w:rsidRDefault="00DB13C6">
          <w:pPr>
            <w:pStyle w:val="Spistreci3"/>
            <w:tabs>
              <w:tab w:val="left" w:pos="1320"/>
              <w:tab w:val="right" w:leader="dot" w:pos="10024"/>
            </w:tabs>
            <w:rPr>
              <w:noProof/>
            </w:rPr>
          </w:pPr>
          <w:hyperlink w:anchor="_Toc78468507" w:history="1">
            <w:r w:rsidR="00025C88" w:rsidRPr="007255D7">
              <w:rPr>
                <w:rStyle w:val="Hipercze"/>
                <w:rFonts w:ascii="Arial" w:hAnsi="Arial" w:cs="Arial"/>
                <w:i/>
                <w:noProof/>
              </w:rPr>
              <w:t>4.1.2</w:t>
            </w:r>
            <w:r w:rsidR="00025C88">
              <w:rPr>
                <w:noProof/>
              </w:rPr>
              <w:tab/>
            </w:r>
            <w:r w:rsidR="00025C88" w:rsidRPr="007255D7">
              <w:rPr>
                <w:rStyle w:val="Hipercze"/>
                <w:rFonts w:ascii="Arial" w:hAnsi="Arial" w:cs="Arial"/>
                <w:i/>
                <w:noProof/>
              </w:rPr>
              <w:t xml:space="preserve">Wykaz wydatków kwalifikowalnych ponoszonych na rzecz projektów wdrażanych w obszarze cyberbezpieczeństwa </w:t>
            </w:r>
            <w:r w:rsidR="00025C88">
              <w:rPr>
                <w:noProof/>
                <w:webHidden/>
              </w:rPr>
              <w:tab/>
            </w:r>
            <w:r w:rsidR="00025C88">
              <w:rPr>
                <w:noProof/>
                <w:webHidden/>
              </w:rPr>
              <w:fldChar w:fldCharType="begin"/>
            </w:r>
            <w:r w:rsidR="00025C88">
              <w:rPr>
                <w:noProof/>
                <w:webHidden/>
              </w:rPr>
              <w:instrText xml:space="preserve"> PAGEREF _Toc78468507 \h </w:instrText>
            </w:r>
            <w:r w:rsidR="00025C88">
              <w:rPr>
                <w:noProof/>
                <w:webHidden/>
              </w:rPr>
            </w:r>
            <w:r w:rsidR="00025C88">
              <w:rPr>
                <w:noProof/>
                <w:webHidden/>
              </w:rPr>
              <w:fldChar w:fldCharType="separate"/>
            </w:r>
            <w:r w:rsidR="00BB6021">
              <w:rPr>
                <w:noProof/>
                <w:webHidden/>
              </w:rPr>
              <w:t>35</w:t>
            </w:r>
            <w:r w:rsidR="00025C88">
              <w:rPr>
                <w:noProof/>
                <w:webHidden/>
              </w:rPr>
              <w:fldChar w:fldCharType="end"/>
            </w:r>
          </w:hyperlink>
        </w:p>
        <w:p w14:paraId="3F807C8D" w14:textId="65F9A696" w:rsidR="00025C88" w:rsidRDefault="00DB13C6">
          <w:pPr>
            <w:pStyle w:val="Spistreci3"/>
            <w:tabs>
              <w:tab w:val="left" w:pos="1320"/>
              <w:tab w:val="right" w:leader="dot" w:pos="10024"/>
            </w:tabs>
            <w:rPr>
              <w:noProof/>
            </w:rPr>
          </w:pPr>
          <w:hyperlink w:anchor="_Toc78468508" w:history="1">
            <w:r w:rsidR="00025C88" w:rsidRPr="007255D7">
              <w:rPr>
                <w:rStyle w:val="Hipercze"/>
                <w:rFonts w:ascii="Arial" w:hAnsi="Arial" w:cs="Arial"/>
                <w:i/>
                <w:noProof/>
              </w:rPr>
              <w:t>4.1.3</w:t>
            </w:r>
            <w:r w:rsidR="00025C88">
              <w:rPr>
                <w:noProof/>
              </w:rPr>
              <w:tab/>
            </w:r>
            <w:r w:rsidR="00025C88" w:rsidRPr="007255D7">
              <w:rPr>
                <w:rStyle w:val="Hipercze"/>
                <w:rFonts w:ascii="Arial" w:hAnsi="Arial" w:cs="Arial"/>
                <w:i/>
                <w:noProof/>
              </w:rPr>
              <w:t>Wykaz wydatków kwalifikowalnych ponoszonych na rzecz projektów wdrażanych w ramach „</w:t>
            </w:r>
            <w:r w:rsidR="00934FEF">
              <w:rPr>
                <w:rStyle w:val="Hipercze"/>
                <w:rFonts w:ascii="Arial" w:hAnsi="Arial" w:cs="Arial"/>
                <w:i/>
                <w:noProof/>
              </w:rPr>
              <w:t xml:space="preserve">rozwoju </w:t>
            </w:r>
            <w:r w:rsidR="00025C88" w:rsidRPr="007255D7">
              <w:rPr>
                <w:rStyle w:val="Hipercze"/>
                <w:rFonts w:ascii="Arial" w:hAnsi="Arial" w:cs="Arial"/>
                <w:i/>
                <w:noProof/>
              </w:rPr>
              <w:t>cyfrowego JST”</w:t>
            </w:r>
            <w:r w:rsidR="00025C88">
              <w:rPr>
                <w:noProof/>
                <w:webHidden/>
              </w:rPr>
              <w:tab/>
            </w:r>
            <w:r w:rsidR="00025C88">
              <w:rPr>
                <w:noProof/>
                <w:webHidden/>
              </w:rPr>
              <w:fldChar w:fldCharType="begin"/>
            </w:r>
            <w:r w:rsidR="00025C88">
              <w:rPr>
                <w:noProof/>
                <w:webHidden/>
              </w:rPr>
              <w:instrText xml:space="preserve"> PAGEREF _Toc78468508 \h </w:instrText>
            </w:r>
            <w:r w:rsidR="00025C88">
              <w:rPr>
                <w:noProof/>
                <w:webHidden/>
              </w:rPr>
            </w:r>
            <w:r w:rsidR="00025C88">
              <w:rPr>
                <w:noProof/>
                <w:webHidden/>
              </w:rPr>
              <w:fldChar w:fldCharType="separate"/>
            </w:r>
            <w:r w:rsidR="00BB6021">
              <w:rPr>
                <w:noProof/>
                <w:webHidden/>
              </w:rPr>
              <w:t>41</w:t>
            </w:r>
            <w:r w:rsidR="00025C88">
              <w:rPr>
                <w:noProof/>
                <w:webHidden/>
              </w:rPr>
              <w:fldChar w:fldCharType="end"/>
            </w:r>
          </w:hyperlink>
        </w:p>
        <w:p w14:paraId="3F370D6E" w14:textId="77777777" w:rsidR="00025C88" w:rsidRDefault="00DB13C6">
          <w:pPr>
            <w:pStyle w:val="Spistreci2"/>
            <w:tabs>
              <w:tab w:val="left" w:pos="880"/>
              <w:tab w:val="right" w:leader="dot" w:pos="10024"/>
            </w:tabs>
            <w:rPr>
              <w:noProof/>
            </w:rPr>
          </w:pPr>
          <w:hyperlink w:anchor="_Toc78468509" w:history="1">
            <w:r w:rsidR="00025C88" w:rsidRPr="007255D7">
              <w:rPr>
                <w:rStyle w:val="Hipercze"/>
                <w:rFonts w:ascii="Arial" w:hAnsi="Arial" w:cs="Arial"/>
                <w:i/>
                <w:noProof/>
              </w:rPr>
              <w:t>4.2</w:t>
            </w:r>
            <w:r w:rsidR="00025C88">
              <w:rPr>
                <w:noProof/>
              </w:rPr>
              <w:tab/>
            </w:r>
            <w:r w:rsidR="00025C88" w:rsidRPr="007255D7">
              <w:rPr>
                <w:rStyle w:val="Hipercze"/>
                <w:rFonts w:ascii="Arial" w:hAnsi="Arial" w:cs="Arial"/>
                <w:i/>
                <w:noProof/>
              </w:rPr>
              <w:t>Wykaz wydatków niekwalifikowalnych w ramach V osi priorytetowej</w:t>
            </w:r>
            <w:r w:rsidR="00025C88">
              <w:rPr>
                <w:noProof/>
                <w:webHidden/>
              </w:rPr>
              <w:tab/>
            </w:r>
            <w:r w:rsidR="00025C88">
              <w:rPr>
                <w:noProof/>
                <w:webHidden/>
              </w:rPr>
              <w:fldChar w:fldCharType="begin"/>
            </w:r>
            <w:r w:rsidR="00025C88">
              <w:rPr>
                <w:noProof/>
                <w:webHidden/>
              </w:rPr>
              <w:instrText xml:space="preserve"> PAGEREF _Toc78468509 \h </w:instrText>
            </w:r>
            <w:r w:rsidR="00025C88">
              <w:rPr>
                <w:noProof/>
                <w:webHidden/>
              </w:rPr>
            </w:r>
            <w:r w:rsidR="00025C88">
              <w:rPr>
                <w:noProof/>
                <w:webHidden/>
              </w:rPr>
              <w:fldChar w:fldCharType="separate"/>
            </w:r>
            <w:r w:rsidR="00BB6021">
              <w:rPr>
                <w:noProof/>
                <w:webHidden/>
              </w:rPr>
              <w:t>45</w:t>
            </w:r>
            <w:r w:rsidR="00025C88">
              <w:rPr>
                <w:noProof/>
                <w:webHidden/>
              </w:rPr>
              <w:fldChar w:fldCharType="end"/>
            </w:r>
          </w:hyperlink>
        </w:p>
        <w:p w14:paraId="3E0B177E" w14:textId="77777777" w:rsidR="00025C88" w:rsidRDefault="00DB13C6">
          <w:pPr>
            <w:pStyle w:val="Spistreci1"/>
            <w:rPr>
              <w:rFonts w:asciiTheme="minorHAnsi" w:hAnsiTheme="minorHAnsi" w:cstheme="minorBidi"/>
              <w:b w:val="0"/>
            </w:rPr>
          </w:pPr>
          <w:hyperlink w:anchor="_Toc78468510" w:history="1">
            <w:r w:rsidR="00025C88" w:rsidRPr="007255D7">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25C88">
              <w:rPr>
                <w:webHidden/>
              </w:rPr>
              <w:tab/>
            </w:r>
            <w:r w:rsidR="00025C88">
              <w:rPr>
                <w:webHidden/>
              </w:rPr>
              <w:fldChar w:fldCharType="begin"/>
            </w:r>
            <w:r w:rsidR="00025C88">
              <w:rPr>
                <w:webHidden/>
              </w:rPr>
              <w:instrText xml:space="preserve"> PAGEREF _Toc78468510 \h </w:instrText>
            </w:r>
            <w:r w:rsidR="00025C88">
              <w:rPr>
                <w:webHidden/>
              </w:rPr>
            </w:r>
            <w:r w:rsidR="00025C88">
              <w:rPr>
                <w:webHidden/>
              </w:rPr>
              <w:fldChar w:fldCharType="separate"/>
            </w:r>
            <w:r w:rsidR="00BB6021">
              <w:rPr>
                <w:webHidden/>
              </w:rPr>
              <w:t>46</w:t>
            </w:r>
            <w:r w:rsidR="00025C88">
              <w:rPr>
                <w:webHidden/>
              </w:rPr>
              <w:fldChar w:fldCharType="end"/>
            </w:r>
          </w:hyperlink>
        </w:p>
        <w:p w14:paraId="561781D1"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5EDC005F" w14:textId="77777777" w:rsidR="00003731" w:rsidRPr="007E469E" w:rsidRDefault="00003731" w:rsidP="00003731">
      <w:r w:rsidRPr="007E469E">
        <w:br w:type="page"/>
      </w:r>
    </w:p>
    <w:p w14:paraId="3907275C"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78468490"/>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627DCF02" w14:textId="77777777" w:rsidR="0042436A" w:rsidRPr="007E469E" w:rsidRDefault="0042436A" w:rsidP="00AA0E1C">
      <w:pPr>
        <w:spacing w:before="240" w:after="240" w:line="360" w:lineRule="auto"/>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0DA01964"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51FABCF0" w14:textId="77777777" w:rsidR="0042436A"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1B2F1217" w14:textId="77777777" w:rsidR="000559C6" w:rsidRDefault="000559C6" w:rsidP="00AA0E1C">
      <w:pPr>
        <w:numPr>
          <w:ilvl w:val="0"/>
          <w:numId w:val="2"/>
        </w:numPr>
        <w:spacing w:before="240" w:after="240" w:line="360" w:lineRule="auto"/>
        <w:ind w:left="426" w:hanging="426"/>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7D5BA18" w14:textId="77777777" w:rsidR="00DF61D4" w:rsidRPr="002F22B0" w:rsidRDefault="00DF61D4" w:rsidP="00AA0E1C">
      <w:pPr>
        <w:numPr>
          <w:ilvl w:val="0"/>
          <w:numId w:val="2"/>
        </w:numPr>
        <w:spacing w:before="240" w:after="240" w:line="360" w:lineRule="auto"/>
        <w:ind w:left="426" w:hanging="426"/>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5D511E55" w14:textId="77777777" w:rsidR="00396BAB"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C058736" w14:textId="77777777" w:rsidR="00DB008D" w:rsidRPr="007E469E" w:rsidRDefault="00DB008D"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4B20DE69"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47013A09" w14:textId="77777777" w:rsidR="00533293"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151C4796" w14:textId="77777777" w:rsidR="0042436A" w:rsidRDefault="00946F3B"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8F2F093" w14:textId="2274CB26" w:rsidR="007A7031" w:rsidRPr="007E469E" w:rsidRDefault="007A7031" w:rsidP="00AA0E1C">
      <w:pPr>
        <w:numPr>
          <w:ilvl w:val="0"/>
          <w:numId w:val="2"/>
        </w:numPr>
        <w:spacing w:before="240" w:after="240" w:line="360" w:lineRule="auto"/>
        <w:ind w:left="426" w:hanging="426"/>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w:t>
      </w:r>
      <w:r w:rsidR="001A28C4">
        <w:rPr>
          <w:rFonts w:ascii="Arial" w:eastAsia="Times New Roman" w:hAnsi="Arial" w:cs="Arial"/>
          <w:lang w:eastAsia="pl-PL"/>
        </w:rPr>
        <w:t>y</w:t>
      </w:r>
      <w:r>
        <w:rPr>
          <w:rFonts w:ascii="Arial" w:eastAsia="Times New Roman" w:hAnsi="Arial" w:cs="Arial"/>
          <w:lang w:eastAsia="pl-PL"/>
        </w:rPr>
        <w:t xml:space="preserve"> z dnia 29 stycznia 2004 r. </w:t>
      </w:r>
      <w:r w:rsidR="001A28C4">
        <w:rPr>
          <w:rFonts w:ascii="Arial" w:eastAsia="Times New Roman" w:hAnsi="Arial" w:cs="Arial"/>
          <w:lang w:eastAsia="pl-PL"/>
        </w:rPr>
        <w:t xml:space="preserve">oraz </w:t>
      </w:r>
      <w:r w:rsidR="001A28C4" w:rsidRPr="001A28C4">
        <w:rPr>
          <w:rFonts w:ascii="Arial" w:eastAsia="Times New Roman" w:hAnsi="Arial" w:cs="Arial"/>
          <w:lang w:eastAsia="pl-PL"/>
        </w:rPr>
        <w:t>z dnia 11 września 2019 r.</w:t>
      </w:r>
      <w:r>
        <w:rPr>
          <w:rFonts w:ascii="Arial" w:eastAsia="Times New Roman" w:hAnsi="Arial" w:cs="Arial"/>
          <w:lang w:eastAsia="pl-PL"/>
        </w:rPr>
        <w:t>– Prawo zamówień publicznych,</w:t>
      </w:r>
    </w:p>
    <w:p w14:paraId="1B042241"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08A2CBFE" w14:textId="77777777" w:rsidR="004B2034" w:rsidRPr="007E469E" w:rsidRDefault="004B2034"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68788179" w14:textId="77777777" w:rsidR="00332032" w:rsidRPr="00E94D7A" w:rsidRDefault="004B2034"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720BF39E"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78468491"/>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14:paraId="4F8DED7B"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12DC75E8" w14:textId="77777777" w:rsidR="00D05645" w:rsidRPr="007E469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wskazanych w umowie o dofinansowanie projektu</w:t>
      </w:r>
      <w:r w:rsidR="00711E96">
        <w:rPr>
          <w:rFonts w:ascii="Arial" w:eastAsia="Calibri" w:hAnsi="Arial" w:cs="Arial"/>
        </w:rPr>
        <w:t>:</w:t>
      </w:r>
      <w:r w:rsidR="006C2121">
        <w:rPr>
          <w:rFonts w:ascii="Arial" w:eastAsia="Calibri" w:hAnsi="Arial" w:cs="Arial"/>
        </w:rPr>
        <w:t xml:space="preserve">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2EA4002D" w14:textId="2DB87E83" w:rsidR="00AF2250" w:rsidRPr="00AF2250" w:rsidRDefault="00540F0E" w:rsidP="004A74F3">
      <w:pPr>
        <w:numPr>
          <w:ilvl w:val="0"/>
          <w:numId w:val="10"/>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2"/>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66BBBC9C" w14:textId="77777777" w:rsidR="00740FC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4B3F9858" w14:textId="77777777" w:rsidR="00F60ECD" w:rsidRPr="007E469E" w:rsidRDefault="00F60ECD" w:rsidP="004A74F3">
      <w:pPr>
        <w:numPr>
          <w:ilvl w:val="0"/>
          <w:numId w:val="10"/>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61C4427B" w14:textId="1F4C6DB8" w:rsidR="00B00420" w:rsidRPr="00B00420" w:rsidRDefault="00740FCE" w:rsidP="004A74F3">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413752B5" w14:textId="77777777" w:rsidR="00F86FBF" w:rsidRPr="007E469E" w:rsidRDefault="00993C18" w:rsidP="004A74F3">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026CC46C" w14:textId="2E44ED5A" w:rsidR="00740FC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25525011" w14:textId="3B1B2224" w:rsidR="00472F35" w:rsidRPr="00472F35" w:rsidRDefault="00472F35">
      <w:pPr>
        <w:numPr>
          <w:ilvl w:val="0"/>
          <w:numId w:val="10"/>
        </w:numPr>
        <w:spacing w:before="240" w:after="240" w:line="360" w:lineRule="auto"/>
        <w:contextualSpacing/>
        <w:jc w:val="both"/>
        <w:rPr>
          <w:rFonts w:ascii="Arial" w:eastAsia="Calibri" w:hAnsi="Arial" w:cs="Arial"/>
        </w:rPr>
      </w:pPr>
      <w:proofErr w:type="spellStart"/>
      <w:r w:rsidRPr="00193B0D">
        <w:rPr>
          <w:rFonts w:ascii="Arial" w:eastAsia="Calibri" w:hAnsi="Arial" w:cs="Arial"/>
        </w:rPr>
        <w:t>grantobiorca</w:t>
      </w:r>
      <w:proofErr w:type="spellEnd"/>
      <w:r w:rsidRPr="00193B0D">
        <w:rPr>
          <w:rFonts w:ascii="Arial" w:eastAsia="Calibri" w:hAnsi="Arial" w:cs="Arial"/>
        </w:rPr>
        <w:t xml:space="preserve"> – podmiot w rozumieniu art. 35 ust. 3 ustawy wdrożeniowej</w:t>
      </w:r>
      <w:r>
        <w:rPr>
          <w:rFonts w:ascii="Arial" w:eastAsia="Calibri" w:hAnsi="Arial" w:cs="Arial"/>
        </w:rPr>
        <w:t xml:space="preserve"> </w:t>
      </w:r>
      <w:r w:rsidRPr="00193B0D">
        <w:rPr>
          <w:rFonts w:ascii="Arial" w:eastAsia="Calibri" w:hAnsi="Arial" w:cs="Arial"/>
        </w:rPr>
        <w:t>tj. podmiot publiczny albo prywatny, inny niż beneficjent projektu grantowego, wybrany w drodze otwartego naboru ogłoszonego przez beneficjenta projektu grantowego w ramach realizacji projektu grantowego</w:t>
      </w:r>
      <w:r>
        <w:rPr>
          <w:rFonts w:ascii="Arial" w:eastAsia="Calibri" w:hAnsi="Arial" w:cs="Arial"/>
        </w:rPr>
        <w:t>;</w:t>
      </w:r>
    </w:p>
    <w:p w14:paraId="21B80E78" w14:textId="77777777" w:rsidR="00AA5D96" w:rsidRPr="00506F78" w:rsidRDefault="00740FCE" w:rsidP="004A74F3">
      <w:pPr>
        <w:numPr>
          <w:ilvl w:val="0"/>
          <w:numId w:val="10"/>
        </w:numPr>
        <w:spacing w:after="0" w:line="360" w:lineRule="auto"/>
        <w:ind w:left="499" w:hanging="357"/>
        <w:contextualSpacing/>
        <w:jc w:val="both"/>
        <w:rPr>
          <w:rFonts w:ascii="Arial" w:eastAsia="Calibri" w:hAnsi="Arial" w:cs="Arial"/>
        </w:rPr>
      </w:pPr>
      <w:r w:rsidRPr="00506F78">
        <w:rPr>
          <w:rFonts w:ascii="Arial" w:eastAsia="Calibri" w:hAnsi="Arial" w:cs="Arial"/>
        </w:rPr>
        <w:lastRenderedPageBreak/>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2D0FE405" w14:textId="77777777" w:rsidR="00AA5D96" w:rsidRPr="00285F07" w:rsidRDefault="00632896" w:rsidP="004A74F3">
      <w:pPr>
        <w:pStyle w:val="Akapit"/>
        <w:keepNext w:val="0"/>
        <w:numPr>
          <w:ilvl w:val="0"/>
          <w:numId w:val="10"/>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55AB56CD" w14:textId="3D84B5FC" w:rsidR="005C6FDE" w:rsidRDefault="005C6FDE" w:rsidP="004A74F3">
      <w:pPr>
        <w:pStyle w:val="Akapit"/>
        <w:keepNext w:val="0"/>
        <w:numPr>
          <w:ilvl w:val="0"/>
          <w:numId w:val="10"/>
        </w:numPr>
        <w:ind w:left="499" w:hanging="357"/>
        <w:contextualSpacing/>
        <w:outlineLvl w:val="5"/>
        <w:rPr>
          <w:rFonts w:cs="Arial"/>
        </w:rPr>
      </w:pPr>
      <w:r>
        <w:rPr>
          <w:rFonts w:eastAsia="Calibri" w:cs="Arial"/>
        </w:rPr>
        <w:t xml:space="preserve">Katalog – Katalog wydatków kwalifikowalnych w projektach realizowanych w ramach </w:t>
      </w:r>
      <w:r w:rsidR="000D230E">
        <w:rPr>
          <w:rFonts w:eastAsia="Calibri" w:cs="Arial"/>
        </w:rPr>
        <w:t>V</w:t>
      </w:r>
      <w:r>
        <w:rPr>
          <w:rFonts w:eastAsia="Calibri" w:cs="Arial"/>
        </w:rPr>
        <w:t xml:space="preserve"> osi priorytetowej POPC;</w:t>
      </w:r>
    </w:p>
    <w:p w14:paraId="5FD68520" w14:textId="0A0C7EFE" w:rsidR="00811906" w:rsidRPr="00F86FA6" w:rsidRDefault="00811906" w:rsidP="004A74F3">
      <w:pPr>
        <w:numPr>
          <w:ilvl w:val="0"/>
          <w:numId w:val="10"/>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r w:rsidR="004445FB" w:rsidRPr="004C0069">
        <w:rPr>
          <w:rFonts w:ascii="Arial" w:hAnsi="Arial"/>
        </w:rPr>
        <w:t>a</w:t>
      </w:r>
      <w:r w:rsidR="004C0069" w:rsidRPr="004C0069">
        <w:rPr>
          <w:rFonts w:ascii="Arial" w:hAnsi="Arial"/>
        </w:rPr>
        <w:t>rt</w:t>
      </w:r>
      <w:r w:rsidR="004445FB" w:rsidRPr="004C0069">
        <w:rPr>
          <w:rFonts w:ascii="Arial" w:hAnsi="Arial"/>
        </w:rPr>
        <w:t>.</w:t>
      </w:r>
      <w:r w:rsidR="004445FB">
        <w:rPr>
          <w:rFonts w:ascii="Arial" w:hAnsi="Arial"/>
        </w:rPr>
        <w:t xml:space="preserve"> 107 i 108 traktatu (Dz. Urz. UE L 187 z 26.06.2014, z późn. zm., str. 1)</w:t>
      </w:r>
      <w:r w:rsidR="003D08E1" w:rsidRPr="00F86FA6">
        <w:rPr>
          <w:rFonts w:ascii="Arial" w:hAnsi="Arial"/>
        </w:rPr>
        <w:t>;</w:t>
      </w:r>
    </w:p>
    <w:p w14:paraId="43BE120A" w14:textId="77777777" w:rsidR="00740FCE" w:rsidRPr="00F04887" w:rsidRDefault="00470A70" w:rsidP="004A74F3">
      <w:pPr>
        <w:numPr>
          <w:ilvl w:val="0"/>
          <w:numId w:val="10"/>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z późn</w:t>
      </w:r>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6DC6D54F" w14:textId="77777777" w:rsidR="00586C58" w:rsidRPr="007E469E" w:rsidRDefault="00586C58" w:rsidP="004A74F3">
      <w:pPr>
        <w:numPr>
          <w:ilvl w:val="0"/>
          <w:numId w:val="10"/>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7FF22311" w14:textId="77777777" w:rsidR="001512EB" w:rsidRDefault="001512EB" w:rsidP="004A74F3">
      <w:pPr>
        <w:numPr>
          <w:ilvl w:val="0"/>
          <w:numId w:val="10"/>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14:paraId="07384E9F" w14:textId="77777777" w:rsidR="00740FCE" w:rsidRPr="008B5852" w:rsidRDefault="00740FCE" w:rsidP="004A74F3">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162CDE97" w14:textId="77777777" w:rsidR="00A6331E" w:rsidRDefault="005A349B" w:rsidP="004A74F3">
      <w:pPr>
        <w:numPr>
          <w:ilvl w:val="0"/>
          <w:numId w:val="10"/>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późn. zm.);, personelem projektu jest też osoba fizyczna prowadząca działalność gospodarczą będąca beneficjentem oraz osoby z nią współpracujące w rozumieniu art. </w:t>
      </w:r>
      <w:r w:rsidR="004445FB" w:rsidRPr="004445FB">
        <w:rPr>
          <w:rFonts w:ascii="Arial" w:hAnsi="Arial"/>
        </w:rPr>
        <w:lastRenderedPageBreak/>
        <w:t>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późn. zm.</w:t>
      </w:r>
      <w:r w:rsidR="008B5852">
        <w:rPr>
          <w:rFonts w:ascii="Arial" w:hAnsi="Arial"/>
        </w:rPr>
        <w:t>)</w:t>
      </w:r>
      <w:r w:rsidR="00FB4547">
        <w:rPr>
          <w:rFonts w:ascii="Arial" w:hAnsi="Arial"/>
        </w:rPr>
        <w:t>;</w:t>
      </w:r>
    </w:p>
    <w:p w14:paraId="5263FC81" w14:textId="77777777" w:rsidR="005A349B" w:rsidRPr="007E469E" w:rsidRDefault="00A6331E" w:rsidP="004A74F3">
      <w:pPr>
        <w:numPr>
          <w:ilvl w:val="0"/>
          <w:numId w:val="10"/>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60DABCCC" w14:textId="6FD33A9B" w:rsidR="00800E96" w:rsidRDefault="004B15BF" w:rsidP="004A74F3">
      <w:pPr>
        <w:numPr>
          <w:ilvl w:val="0"/>
          <w:numId w:val="10"/>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2D35DD">
        <w:rPr>
          <w:rFonts w:ascii="Arial" w:hAnsi="Arial" w:cs="Arial"/>
        </w:rPr>
        <w:t>, z późn.zm.</w:t>
      </w:r>
      <w:r w:rsidR="00FC219D" w:rsidRPr="00800E96">
        <w:rPr>
          <w:rFonts w:ascii="Arial" w:hAnsi="Arial" w:cs="Arial"/>
        </w:rPr>
        <w:t>)</w:t>
      </w:r>
      <w:r w:rsidR="002D35DD">
        <w:rPr>
          <w:rFonts w:ascii="Arial" w:hAnsi="Arial" w:cs="Arial"/>
        </w:rPr>
        <w:t>;</w:t>
      </w:r>
      <w:r w:rsidR="00FB4547">
        <w:rPr>
          <w:rFonts w:ascii="Arial" w:hAnsi="Arial" w:cs="Arial"/>
        </w:rPr>
        <w:t xml:space="preserve"> </w:t>
      </w:r>
    </w:p>
    <w:p w14:paraId="4289D971" w14:textId="77777777" w:rsidR="00CB72E6" w:rsidRDefault="00AA145E" w:rsidP="004A74F3">
      <w:pPr>
        <w:numPr>
          <w:ilvl w:val="0"/>
          <w:numId w:val="10"/>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14:paraId="3D679D24" w14:textId="157C32AA" w:rsidR="001E0F55" w:rsidRPr="000C51A5" w:rsidRDefault="00175527" w:rsidP="004A74F3">
      <w:pPr>
        <w:numPr>
          <w:ilvl w:val="0"/>
          <w:numId w:val="10"/>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14:paraId="4B0446CB" w14:textId="491A8DD6" w:rsidR="00CB72E6" w:rsidRPr="00800E96" w:rsidRDefault="00CB72E6" w:rsidP="004A74F3">
      <w:pPr>
        <w:numPr>
          <w:ilvl w:val="0"/>
          <w:numId w:val="10"/>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w:t>
      </w:r>
      <w:r w:rsidR="002D35DD">
        <w:rPr>
          <w:rFonts w:ascii="Arial" w:hAnsi="Arial"/>
        </w:rPr>
        <w:t>20</w:t>
      </w:r>
      <w:r w:rsidRPr="00800E96">
        <w:rPr>
          <w:rFonts w:ascii="Arial" w:hAnsi="Arial"/>
        </w:rPr>
        <w:t xml:space="preserve"> r., </w:t>
      </w:r>
      <w:r w:rsidR="002D35DD">
        <w:rPr>
          <w:rFonts w:ascii="Arial" w:hAnsi="Arial"/>
        </w:rPr>
        <w:t xml:space="preserve">poz. 1333, </w:t>
      </w:r>
      <w:r w:rsidRPr="00800E96">
        <w:rPr>
          <w:rFonts w:ascii="Arial" w:hAnsi="Arial"/>
        </w:rPr>
        <w:t>z późn. zm.)</w:t>
      </w:r>
      <w:r>
        <w:rPr>
          <w:rFonts w:ascii="Arial" w:hAnsi="Arial"/>
        </w:rPr>
        <w:t>;</w:t>
      </w:r>
    </w:p>
    <w:p w14:paraId="7E1CB5FB" w14:textId="77777777" w:rsidR="00091A7E" w:rsidRDefault="0003090B" w:rsidP="004A74F3">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2E7E4F07" w14:textId="4A4FE06F" w:rsidR="0003137D" w:rsidRDefault="0003137D" w:rsidP="004A74F3">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7561E41A" w14:textId="03AC5A05" w:rsidR="00472F35" w:rsidRPr="00472F35" w:rsidRDefault="00472F35">
      <w:pPr>
        <w:numPr>
          <w:ilvl w:val="0"/>
          <w:numId w:val="10"/>
        </w:numPr>
        <w:spacing w:before="240" w:after="240" w:line="360" w:lineRule="auto"/>
        <w:contextualSpacing/>
        <w:jc w:val="both"/>
        <w:rPr>
          <w:rFonts w:ascii="Arial" w:hAnsi="Arial"/>
        </w:rPr>
      </w:pPr>
      <w:r w:rsidRPr="00193B0D">
        <w:rPr>
          <w:rFonts w:ascii="Arial" w:hAnsi="Arial"/>
        </w:rPr>
        <w:t>projekt grantowy - projekt w rozumieniu art. 35 ust. 2 ustawy wdrożeniowej, którego beneficjent udziela grantów na realizację zadań służących osiągnięciu celu tego projektu przez grantobiorców</w:t>
      </w:r>
      <w:r>
        <w:rPr>
          <w:rFonts w:ascii="Arial" w:hAnsi="Arial"/>
        </w:rPr>
        <w:t>;</w:t>
      </w:r>
    </w:p>
    <w:p w14:paraId="3EAA884C" w14:textId="77777777" w:rsidR="00DC1597" w:rsidRDefault="00DC1597" w:rsidP="004A74F3">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2F3BB3C3" w14:textId="30010335" w:rsidR="00B57FA4" w:rsidRPr="007E469E" w:rsidRDefault="00B57FA4" w:rsidP="004A74F3">
      <w:pPr>
        <w:numPr>
          <w:ilvl w:val="0"/>
          <w:numId w:val="10"/>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51785623" w14:textId="696C6707" w:rsidR="00CC6E84" w:rsidRPr="007E469E" w:rsidRDefault="00CC6E84" w:rsidP="004A74F3">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8F683C">
        <w:rPr>
          <w:rFonts w:ascii="Arial" w:hAnsi="Arial" w:cs="Arial"/>
        </w:rPr>
        <w:t>, z późn. zm.</w:t>
      </w:r>
      <w:r w:rsidR="00EF73BA" w:rsidRPr="007E469E">
        <w:rPr>
          <w:rFonts w:ascii="Arial" w:hAnsi="Arial" w:cs="Arial"/>
        </w:rPr>
        <w:t>)</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108D5F79" w14:textId="7EB96ADB" w:rsidR="00CC6E84" w:rsidRPr="007E469E" w:rsidRDefault="00EF73BA" w:rsidP="004A74F3">
      <w:pPr>
        <w:numPr>
          <w:ilvl w:val="0"/>
          <w:numId w:val="10"/>
        </w:numPr>
        <w:spacing w:after="0" w:line="360" w:lineRule="auto"/>
        <w:ind w:left="499" w:hanging="357"/>
        <w:jc w:val="both"/>
        <w:rPr>
          <w:rFonts w:ascii="Arial" w:hAnsi="Arial" w:cs="Arial"/>
        </w:rPr>
      </w:pPr>
      <w:r w:rsidRPr="007E469E">
        <w:rPr>
          <w:rFonts w:ascii="Arial" w:hAnsi="Arial" w:cs="Arial"/>
        </w:rPr>
        <w:lastRenderedPageBreak/>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8F683C">
        <w:rPr>
          <w:rFonts w:ascii="Arial" w:hAnsi="Arial" w:cs="Arial"/>
        </w:rPr>
        <w:t>, z późn.zm</w:t>
      </w:r>
      <w:r w:rsidR="00CC6E84" w:rsidRPr="007E469E">
        <w:rPr>
          <w:rFonts w:ascii="Arial" w:hAnsi="Arial" w:cs="Arial"/>
        </w:rPr>
        <w:t>)</w:t>
      </w:r>
      <w:r w:rsidR="000F289A" w:rsidRPr="007E469E">
        <w:rPr>
          <w:rFonts w:ascii="Arial" w:hAnsi="Arial" w:cs="Arial"/>
        </w:rPr>
        <w:t>;</w:t>
      </w:r>
    </w:p>
    <w:p w14:paraId="1A9467DF" w14:textId="77777777" w:rsidR="004425CF" w:rsidRPr="007E469E" w:rsidRDefault="004425CF" w:rsidP="004A74F3">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4A61915B" w14:textId="77777777" w:rsidR="00740FCE" w:rsidRPr="007E469E" w:rsidRDefault="00740FCE" w:rsidP="004A74F3">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1C122481" w14:textId="77777777" w:rsidR="00740FCE" w:rsidRPr="007E469E" w:rsidRDefault="00740FCE" w:rsidP="004A74F3">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7F0F3789" w14:textId="77777777" w:rsidR="00500BC0" w:rsidRPr="00261940" w:rsidRDefault="00740FCE" w:rsidP="004A74F3">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5D27856" w14:textId="77777777" w:rsidR="00500BC0" w:rsidRPr="003C75A8" w:rsidRDefault="00500BC0" w:rsidP="004A74F3">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14:paraId="765F2E91" w14:textId="77777777" w:rsidR="00740FCE" w:rsidRPr="003C75A8" w:rsidRDefault="00500BC0" w:rsidP="004A74F3">
      <w:pPr>
        <w:pStyle w:val="Akapitzlist"/>
        <w:numPr>
          <w:ilvl w:val="1"/>
          <w:numId w:val="10"/>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3C8A5AC6" w14:textId="77777777" w:rsidR="00FC14EC" w:rsidRDefault="00F33CCF" w:rsidP="004A74F3">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22C93F90" w14:textId="77777777" w:rsidR="00583274" w:rsidRDefault="00583274" w:rsidP="004A74F3">
      <w:pPr>
        <w:numPr>
          <w:ilvl w:val="0"/>
          <w:numId w:val="10"/>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1D9844CA" w14:textId="77777777" w:rsidR="004B4ED8" w:rsidRPr="00F04887" w:rsidRDefault="004B4ED8" w:rsidP="004A74F3">
      <w:pPr>
        <w:numPr>
          <w:ilvl w:val="0"/>
          <w:numId w:val="10"/>
        </w:numPr>
        <w:spacing w:after="0" w:line="360" w:lineRule="auto"/>
        <w:ind w:left="499" w:hanging="357"/>
        <w:jc w:val="both"/>
        <w:rPr>
          <w:rFonts w:ascii="Arial" w:hAnsi="Arial" w:cs="Arial"/>
        </w:rPr>
      </w:pPr>
      <w:r w:rsidRPr="00F04887">
        <w:rPr>
          <w:rFonts w:ascii="Arial" w:hAnsi="Arial" w:cs="Arial"/>
        </w:rPr>
        <w:lastRenderedPageBreak/>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3"/>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593CC2D" w14:textId="77777777" w:rsidR="006A017C" w:rsidRDefault="00FC14EC" w:rsidP="004A74F3">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420CCF89" w14:textId="77777777" w:rsidR="00521C36" w:rsidRPr="00521C36" w:rsidRDefault="00521C36" w:rsidP="004A74F3">
      <w:pPr>
        <w:numPr>
          <w:ilvl w:val="0"/>
          <w:numId w:val="10"/>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08297E9" w14:textId="77777777" w:rsidR="00CB0346" w:rsidRPr="007E469E" w:rsidRDefault="00CB0346" w:rsidP="004A74F3">
      <w:pPr>
        <w:numPr>
          <w:ilvl w:val="0"/>
          <w:numId w:val="10"/>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2D0A70A8" w14:textId="77777777" w:rsidR="00CB0346" w:rsidRPr="007E469E" w:rsidRDefault="00CB0346" w:rsidP="004A74F3">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04909A8D" w14:textId="1FF31B90" w:rsidR="00740FCE" w:rsidRPr="00F21869" w:rsidRDefault="00445172" w:rsidP="004A74F3">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E7374E">
        <w:rPr>
          <w:rFonts w:ascii="Arial" w:hAnsi="Arial" w:cs="Arial"/>
        </w:rPr>
        <w:t>17</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3A85D712" w14:textId="77777777" w:rsidR="0063423F" w:rsidRPr="00833A56" w:rsidRDefault="005D3ED4" w:rsidP="004A74F3">
      <w:pPr>
        <w:numPr>
          <w:ilvl w:val="0"/>
          <w:numId w:val="10"/>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3B98A671" w14:textId="77777777" w:rsidR="005611CD" w:rsidRPr="00F21869" w:rsidRDefault="004B2034" w:rsidP="004A74F3">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8"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6A361790" w14:textId="77777777" w:rsidR="00692FB8" w:rsidRDefault="005A2B28" w:rsidP="004A74F3">
      <w:pPr>
        <w:numPr>
          <w:ilvl w:val="0"/>
          <w:numId w:val="10"/>
        </w:numPr>
        <w:spacing w:after="0" w:line="360" w:lineRule="auto"/>
        <w:jc w:val="both"/>
        <w:rPr>
          <w:rFonts w:ascii="Arial" w:hAnsi="Arial" w:cs="Arial"/>
          <w:i/>
        </w:rPr>
      </w:pPr>
      <w:r w:rsidRPr="00C401DF">
        <w:rPr>
          <w:rFonts w:ascii="Arial" w:hAnsi="Arial" w:cs="Arial"/>
        </w:rPr>
        <w:lastRenderedPageBreak/>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3832D956" w14:textId="77777777" w:rsidR="00692FB8" w:rsidRDefault="00692FB8">
      <w:pPr>
        <w:rPr>
          <w:rFonts w:ascii="Arial" w:hAnsi="Arial" w:cs="Arial"/>
          <w:i/>
        </w:rPr>
      </w:pPr>
      <w:r>
        <w:rPr>
          <w:rFonts w:ascii="Arial" w:hAnsi="Arial" w:cs="Arial"/>
          <w:i/>
        </w:rPr>
        <w:br w:type="page"/>
      </w:r>
    </w:p>
    <w:p w14:paraId="11C892E9"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478993703"/>
      <w:bookmarkStart w:id="25" w:name="_Toc478993704"/>
      <w:bookmarkStart w:id="26" w:name="_Toc384969091"/>
      <w:bookmarkStart w:id="27" w:name="_Toc78468492"/>
      <w:bookmarkEnd w:id="24"/>
      <w:bookmarkEnd w:id="25"/>
      <w:r w:rsidRPr="007E469E">
        <w:rPr>
          <w:rFonts w:ascii="Arial" w:hAnsi="Arial" w:cs="Arial"/>
          <w:color w:val="auto"/>
          <w:sz w:val="24"/>
          <w:szCs w:val="24"/>
        </w:rPr>
        <w:lastRenderedPageBreak/>
        <w:t xml:space="preserve">Rozdział - Cel, zakres oraz obowiązywanie </w:t>
      </w:r>
      <w:bookmarkEnd w:id="26"/>
      <w:r w:rsidR="00D454D4">
        <w:rPr>
          <w:rFonts w:ascii="Arial" w:hAnsi="Arial" w:cs="Arial"/>
          <w:i/>
          <w:color w:val="auto"/>
          <w:sz w:val="24"/>
          <w:szCs w:val="24"/>
        </w:rPr>
        <w:t>Katalogu</w:t>
      </w:r>
      <w:bookmarkEnd w:id="27"/>
    </w:p>
    <w:p w14:paraId="56B89FE1"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4B0EF9">
        <w:rPr>
          <w:rFonts w:ascii="Arial" w:eastAsia="Times New Roman" w:hAnsi="Arial" w:cs="Times New Roman"/>
          <w:szCs w:val="24"/>
          <w:lang w:eastAsia="pl-PL"/>
        </w:rPr>
        <w:t>V</w:t>
      </w:r>
      <w:r w:rsidR="0078050D">
        <w:rPr>
          <w:rFonts w:ascii="Arial" w:eastAsia="Times New Roman" w:hAnsi="Arial" w:cs="Times New Roman"/>
          <w:szCs w:val="24"/>
          <w:lang w:eastAsia="pl-PL"/>
        </w:rPr>
        <w:t xml:space="preserve">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03DA4D2A"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68CEF03D"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5E345E6" w14:textId="31E4D5F5"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BE5FC7">
        <w:rPr>
          <w:rFonts w:ascii="Arial" w:eastAsia="Times New Roman" w:hAnsi="Arial" w:cs="Times New Roman"/>
          <w:szCs w:val="24"/>
          <w:lang w:eastAsia="pl-PL"/>
        </w:rPr>
        <w:t>V</w:t>
      </w:r>
      <w:r w:rsidR="00BE5FC7" w:rsidRPr="00800E96">
        <w:rPr>
          <w:rFonts w:ascii="Arial" w:eastAsia="Times New Roman" w:hAnsi="Arial" w:cs="Times New Roman"/>
          <w:szCs w:val="24"/>
          <w:lang w:eastAsia="pl-PL"/>
        </w:rPr>
        <w:t xml:space="preserve"> </w:t>
      </w:r>
      <w:r w:rsidR="00AA0026" w:rsidRPr="00800E96">
        <w:rPr>
          <w:rFonts w:ascii="Arial" w:eastAsia="Times New Roman" w:hAnsi="Arial" w:cs="Times New Roman"/>
          <w:szCs w:val="24"/>
          <w:lang w:eastAsia="pl-PL"/>
        </w:rPr>
        <w:t xml:space="preserve">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5AFD7E6A"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49E79DFF"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8" w:name="39"/>
      <w:bookmarkStart w:id="29" w:name="_Toc396130032"/>
      <w:bookmarkStart w:id="30" w:name="_Toc396130107"/>
      <w:bookmarkEnd w:id="28"/>
      <w:bookmarkEnd w:id="29"/>
      <w:bookmarkEnd w:id="30"/>
    </w:p>
    <w:p w14:paraId="55A51248"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38BB3B69"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1" w:name="_Toc78468493"/>
      <w:r w:rsidRPr="007E469E">
        <w:rPr>
          <w:rFonts w:ascii="Arial" w:hAnsi="Arial" w:cs="Arial"/>
          <w:color w:val="auto"/>
          <w:sz w:val="24"/>
          <w:szCs w:val="24"/>
        </w:rPr>
        <w:lastRenderedPageBreak/>
        <w:t>Rozdział - Wspólne warunki i procedury w zakresie kwalifikowalności wydatków</w:t>
      </w:r>
      <w:bookmarkEnd w:id="31"/>
    </w:p>
    <w:p w14:paraId="01E2EA2A"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793DF784" w14:textId="77777777" w:rsidR="0047796B" w:rsidRPr="007E469E" w:rsidRDefault="0047796B" w:rsidP="00903FFD">
      <w:pPr>
        <w:spacing w:before="120" w:after="120" w:line="360" w:lineRule="auto"/>
        <w:jc w:val="both"/>
        <w:rPr>
          <w:rFonts w:ascii="Arial" w:hAnsi="Arial" w:cs="Arial"/>
        </w:rPr>
      </w:pPr>
    </w:p>
    <w:p w14:paraId="594D6DE0"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78468494"/>
      <w:r w:rsidRPr="007E469E">
        <w:rPr>
          <w:rFonts w:ascii="Arial" w:hAnsi="Arial" w:cs="Arial"/>
          <w:i/>
          <w:color w:val="auto"/>
          <w:sz w:val="24"/>
          <w:szCs w:val="24"/>
        </w:rPr>
        <w:t>Ocena kwalifikowalności wydatku.</w:t>
      </w:r>
      <w:bookmarkEnd w:id="32"/>
    </w:p>
    <w:p w14:paraId="0A7D22F0" w14:textId="77777777" w:rsidR="00903FFD" w:rsidRPr="007E469E" w:rsidRDefault="00903FFD" w:rsidP="004A74F3">
      <w:pPr>
        <w:pStyle w:val="Akapitzlist"/>
        <w:numPr>
          <w:ilvl w:val="0"/>
          <w:numId w:val="11"/>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7DB20EA0" w14:textId="77777777" w:rsidR="002D3F7E" w:rsidRPr="00B81671" w:rsidRDefault="00AC0BF2" w:rsidP="004A74F3">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4B0EF9">
        <w:rPr>
          <w:rFonts w:ascii="Arial" w:eastAsia="Times New Roman" w:hAnsi="Arial" w:cs="Times New Roman"/>
          <w:szCs w:val="24"/>
          <w:lang w:eastAsia="pl-PL"/>
        </w:rPr>
        <w:t xml:space="preserve"> </w:t>
      </w:r>
      <w:r w:rsidR="001B74E0">
        <w:rPr>
          <w:rFonts w:ascii="Arial" w:eastAsia="Times New Roman" w:hAnsi="Arial" w:cs="Times New Roman"/>
          <w:szCs w:val="24"/>
          <w:lang w:eastAsia="pl-PL"/>
        </w:rPr>
        <w:t xml:space="preserve"> </w:t>
      </w:r>
      <w:r w:rsidR="004B0EF9">
        <w:rPr>
          <w:rFonts w:ascii="Arial" w:eastAsia="Times New Roman" w:hAnsi="Arial" w:cs="Times New Roman"/>
          <w:szCs w:val="24"/>
          <w:lang w:eastAsia="pl-PL"/>
        </w:rPr>
        <w:t xml:space="preserve">V </w:t>
      </w:r>
      <w:r w:rsidR="001B74E0">
        <w:rPr>
          <w:rFonts w:ascii="Arial" w:eastAsia="Times New Roman" w:hAnsi="Arial" w:cs="Times New Roman"/>
          <w:szCs w:val="24"/>
          <w:lang w:eastAsia="pl-PL"/>
        </w:rPr>
        <w:t xml:space="preserve">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32E80E3B" w14:textId="77777777" w:rsidR="00AC0BF2" w:rsidRPr="00B81671" w:rsidRDefault="002520B8" w:rsidP="004A74F3">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0B76BBE3"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6512ADC2"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78468495"/>
      <w:r w:rsidRPr="00B81671">
        <w:rPr>
          <w:rFonts w:ascii="Arial" w:hAnsi="Arial" w:cs="Arial"/>
          <w:i/>
          <w:color w:val="auto"/>
          <w:sz w:val="24"/>
          <w:szCs w:val="24"/>
        </w:rPr>
        <w:t>Zasada faktycznego poniesienia wydatku</w:t>
      </w:r>
      <w:bookmarkEnd w:id="33"/>
    </w:p>
    <w:p w14:paraId="18A0D175" w14:textId="77777777" w:rsidR="00903FFD" w:rsidRPr="00B81671" w:rsidRDefault="00903FFD"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6C903125" w14:textId="77777777" w:rsidR="00D11C3F" w:rsidRPr="00B81671" w:rsidRDefault="00D11C3F"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72BA48C2" w14:textId="77777777" w:rsidR="00132869" w:rsidRPr="00B81671" w:rsidRDefault="00132869" w:rsidP="004A74F3">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6F861F1A" w14:textId="77777777" w:rsidR="00132869" w:rsidRPr="00B81671" w:rsidRDefault="00132869" w:rsidP="004A74F3">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0764268E"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2827BDAD" w14:textId="148330A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w:t>
      </w:r>
      <w:r w:rsidR="00132869" w:rsidRPr="00B81671">
        <w:rPr>
          <w:rFonts w:ascii="Arial" w:hAnsi="Arial" w:cs="Arial"/>
        </w:rPr>
        <w:lastRenderedPageBreak/>
        <w:t>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w:t>
      </w:r>
      <w:r w:rsidR="00D053EF">
        <w:rPr>
          <w:rFonts w:ascii="Arial" w:hAnsi="Arial" w:cs="Arial"/>
        </w:rPr>
        <w:t>20</w:t>
      </w:r>
      <w:r w:rsidR="0041513D" w:rsidRPr="00B81671">
        <w:rPr>
          <w:rFonts w:ascii="Arial" w:hAnsi="Arial" w:cs="Arial"/>
        </w:rPr>
        <w:t xml:space="preserve"> </w:t>
      </w:r>
      <w:r w:rsidR="00B176BD" w:rsidRPr="00B81671">
        <w:rPr>
          <w:rFonts w:ascii="Arial" w:hAnsi="Arial" w:cs="Arial"/>
        </w:rPr>
        <w:t xml:space="preserve">r. poz. </w:t>
      </w:r>
      <w:r w:rsidR="00D053EF">
        <w:rPr>
          <w:rFonts w:ascii="Arial" w:hAnsi="Arial" w:cs="Arial"/>
        </w:rPr>
        <w:t>1896</w:t>
      </w:r>
      <w:r w:rsidR="0061474F" w:rsidRPr="00B81671">
        <w:rPr>
          <w:rFonts w:ascii="Arial" w:hAnsi="Arial" w:cs="Arial"/>
        </w:rPr>
        <w:t>,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17A45025"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15A35B0F"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36E90A18"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253504AD" w14:textId="77777777" w:rsidR="00132869" w:rsidRPr="00B81671" w:rsidRDefault="00132869"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7E011F09" w14:textId="77777777" w:rsidR="00103AA7" w:rsidRPr="00B81671" w:rsidRDefault="00CB0A52"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0C109356"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72F0EF7B"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20202617" w14:textId="77777777" w:rsidR="00E22797" w:rsidRPr="00B81671" w:rsidRDefault="00E22797"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w przypadku zakupu używanych środków trwałych:</w:t>
      </w:r>
    </w:p>
    <w:p w14:paraId="0C62031F"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14:paraId="271E69AC"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54C8A1C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2FF45020"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4AB2B1DE"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45E6E1C" w14:textId="77777777" w:rsidR="00132869" w:rsidRPr="00B81671" w:rsidRDefault="00132869" w:rsidP="008F054F">
      <w:pPr>
        <w:pStyle w:val="Akapitzlist"/>
        <w:numPr>
          <w:ilvl w:val="1"/>
          <w:numId w:val="31"/>
        </w:numPr>
        <w:spacing w:before="120" w:after="120" w:line="360" w:lineRule="auto"/>
        <w:jc w:val="both"/>
        <w:rPr>
          <w:rFonts w:ascii="Arial" w:hAnsi="Arial" w:cs="Arial"/>
        </w:rPr>
      </w:pPr>
      <w:r w:rsidRPr="00B81671">
        <w:rPr>
          <w:rFonts w:ascii="Arial" w:hAnsi="Arial" w:cs="Arial"/>
        </w:rPr>
        <w:lastRenderedPageBreak/>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75B3078D" w14:textId="77777777" w:rsidR="007142F7" w:rsidRPr="00B81671" w:rsidRDefault="007142F7" w:rsidP="008F054F">
      <w:pPr>
        <w:pStyle w:val="Akapitzlist"/>
        <w:numPr>
          <w:ilvl w:val="1"/>
          <w:numId w:val="31"/>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7035B530"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774F42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CC6CCBD" w14:textId="77777777" w:rsidR="00132869" w:rsidRPr="00B81671" w:rsidRDefault="00132869" w:rsidP="008F054F">
      <w:pPr>
        <w:numPr>
          <w:ilvl w:val="0"/>
          <w:numId w:val="33"/>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1A94953" w14:textId="77777777" w:rsidR="00132869" w:rsidRPr="00B81671" w:rsidRDefault="00132869" w:rsidP="008F054F">
      <w:pPr>
        <w:numPr>
          <w:ilvl w:val="0"/>
          <w:numId w:val="33"/>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466EC6C0"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22CB862C" w14:textId="77777777" w:rsidR="00132869" w:rsidRPr="00B81671" w:rsidRDefault="00B142DE"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74E71854" w14:textId="77777777" w:rsidR="00132869" w:rsidRPr="00B81671" w:rsidRDefault="00132869"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09D4041" w14:textId="77777777" w:rsidR="00132869" w:rsidRPr="00B81671" w:rsidRDefault="00132869"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0BB6F3A1" w14:textId="77777777" w:rsidR="00132869" w:rsidRPr="00B81671" w:rsidRDefault="00F07EFC"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04AD1E31"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006BE1D8"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45C3DD1B"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6ADB1B66" w14:textId="07EE389C" w:rsidR="00A55EAC" w:rsidRPr="002B0B1F" w:rsidRDefault="00347890" w:rsidP="002B0B1F">
      <w:pPr>
        <w:pStyle w:val="Akapitzlist"/>
        <w:spacing w:before="120" w:after="120" w:line="360" w:lineRule="auto"/>
        <w:contextualSpacing w:val="0"/>
        <w:jc w:val="both"/>
        <w:rPr>
          <w:rFonts w:ascii="Arial" w:eastAsia="Times New Roman" w:hAnsi="Arial" w:cs="Arial"/>
          <w:lang w:eastAsia="pl-PL"/>
        </w:rPr>
      </w:pPr>
      <w:r w:rsidRPr="00B81671">
        <w:rPr>
          <w:rFonts w:ascii="Arial" w:eastAsia="Times New Roman" w:hAnsi="Arial" w:cs="Arial"/>
          <w:lang w:eastAsia="pl-PL"/>
        </w:rPr>
        <w:lastRenderedPageBreak/>
        <w:t>oświadczeniem pracownika,</w:t>
      </w:r>
      <w:r w:rsidR="00A55EAC">
        <w:rPr>
          <w:rFonts w:ascii="Arial" w:eastAsia="Times New Roman" w:hAnsi="Arial" w:cs="Arial"/>
          <w:lang w:eastAsia="pl-PL"/>
        </w:rPr>
        <w:t xml:space="preserve"> </w:t>
      </w:r>
      <w:r w:rsidR="00A55EAC" w:rsidRPr="002B0B1F">
        <w:rPr>
          <w:rFonts w:ascii="Arial" w:hAnsi="Arial" w:cs="Arial"/>
        </w:rPr>
        <w:t>potwierdzającym weryfikację przed zatrudnieniem do projektu</w:t>
      </w:r>
      <w:r w:rsidR="00A55EAC">
        <w:rPr>
          <w:rFonts w:ascii="Arial" w:hAnsi="Arial" w:cs="Arial"/>
        </w:rPr>
        <w:t>,</w:t>
      </w:r>
      <w:r w:rsidRPr="00A55EAC">
        <w:rPr>
          <w:rFonts w:ascii="Arial" w:eastAsia="Times New Roman" w:hAnsi="Arial" w:cs="Arial"/>
          <w:lang w:eastAsia="pl-PL"/>
        </w:rPr>
        <w:t xml:space="preserve"> </w:t>
      </w:r>
      <w:r w:rsidRPr="00B81671">
        <w:rPr>
          <w:rFonts w:ascii="Arial" w:eastAsia="Times New Roman" w:hAnsi="Arial" w:cs="Arial"/>
          <w:lang w:eastAsia="pl-PL"/>
        </w:rPr>
        <w:t>że</w:t>
      </w:r>
      <w:r w:rsidR="00A55EAC">
        <w:rPr>
          <w:rFonts w:ascii="Arial" w:eastAsia="Times New Roman" w:hAnsi="Arial" w:cs="Arial"/>
          <w:lang w:eastAsia="pl-PL"/>
        </w:rPr>
        <w:t xml:space="preserve"> </w:t>
      </w:r>
      <w:r w:rsidR="00A55EAC" w:rsidRPr="002B0B1F">
        <w:rPr>
          <w:rFonts w:ascii="Arial" w:hAnsi="Arial" w:cs="Arial"/>
        </w:rPr>
        <w:t>obciążenie wynikające z zaangażowania w projekcie lub projektach nie wyklucza możliwości prawidłowej i efektywnej realizacji wszystkich zadań powierzonych temu pracownikowi,</w:t>
      </w:r>
    </w:p>
    <w:p w14:paraId="06063326" w14:textId="6ED10F1A" w:rsidR="00C35303" w:rsidRPr="00B81671" w:rsidRDefault="00347890" w:rsidP="004A74F3">
      <w:pPr>
        <w:numPr>
          <w:ilvl w:val="0"/>
          <w:numId w:val="2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 xml:space="preserv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6E4EBAF" w14:textId="77777777" w:rsidR="00346BD7" w:rsidRPr="00B81671" w:rsidRDefault="00346BD7" w:rsidP="004A74F3">
      <w:pPr>
        <w:pStyle w:val="Akapitzlist"/>
        <w:numPr>
          <w:ilvl w:val="0"/>
          <w:numId w:val="2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073258DE"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187EA48" w14:textId="5FCB4978" w:rsidR="00132869" w:rsidRPr="00B81671" w:rsidRDefault="00132869" w:rsidP="004A74F3">
      <w:pPr>
        <w:numPr>
          <w:ilvl w:val="0"/>
          <w:numId w:val="2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702494" w:rsidRPr="00B81671">
        <w:rPr>
          <w:rFonts w:ascii="Arial" w:eastAsia="Times New Roman" w:hAnsi="Arial" w:cs="Arial"/>
          <w:lang w:eastAsia="pl-PL"/>
        </w:rPr>
        <w:t>20</w:t>
      </w:r>
      <w:r w:rsidR="00702494">
        <w:rPr>
          <w:rFonts w:ascii="Arial" w:eastAsia="Times New Roman" w:hAnsi="Arial" w:cs="Arial"/>
          <w:lang w:eastAsia="pl-PL"/>
        </w:rPr>
        <w:t>2</w:t>
      </w:r>
      <w:r w:rsidR="00945AAB">
        <w:rPr>
          <w:rFonts w:ascii="Arial" w:eastAsia="Times New Roman" w:hAnsi="Arial" w:cs="Arial"/>
          <w:lang w:eastAsia="pl-PL"/>
        </w:rPr>
        <w:t>1</w:t>
      </w:r>
      <w:r w:rsidR="00702494"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945AAB">
        <w:rPr>
          <w:rFonts w:ascii="Arial" w:eastAsia="Times New Roman" w:hAnsi="Arial" w:cs="Arial"/>
          <w:lang w:eastAsia="pl-PL"/>
        </w:rPr>
        <w:t>11, 234 i 815</w:t>
      </w:r>
      <w:r w:rsidR="0052190D" w:rsidRPr="00B81671">
        <w:rPr>
          <w:rFonts w:ascii="Arial" w:eastAsia="Times New Roman" w:hAnsi="Arial" w:cs="Arial"/>
          <w:lang w:eastAsia="pl-PL"/>
        </w:rPr>
        <w:t>)</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46339762"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44437287"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A8D7C6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0EA9A0A"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53245FED"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3580EF53"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2E6A100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35F5C452"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3079473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37AE097C"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2AAEA13B"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086C1D5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36AE6254" w14:textId="77777777" w:rsidR="000D309A" w:rsidRPr="00B81671" w:rsidRDefault="000D309A"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AFF148B" w14:textId="77777777" w:rsidR="00132869" w:rsidRPr="00B81671" w:rsidRDefault="000D309A"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06C40525" w14:textId="77777777" w:rsidR="0013286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9061E74" w14:textId="77777777" w:rsidR="0013286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6ACB22F4" w14:textId="77777777" w:rsidR="00132869" w:rsidRPr="00B81671" w:rsidRDefault="00132869" w:rsidP="004A74F3">
      <w:pPr>
        <w:pStyle w:val="Akapitzlist"/>
        <w:numPr>
          <w:ilvl w:val="1"/>
          <w:numId w:val="2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0E08CA2D" w14:textId="77777777" w:rsidR="00132869" w:rsidRPr="00B81671" w:rsidRDefault="00132869" w:rsidP="004A74F3">
      <w:pPr>
        <w:pStyle w:val="Akapitzlist"/>
        <w:numPr>
          <w:ilvl w:val="1"/>
          <w:numId w:val="28"/>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0240EA9B"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74F003"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428634F"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6C768B5D"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lastRenderedPageBreak/>
        <w:t>operat szacunkowy sporządzony przez uprawnionego rzeczoznawcę, potwierdzający, iż zadeklarowana wysokość wkładu niepieniężnego nie przekracza wartości rynkowej nieruchomości lub wartości prawa użytkowania wieczystego nieruchomości oraz</w:t>
      </w:r>
    </w:p>
    <w:p w14:paraId="1ACD5B6F"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339737C"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5E1044CC" w14:textId="77777777" w:rsidR="00A34C9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12C1D67"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imię i nazwisko wolontariusza, </w:t>
      </w:r>
    </w:p>
    <w:p w14:paraId="0470C35A"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datę świadczenia pracy, </w:t>
      </w:r>
    </w:p>
    <w:p w14:paraId="7502F962"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wymiar godzinowy, </w:t>
      </w:r>
    </w:p>
    <w:p w14:paraId="0E260C75" w14:textId="77777777" w:rsidR="000E12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64B88EB0"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746D9E5"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podpis wolontariusza i pracodawcy.</w:t>
      </w:r>
    </w:p>
    <w:p w14:paraId="1421E582" w14:textId="2B7E4854" w:rsidR="00B14D05" w:rsidRPr="00B81671" w:rsidRDefault="00AA0D56"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xml:space="preserve">. W przypadku dokumentowania wydatków za pomocą faktury elektronicznej należy </w:t>
      </w:r>
      <w:r w:rsidR="002A5537">
        <w:rPr>
          <w:rFonts w:ascii="Arial" w:hAnsi="Arial" w:cs="Arial"/>
        </w:rPr>
        <w:t>przedstawić elektroniczny opis zaakceptowany przez odpowiednie osoby w EZD lub w inny</w:t>
      </w:r>
      <w:r w:rsidR="00A50251">
        <w:rPr>
          <w:rFonts w:ascii="Arial" w:hAnsi="Arial" w:cs="Arial"/>
        </w:rPr>
        <w:t>m</w:t>
      </w:r>
      <w:r w:rsidR="002A5537">
        <w:rPr>
          <w:rFonts w:ascii="Arial" w:hAnsi="Arial" w:cs="Arial"/>
        </w:rPr>
        <w:t xml:space="preserve"> systemie obiegu dokumentów. </w:t>
      </w:r>
      <w:r w:rsidR="00AF6C04">
        <w:rPr>
          <w:rFonts w:ascii="Arial" w:hAnsi="Arial" w:cs="Arial"/>
        </w:rPr>
        <w:t xml:space="preserve">Dodatkowo należy przedstawić dokumenty uwierzytelniające podpisy wszystkich osób biorących udział w zatwierdzaniu wydatku. </w:t>
      </w:r>
    </w:p>
    <w:p w14:paraId="736E725B" w14:textId="77777777" w:rsidR="00132869" w:rsidRPr="00B81671" w:rsidRDefault="00D04FFE"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lastRenderedPageBreak/>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4"/>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6F260DDC"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21EE940E" w14:textId="77777777" w:rsidR="00126CDA" w:rsidRPr="00B81671" w:rsidRDefault="00126CDA"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58B29C8D"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572CA14B" w14:textId="77777777" w:rsidR="00903FFD"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6348C71" w14:textId="77777777" w:rsidR="00AA40E5" w:rsidRPr="00A555CE" w:rsidRDefault="00AA40E5" w:rsidP="007D733F">
      <w:pPr>
        <w:pStyle w:val="Akapitzlist"/>
        <w:spacing w:after="0" w:line="360" w:lineRule="auto"/>
        <w:ind w:left="360"/>
        <w:jc w:val="both"/>
        <w:rPr>
          <w:rFonts w:ascii="Arial" w:hAnsi="Arial" w:cs="Arial"/>
        </w:rPr>
      </w:pPr>
    </w:p>
    <w:p w14:paraId="08FCAEDC" w14:textId="77777777" w:rsidR="00903FFD" w:rsidRDefault="00903FFD" w:rsidP="008F054F">
      <w:pPr>
        <w:pStyle w:val="Nagwek2"/>
        <w:numPr>
          <w:ilvl w:val="1"/>
          <w:numId w:val="1"/>
        </w:numPr>
        <w:spacing w:before="240" w:after="60" w:line="360" w:lineRule="auto"/>
        <w:jc w:val="center"/>
        <w:rPr>
          <w:rFonts w:ascii="Arial" w:hAnsi="Arial" w:cs="Arial"/>
          <w:i/>
          <w:color w:val="auto"/>
          <w:sz w:val="24"/>
          <w:szCs w:val="24"/>
        </w:rPr>
      </w:pPr>
      <w:bookmarkStart w:id="34" w:name="_Toc78468496"/>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14:paraId="34903017" w14:textId="2FB965F9" w:rsidR="00F573E4" w:rsidRPr="00965237" w:rsidRDefault="00F573E4" w:rsidP="007440C1">
      <w:pPr>
        <w:spacing w:line="360" w:lineRule="auto"/>
        <w:rPr>
          <w:rFonts w:ascii="Arial" w:hAnsi="Arial" w:cs="Arial"/>
        </w:rPr>
      </w:pPr>
      <w:r w:rsidRPr="007440C1">
        <w:rPr>
          <w:rFonts w:ascii="Arial" w:hAnsi="Arial" w:cs="Arial"/>
        </w:rPr>
        <w:t xml:space="preserve">W osi V co do zasady nie przewiduje się udzielania pomocy publicznej. </w:t>
      </w:r>
      <w:r w:rsidRPr="00F573E4">
        <w:rPr>
          <w:rFonts w:ascii="Arial" w:hAnsi="Arial" w:cs="Arial"/>
        </w:rPr>
        <w:t>Jeżeli jednak dane wsparcie spe</w:t>
      </w:r>
      <w:r>
        <w:rPr>
          <w:rFonts w:ascii="Arial" w:hAnsi="Arial" w:cs="Arial"/>
        </w:rPr>
        <w:t>ł</w:t>
      </w:r>
      <w:r w:rsidRPr="00965237">
        <w:rPr>
          <w:rFonts w:ascii="Arial" w:hAnsi="Arial" w:cs="Arial"/>
        </w:rPr>
        <w:t>ni przesłanki pomocy publicznej, będzie udzielane zgodnie z odpowiednimi dla siebie zasadami wskazanymi poniżej.</w:t>
      </w:r>
    </w:p>
    <w:p w14:paraId="60CCDF4C"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2E9F5B59" w14:textId="77777777" w:rsidR="001C278F" w:rsidRPr="00B81671" w:rsidRDefault="001C278F" w:rsidP="004A74F3">
      <w:pPr>
        <w:pStyle w:val="Akapitzlist"/>
        <w:numPr>
          <w:ilvl w:val="1"/>
          <w:numId w:val="20"/>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5"/>
      </w:r>
      <w:r w:rsidRPr="00B81671">
        <w:rPr>
          <w:rFonts w:ascii="Arial" w:hAnsi="Arial" w:cs="Arial"/>
        </w:rPr>
        <w:t xml:space="preserve"> – obowiązują ramy czasowe określone w tym akcie.</w:t>
      </w:r>
    </w:p>
    <w:p w14:paraId="32803F06" w14:textId="77777777" w:rsidR="001C278F" w:rsidRPr="00B81671" w:rsidRDefault="001C278F" w:rsidP="004A74F3">
      <w:pPr>
        <w:pStyle w:val="Akapitzlist"/>
        <w:numPr>
          <w:ilvl w:val="1"/>
          <w:numId w:val="20"/>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7CFE8CE9" w14:textId="7689DE4A"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Ze środków POPC mogą być udzielane, na podstawie programu pomocowego lub jako pomoc indywidualna </w:t>
      </w:r>
      <w:r w:rsidR="00F573E4">
        <w:rPr>
          <w:rFonts w:ascii="Arial" w:hAnsi="Arial" w:cs="Arial"/>
        </w:rPr>
        <w:t xml:space="preserve">w szczególności </w:t>
      </w:r>
      <w:r w:rsidRPr="00B81671">
        <w:rPr>
          <w:rFonts w:ascii="Arial" w:hAnsi="Arial" w:cs="Arial"/>
        </w:rPr>
        <w:t xml:space="preserve">następujące rodzaje pomocy: </w:t>
      </w:r>
    </w:p>
    <w:p w14:paraId="4C70CEA4"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1EB43722"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02B3C6C2"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45DCA4D1" w14:textId="2221BF1C" w:rsidR="005F0287" w:rsidRPr="00B81671" w:rsidRDefault="005F0287" w:rsidP="004A74F3">
      <w:pPr>
        <w:pStyle w:val="Akapitzlist"/>
        <w:numPr>
          <w:ilvl w:val="1"/>
          <w:numId w:val="21"/>
        </w:numPr>
        <w:spacing w:after="0" w:line="360" w:lineRule="auto"/>
        <w:jc w:val="both"/>
        <w:rPr>
          <w:rFonts w:ascii="Arial" w:hAnsi="Arial" w:cs="Arial"/>
        </w:rPr>
      </w:pPr>
      <w:r w:rsidRPr="00B81671">
        <w:rPr>
          <w:rFonts w:ascii="Arial" w:hAnsi="Arial" w:cs="Arial"/>
        </w:rPr>
        <w:t>Pomoc szkoleniowa (</w:t>
      </w:r>
      <w:r w:rsidR="00F573E4">
        <w:rPr>
          <w:rFonts w:ascii="Arial" w:hAnsi="Arial" w:cs="Arial"/>
        </w:rPr>
        <w:t xml:space="preserve">unijna </w:t>
      </w:r>
      <w:r w:rsidRPr="00B81671">
        <w:rPr>
          <w:rFonts w:ascii="Arial" w:hAnsi="Arial" w:cs="Arial"/>
        </w:rPr>
        <w:t>podstawa prawna: art. 31 rozporządzenia KE nr 651/ 2014),</w:t>
      </w:r>
    </w:p>
    <w:p w14:paraId="3CABC370" w14:textId="26A9882C"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 xml:space="preserve">Pomoc de minimis </w:t>
      </w:r>
      <w:r w:rsidR="00F573E4">
        <w:rPr>
          <w:rFonts w:ascii="Arial" w:hAnsi="Arial" w:cs="Arial"/>
        </w:rPr>
        <w:t xml:space="preserve">(unijna) </w:t>
      </w:r>
      <w:r w:rsidRPr="00B81671">
        <w:rPr>
          <w:rFonts w:ascii="Arial" w:hAnsi="Arial" w:cs="Arial"/>
        </w:rPr>
        <w:t>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2475848B"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4B6A8EB4"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spełnienia przez planowaną pomoc tzw. efektu zachęty,</w:t>
      </w:r>
    </w:p>
    <w:p w14:paraId="51F170CC"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przestrzegania zasad kumulacji pomocy,</w:t>
      </w:r>
    </w:p>
    <w:p w14:paraId="3681210B"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12DD8228"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dyskontowania.</w:t>
      </w:r>
    </w:p>
    <w:p w14:paraId="56D7063B"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1216ED23" w14:textId="50D9C8AA" w:rsidR="001C278F" w:rsidRPr="000C59D9" w:rsidRDefault="001C278F" w:rsidP="004A74F3">
      <w:pPr>
        <w:pStyle w:val="Akapitzlist"/>
        <w:numPr>
          <w:ilvl w:val="0"/>
          <w:numId w:val="12"/>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6"/>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7"/>
      </w:r>
      <w:r w:rsidR="004D07F4" w:rsidRPr="000C59D9">
        <w:rPr>
          <w:rFonts w:ascii="Arial" w:hAnsi="Arial" w:cs="Arial"/>
        </w:rPr>
        <w:t>.</w:t>
      </w:r>
    </w:p>
    <w:p w14:paraId="14941A2E"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10BD0E9C" w14:textId="77777777" w:rsidR="001C278F"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3FE63D7B" w14:textId="77777777" w:rsidR="001C278F" w:rsidRPr="00B81671" w:rsidRDefault="001C278F" w:rsidP="004A74F3">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7ED1641B" w14:textId="77777777" w:rsidR="001C278F" w:rsidRPr="00B81671" w:rsidRDefault="001C278F" w:rsidP="004A74F3">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41FA6A80"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wytyczenia geodezyjnego obiektów w terenie,</w:t>
      </w:r>
    </w:p>
    <w:p w14:paraId="3ED492BB"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 xml:space="preserve">wykonania niwelacji terenu, </w:t>
      </w:r>
    </w:p>
    <w:p w14:paraId="7C0DEECA"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3D8EB9F0"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277FFE16"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744359EC" w14:textId="77777777" w:rsidR="001C278F" w:rsidRPr="00B81671" w:rsidRDefault="001C278F" w:rsidP="004A74F3">
      <w:pPr>
        <w:pStyle w:val="Akapitzlist"/>
        <w:numPr>
          <w:ilvl w:val="1"/>
          <w:numId w:val="24"/>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56DD9AF5" w14:textId="77777777" w:rsidR="001C278F" w:rsidRPr="00B81671" w:rsidRDefault="001C278F" w:rsidP="004A74F3">
      <w:pPr>
        <w:pStyle w:val="Akapitzlist"/>
        <w:numPr>
          <w:ilvl w:val="1"/>
          <w:numId w:val="24"/>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0E8E9C52"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100FBE2C"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46FF634B" w14:textId="77777777" w:rsidR="00FD52C4"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4E910EC2"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2DF01280"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8"/>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9"/>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6E029329" w14:textId="77777777" w:rsidR="00EB6109"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0"/>
      </w:r>
      <w:r w:rsidRPr="00B81671">
        <w:rPr>
          <w:rFonts w:ascii="Arial" w:hAnsi="Arial" w:cs="Arial"/>
        </w:rPr>
        <w:t xml:space="preserve"> dyskontowanie </w:t>
      </w:r>
      <w:r w:rsidRPr="00B81671">
        <w:rPr>
          <w:rFonts w:ascii="Arial" w:hAnsi="Arial" w:cs="Arial"/>
        </w:rPr>
        <w:lastRenderedPageBreak/>
        <w:t xml:space="preserve">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73D483DA" w14:textId="77777777" w:rsidR="00E639F6" w:rsidRPr="00E639F6" w:rsidRDefault="00E639F6" w:rsidP="00E639F6">
      <w:pPr>
        <w:pStyle w:val="Akapitzlist"/>
        <w:spacing w:before="120" w:after="120" w:line="360" w:lineRule="auto"/>
        <w:ind w:left="360"/>
        <w:jc w:val="both"/>
        <w:rPr>
          <w:rFonts w:ascii="Arial" w:hAnsi="Arial" w:cs="Arial"/>
        </w:rPr>
      </w:pPr>
    </w:p>
    <w:p w14:paraId="3AD33B0E" w14:textId="77777777" w:rsidR="008D2E9C" w:rsidRPr="008F054F" w:rsidRDefault="00F57372" w:rsidP="008F054F">
      <w:pPr>
        <w:pStyle w:val="Nagwek2"/>
        <w:numPr>
          <w:ilvl w:val="1"/>
          <w:numId w:val="1"/>
        </w:numPr>
        <w:spacing w:before="240" w:after="60" w:line="360" w:lineRule="auto"/>
        <w:jc w:val="center"/>
        <w:rPr>
          <w:rFonts w:ascii="Arial" w:hAnsi="Arial" w:cs="Arial"/>
          <w:i/>
          <w:color w:val="auto"/>
          <w:sz w:val="24"/>
          <w:szCs w:val="24"/>
        </w:rPr>
      </w:pPr>
      <w:bookmarkStart w:id="36" w:name="_Toc407115848"/>
      <w:bookmarkStart w:id="37" w:name="_Toc407116378"/>
      <w:bookmarkStart w:id="38" w:name="_Toc491432427"/>
      <w:bookmarkStart w:id="39" w:name="_Toc491432428"/>
      <w:bookmarkStart w:id="40" w:name="_Toc491432429"/>
      <w:bookmarkStart w:id="41" w:name="_Toc491432430"/>
      <w:bookmarkStart w:id="42" w:name="_Toc428535187"/>
      <w:bookmarkStart w:id="43" w:name="_Toc431295988"/>
      <w:bookmarkStart w:id="44" w:name="_Toc78468497"/>
      <w:bookmarkStart w:id="45" w:name="_Toc406509583"/>
      <w:bookmarkEnd w:id="36"/>
      <w:bookmarkEnd w:id="37"/>
      <w:bookmarkEnd w:id="38"/>
      <w:bookmarkEnd w:id="39"/>
      <w:bookmarkEnd w:id="40"/>
      <w:bookmarkEnd w:id="41"/>
      <w:r w:rsidRPr="008F054F">
        <w:rPr>
          <w:rFonts w:ascii="Arial" w:hAnsi="Arial" w:cs="Arial"/>
          <w:i/>
          <w:color w:val="auto"/>
          <w:sz w:val="24"/>
          <w:szCs w:val="24"/>
        </w:rPr>
        <w:t>Zamówienia udzielane w projektach</w:t>
      </w:r>
      <w:bookmarkEnd w:id="42"/>
      <w:bookmarkEnd w:id="43"/>
      <w:bookmarkEnd w:id="44"/>
    </w:p>
    <w:p w14:paraId="548D6179" w14:textId="77777777" w:rsidR="008D2E9C" w:rsidRPr="00B81671" w:rsidRDefault="00F57372" w:rsidP="004A74F3">
      <w:pPr>
        <w:numPr>
          <w:ilvl w:val="0"/>
          <w:numId w:val="18"/>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w:t>
      </w:r>
      <w:r w:rsidR="000C760C">
        <w:rPr>
          <w:rFonts w:ascii="Arial" w:eastAsia="MS Mincho" w:hAnsi="Arial" w:cs="Arial"/>
          <w:lang w:eastAsia="ja-JP"/>
        </w:rPr>
        <w:t>V</w:t>
      </w:r>
      <w:r>
        <w:rPr>
          <w:rFonts w:ascii="Arial" w:eastAsia="MS Mincho" w:hAnsi="Arial" w:cs="Arial"/>
          <w:lang w:eastAsia="ja-JP"/>
        </w:rPr>
        <w:t xml:space="preserve">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4EE1538B" w14:textId="77777777" w:rsidR="00EC5D85" w:rsidRDefault="00EC5D85" w:rsidP="004A74F3">
      <w:pPr>
        <w:numPr>
          <w:ilvl w:val="0"/>
          <w:numId w:val="18"/>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354EED9D" w14:textId="77777777" w:rsidR="00EC5D85" w:rsidRPr="00EC5D85" w:rsidRDefault="00EC5D85" w:rsidP="00945AAB">
      <w:pPr>
        <w:pStyle w:val="Akapitzlist"/>
        <w:numPr>
          <w:ilvl w:val="1"/>
          <w:numId w:val="37"/>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2FFE6C04" w14:textId="77777777" w:rsidR="00EC5D85" w:rsidRPr="00EC5D85" w:rsidRDefault="00EC5D85" w:rsidP="00945AAB">
      <w:pPr>
        <w:pStyle w:val="Akapitzlist"/>
        <w:numPr>
          <w:ilvl w:val="1"/>
          <w:numId w:val="37"/>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4E828FF9" w14:textId="77777777" w:rsidR="008D2E9C" w:rsidRPr="00F57372" w:rsidRDefault="00F57372" w:rsidP="004A74F3">
      <w:pPr>
        <w:numPr>
          <w:ilvl w:val="0"/>
          <w:numId w:val="18"/>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01DA17FB" w14:textId="77777777" w:rsidR="008D2E9C" w:rsidRPr="004B473C" w:rsidRDefault="008D2E9C" w:rsidP="004A74F3">
      <w:pPr>
        <w:numPr>
          <w:ilvl w:val="0"/>
          <w:numId w:val="18"/>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26D6A777" w14:textId="77777777" w:rsidR="008D2E9C" w:rsidRPr="00B81671" w:rsidRDefault="008D2E9C" w:rsidP="004A74F3">
      <w:pPr>
        <w:numPr>
          <w:ilvl w:val="0"/>
          <w:numId w:val="18"/>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13E34B50"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6" w:name="_Toc429043882"/>
      <w:bookmarkStart w:id="47" w:name="_Toc78468498"/>
      <w:bookmarkEnd w:id="35"/>
      <w:bookmarkEnd w:id="45"/>
      <w:bookmarkEnd w:id="46"/>
      <w:r w:rsidRPr="00C60541">
        <w:rPr>
          <w:rFonts w:ascii="Arial" w:hAnsi="Arial" w:cs="Arial"/>
          <w:i/>
          <w:color w:val="auto"/>
          <w:sz w:val="24"/>
          <w:szCs w:val="24"/>
        </w:rPr>
        <w:t>Leasing</w:t>
      </w:r>
      <w:bookmarkEnd w:id="47"/>
    </w:p>
    <w:p w14:paraId="11CD06B2" w14:textId="77777777" w:rsidR="006F58D2" w:rsidRDefault="006F58D2" w:rsidP="004A74F3">
      <w:pPr>
        <w:keepNext/>
        <w:numPr>
          <w:ilvl w:val="0"/>
          <w:numId w:val="25"/>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01868AD9" w14:textId="77777777" w:rsidR="006F58D2" w:rsidRPr="00B81671" w:rsidRDefault="006F58D2" w:rsidP="004A74F3">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21895271"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2C2C87F4"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436864E2"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16F30E0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056CFAB5" w14:textId="77777777" w:rsidR="006F58D2" w:rsidRDefault="006F58D2" w:rsidP="00C0534E">
      <w:pPr>
        <w:ind w:left="426"/>
        <w:jc w:val="both"/>
        <w:rPr>
          <w:rFonts w:ascii="Arial" w:hAnsi="Arial" w:cs="Arial"/>
        </w:rPr>
      </w:pPr>
      <w:r w:rsidRPr="00B81671">
        <w:rPr>
          <w:rFonts w:ascii="Arial" w:hAnsi="Arial" w:cs="Arial"/>
        </w:rPr>
        <w:t>e) opłaty ubezpieczeniowe.</w:t>
      </w:r>
    </w:p>
    <w:p w14:paraId="40DAAA06" w14:textId="77777777" w:rsidR="00964FDE" w:rsidRDefault="00964FDE" w:rsidP="00C0534E">
      <w:pPr>
        <w:ind w:left="426"/>
        <w:jc w:val="both"/>
        <w:rPr>
          <w:rFonts w:ascii="Arial" w:hAnsi="Arial" w:cs="Arial"/>
        </w:rPr>
      </w:pPr>
    </w:p>
    <w:p w14:paraId="1FB991D5"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07115853"/>
      <w:bookmarkStart w:id="49" w:name="_Toc407116383"/>
      <w:bookmarkStart w:id="50" w:name="_Toc78468499"/>
      <w:bookmarkEnd w:id="48"/>
      <w:bookmarkEnd w:id="49"/>
      <w:r w:rsidRPr="007E469E">
        <w:rPr>
          <w:rFonts w:ascii="Arial" w:hAnsi="Arial" w:cs="Arial"/>
          <w:i/>
          <w:color w:val="auto"/>
          <w:sz w:val="24"/>
          <w:szCs w:val="24"/>
        </w:rPr>
        <w:lastRenderedPageBreak/>
        <w:t>Kwalifikowalność podatku VAT i innych podatków, opłat i obciążeń</w:t>
      </w:r>
      <w:bookmarkEnd w:id="50"/>
    </w:p>
    <w:p w14:paraId="2D1C5034" w14:textId="77777777" w:rsidR="002D0AA9" w:rsidRPr="00B949A5" w:rsidRDefault="00A0475E" w:rsidP="00945AAB">
      <w:pPr>
        <w:keepNext/>
        <w:numPr>
          <w:ilvl w:val="0"/>
          <w:numId w:val="30"/>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323D9ABB" w14:textId="77777777" w:rsidR="00903FFD" w:rsidRPr="00B81671" w:rsidRDefault="005E0166" w:rsidP="00945AAB">
      <w:pPr>
        <w:keepNext/>
        <w:numPr>
          <w:ilvl w:val="0"/>
          <w:numId w:val="3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0065C87C" w14:textId="77777777" w:rsidR="00903FFD" w:rsidRPr="0090047B" w:rsidRDefault="00903FFD" w:rsidP="00A01186">
      <w:pPr>
        <w:spacing w:after="0" w:line="360" w:lineRule="auto"/>
        <w:jc w:val="both"/>
        <w:rPr>
          <w:rFonts w:ascii="Arial" w:hAnsi="Arial" w:cs="Arial"/>
        </w:rPr>
      </w:pPr>
    </w:p>
    <w:p w14:paraId="5BC8FAA3"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1" w:name="_Toc417549284"/>
      <w:bookmarkStart w:id="52" w:name="_Toc417549353"/>
      <w:bookmarkStart w:id="53" w:name="_Toc417549422"/>
      <w:bookmarkStart w:id="54" w:name="_Toc418584390"/>
      <w:bookmarkStart w:id="55" w:name="_Toc418588606"/>
      <w:bookmarkStart w:id="56" w:name="_Toc407115859"/>
      <w:bookmarkStart w:id="57" w:name="_Toc407116389"/>
      <w:bookmarkStart w:id="58" w:name="_Toc468090827"/>
      <w:bookmarkStart w:id="59" w:name="_Toc468090864"/>
      <w:bookmarkStart w:id="60" w:name="_Toc468092733"/>
      <w:bookmarkStart w:id="61" w:name="_Toc468092770"/>
      <w:bookmarkStart w:id="62" w:name="_Toc468090828"/>
      <w:bookmarkStart w:id="63" w:name="_Toc468090865"/>
      <w:bookmarkStart w:id="64" w:name="_Toc468092734"/>
      <w:bookmarkStart w:id="65" w:name="_Toc468092771"/>
      <w:bookmarkStart w:id="66" w:name="_Toc468090829"/>
      <w:bookmarkStart w:id="67" w:name="_Toc468090866"/>
      <w:bookmarkStart w:id="68" w:name="_Toc468092735"/>
      <w:bookmarkStart w:id="69" w:name="_Toc468092772"/>
      <w:bookmarkStart w:id="70" w:name="_Toc468090830"/>
      <w:bookmarkStart w:id="71" w:name="_Toc468090867"/>
      <w:bookmarkStart w:id="72" w:name="_Toc468092736"/>
      <w:bookmarkStart w:id="73" w:name="_Toc468092773"/>
      <w:bookmarkStart w:id="74" w:name="_Toc7846850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81671">
        <w:rPr>
          <w:rFonts w:ascii="Arial" w:hAnsi="Arial" w:cs="Arial"/>
          <w:i/>
          <w:color w:val="auto"/>
          <w:sz w:val="24"/>
          <w:szCs w:val="24"/>
        </w:rPr>
        <w:t>Duży projekt – zasady identyfikacji</w:t>
      </w:r>
      <w:bookmarkEnd w:id="74"/>
      <w:r w:rsidRPr="00B81671">
        <w:rPr>
          <w:rFonts w:ascii="Arial" w:hAnsi="Arial" w:cs="Arial"/>
          <w:i/>
          <w:color w:val="auto"/>
          <w:sz w:val="24"/>
          <w:szCs w:val="24"/>
        </w:rPr>
        <w:t xml:space="preserve"> </w:t>
      </w:r>
    </w:p>
    <w:p w14:paraId="484424E5" w14:textId="77777777" w:rsidR="00F0653C" w:rsidRPr="0020096F" w:rsidRDefault="00F0653C" w:rsidP="004A74F3">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1"/>
      </w:r>
      <w:r w:rsidRPr="00B81671">
        <w:rPr>
          <w:rFonts w:cs="Arial"/>
          <w:szCs w:val="22"/>
        </w:rPr>
        <w:t>.</w:t>
      </w:r>
      <w:r w:rsidR="0020096F">
        <w:rPr>
          <w:rFonts w:cs="Arial"/>
          <w:szCs w:val="22"/>
        </w:rPr>
        <w:t xml:space="preserve"> </w:t>
      </w:r>
    </w:p>
    <w:p w14:paraId="794839B5" w14:textId="4C0ABFDC" w:rsidR="00903FFD" w:rsidRPr="00B81671" w:rsidRDefault="00892E05" w:rsidP="004A74F3">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art. 100 rozporządzenia ogólnego. </w:t>
      </w:r>
    </w:p>
    <w:p w14:paraId="62DAD0C2" w14:textId="77777777" w:rsidR="00903FFD" w:rsidRPr="00B81671" w:rsidRDefault="00480F1B" w:rsidP="004A74F3">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2"/>
      </w:r>
      <w:r w:rsidRPr="00B81671">
        <w:rPr>
          <w:rFonts w:cs="Arial"/>
          <w:szCs w:val="22"/>
        </w:rPr>
        <w:t>.</w:t>
      </w:r>
    </w:p>
    <w:p w14:paraId="7F8793FD" w14:textId="77777777" w:rsidR="00903FFD" w:rsidRPr="00B81671" w:rsidRDefault="00903FFD" w:rsidP="004A74F3">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0F45583C"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7256AB11"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01EDB100"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lastRenderedPageBreak/>
        <w:t>przeliczeniu wartości finansowych zawartych w decyzji KE potwierdzającej przyznanie dofinansowania w ramach POPC dla dużego projektu na potrzeby umowy o dofinansowanie.</w:t>
      </w:r>
    </w:p>
    <w:p w14:paraId="16AC105D" w14:textId="77777777" w:rsidR="00F0653C" w:rsidRPr="00B81671" w:rsidRDefault="00892E05" w:rsidP="004A74F3">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1FC7E93" w14:textId="77777777" w:rsidR="00903FFD" w:rsidRPr="007E469E" w:rsidRDefault="00903FFD" w:rsidP="0069794E">
      <w:pPr>
        <w:pStyle w:val="Akapit"/>
        <w:keepNext w:val="0"/>
        <w:numPr>
          <w:ilvl w:val="0"/>
          <w:numId w:val="0"/>
        </w:numPr>
        <w:spacing w:before="120" w:after="120"/>
        <w:outlineLvl w:val="5"/>
        <w:rPr>
          <w:rFonts w:cs="Arial"/>
          <w:szCs w:val="22"/>
        </w:rPr>
      </w:pPr>
    </w:p>
    <w:p w14:paraId="2E90C67D"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78468501"/>
      <w:r w:rsidRPr="00B81671">
        <w:rPr>
          <w:rFonts w:ascii="Arial" w:hAnsi="Arial" w:cs="Arial"/>
          <w:i/>
          <w:color w:val="auto"/>
          <w:sz w:val="24"/>
          <w:szCs w:val="24"/>
        </w:rPr>
        <w:t>Podmiot dokonujący wydatków kwalifikowalnych</w:t>
      </w:r>
      <w:bookmarkEnd w:id="75"/>
    </w:p>
    <w:p w14:paraId="031B7145" w14:textId="77777777" w:rsidR="00AC2A05"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4ED51EF6" w14:textId="77777777" w:rsidR="005B1CB4" w:rsidRDefault="005B1CB4"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6111945E" w14:textId="536F3669" w:rsidR="0086387B" w:rsidRDefault="00237E1B" w:rsidP="004A74F3">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W ramach </w:t>
      </w:r>
      <w:r w:rsidR="001819EB">
        <w:rPr>
          <w:rFonts w:ascii="Arial" w:eastAsia="Times New Roman" w:hAnsi="Arial" w:cs="Arial"/>
          <w:lang w:eastAsia="pl-PL"/>
        </w:rPr>
        <w:t xml:space="preserve">V </w:t>
      </w:r>
      <w:r>
        <w:rPr>
          <w:rFonts w:ascii="Arial" w:eastAsia="Times New Roman" w:hAnsi="Arial" w:cs="Arial"/>
          <w:lang w:eastAsia="pl-PL"/>
        </w:rPr>
        <w:t>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A75B230" w14:textId="77777777" w:rsidR="00A6331E" w:rsidRDefault="00A6331E" w:rsidP="004A74F3">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1041C5B0" w14:textId="432A99AE" w:rsidR="001321AA" w:rsidRDefault="001321AA" w:rsidP="004A74F3">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649BA4B" w14:textId="77777777" w:rsidR="00B2520C" w:rsidRPr="00B2520C" w:rsidRDefault="00B2520C" w:rsidP="004A74F3">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w:t>
      </w:r>
      <w:r w:rsidRPr="00096679">
        <w:rPr>
          <w:rFonts w:ascii="Arial" w:hAnsi="Arial" w:cs="Arial"/>
        </w:rPr>
        <w:lastRenderedPageBreak/>
        <w:t xml:space="preserve">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157CA26B" w14:textId="77777777" w:rsidR="00D437FA" w:rsidRPr="00D437FA" w:rsidRDefault="00D437FA" w:rsidP="004A74F3">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696FAE2C" w14:textId="77777777" w:rsidR="00903FFD"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7C79BCE0"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54FD6FB"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42F753E5"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255A4392" w14:textId="77777777" w:rsidR="00903FFD"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12DF078B"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11310843" w14:textId="6EF4EF6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78468502"/>
      <w:r w:rsidRPr="00B81671">
        <w:rPr>
          <w:rFonts w:ascii="Arial" w:hAnsi="Arial" w:cs="Arial"/>
          <w:i/>
          <w:color w:val="auto"/>
          <w:sz w:val="24"/>
          <w:szCs w:val="24"/>
        </w:rPr>
        <w:t>Podmiot na rzecz którego ponoszone są wydatki kwalifikowalne</w:t>
      </w:r>
      <w:bookmarkEnd w:id="76"/>
    </w:p>
    <w:p w14:paraId="21169EA0" w14:textId="1C01495B"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7BD02102" w14:textId="7867F65B"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7A8F5577" w14:textId="45817953"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w:t>
      </w:r>
      <w:r w:rsidR="00F40430" w:rsidRPr="6417896D">
        <w:rPr>
          <w:rFonts w:ascii="Arial" w:eastAsia="Times New Roman" w:hAnsi="Arial" w:cs="Arial"/>
          <w:lang w:eastAsia="pl-PL"/>
        </w:rPr>
        <w:t>art. 4</w:t>
      </w:r>
      <w:r w:rsidR="007440C1">
        <w:rPr>
          <w:rFonts w:ascii="Arial" w:eastAsia="Times New Roman" w:hAnsi="Arial" w:cs="Arial"/>
          <w:lang w:eastAsia="pl-PL"/>
        </w:rPr>
        <w:t>65 ust. 1-3</w:t>
      </w:r>
      <w:r w:rsidR="00F40430" w:rsidRPr="6417896D">
        <w:rPr>
          <w:rFonts w:ascii="Arial" w:eastAsia="Times New Roman" w:hAnsi="Arial" w:cs="Arial"/>
          <w:lang w:eastAsia="pl-PL"/>
        </w:rPr>
        <w:t xml:space="preserve"> </w:t>
      </w:r>
      <w:proofErr w:type="spellStart"/>
      <w:r w:rsidR="00F40430" w:rsidRPr="6417896D">
        <w:rPr>
          <w:rFonts w:ascii="Arial" w:eastAsia="Times New Roman" w:hAnsi="Arial" w:cs="Arial"/>
          <w:lang w:eastAsia="pl-PL"/>
        </w:rPr>
        <w:t>Pzp</w:t>
      </w:r>
      <w:proofErr w:type="spellEnd"/>
      <w:r w:rsidR="00F40430" w:rsidRPr="6417896D">
        <w:rPr>
          <w:rFonts w:ascii="Arial" w:eastAsia="Times New Roman" w:hAnsi="Arial" w:cs="Arial"/>
          <w:lang w:eastAsia="pl-PL"/>
        </w:rPr>
        <w:t xml:space="preserve">, </w:t>
      </w:r>
      <w:r w:rsidRPr="00B81671">
        <w:rPr>
          <w:rFonts w:ascii="Arial" w:eastAsia="Times New Roman" w:hAnsi="Arial" w:cs="Arial"/>
          <w:lang w:eastAsia="pl-PL"/>
        </w:rPr>
        <w:t xml:space="preserve">za kwalifikowalne mogą zostać uznane wydatki poniesione na rzecz podmiotu innego niż wskazany w punkcie 1. Zgodnie z art. </w:t>
      </w:r>
      <w:r w:rsidR="0053740C">
        <w:rPr>
          <w:rFonts w:ascii="Arial" w:eastAsia="Times New Roman" w:hAnsi="Arial" w:cs="Arial"/>
          <w:lang w:eastAsia="pl-PL"/>
        </w:rPr>
        <w:t>465</w:t>
      </w:r>
      <w:r w:rsidR="0053740C" w:rsidRPr="00B81671">
        <w:rPr>
          <w:rFonts w:ascii="Arial" w:eastAsia="Times New Roman" w:hAnsi="Arial" w:cs="Arial"/>
          <w:lang w:eastAsia="pl-PL"/>
        </w:rPr>
        <w:t xml:space="preserve"> </w:t>
      </w:r>
      <w:r w:rsidRPr="00B81671">
        <w:rPr>
          <w:rFonts w:ascii="Arial" w:eastAsia="Times New Roman" w:hAnsi="Arial" w:cs="Arial"/>
          <w:lang w:eastAsia="pl-PL"/>
        </w:rPr>
        <w:t xml:space="preserve">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AA0E1C">
        <w:rPr>
          <w:rFonts w:ascii="Arial" w:eastAsia="Times New Roman" w:hAnsi="Arial" w:cs="Arial"/>
          <w:lang w:eastAsia="pl-P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AA0E1C">
        <w:rPr>
          <w:rFonts w:ascii="Arial" w:eastAsia="Times New Roman" w:hAnsi="Arial" w:cs="Arial"/>
          <w:lang w:eastAsia="pl-PL"/>
        </w:rPr>
        <w:lastRenderedPageBreak/>
        <w:t xml:space="preserve">uchylenia się od obowiązku zapłaty odpowiednio przez wykonawcę, podwykonawcę lub dalszego podwykonawcę. </w:t>
      </w:r>
      <w:r w:rsidRPr="00B81671">
        <w:rPr>
          <w:rFonts w:ascii="Arial" w:eastAsia="Times New Roman" w:hAnsi="Arial" w:cs="Arial"/>
          <w:lang w:eastAsia="pl-PL"/>
        </w:rPr>
        <w:t xml:space="preserve"> </w:t>
      </w:r>
    </w:p>
    <w:p w14:paraId="67CEAD4A" w14:textId="468093BD" w:rsidR="00C4069A"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AA0E1C">
        <w:rPr>
          <w:rFonts w:ascii="Arial" w:eastAsia="Times New Roman" w:hAnsi="Arial" w:cs="Arial"/>
          <w:lang w:eastAsia="pl-PL"/>
        </w:rPr>
        <w:t xml:space="preserve"> wyłącznie wynagrodzenie dotyczące należności powstałych</w:t>
      </w:r>
      <w:r w:rsidR="00C4069A" w:rsidRPr="00AA0E1C">
        <w:rPr>
          <w:rFonts w:ascii="Arial" w:eastAsia="Times New Roman" w:hAnsi="Arial" w:cs="Arial"/>
          <w:lang w:eastAsia="pl-PL"/>
        </w:rPr>
        <w:t>:</w:t>
      </w:r>
    </w:p>
    <w:p w14:paraId="7EDAE1D8" w14:textId="39BB4CF0" w:rsidR="00C4069A" w:rsidRPr="00AA0E1C" w:rsidRDefault="00C4069A" w:rsidP="00AA0E1C">
      <w:pPr>
        <w:spacing w:before="120" w:after="120" w:line="360" w:lineRule="auto"/>
        <w:ind w:left="360"/>
        <w:jc w:val="both"/>
        <w:rPr>
          <w:rFonts w:ascii="Arial" w:eastAsia="Times New Roman" w:hAnsi="Arial" w:cs="Arial"/>
          <w:lang w:eastAsia="pl-PL"/>
        </w:rPr>
      </w:pPr>
      <w:r w:rsidRPr="00AA0E1C">
        <w:rPr>
          <w:rFonts w:ascii="Arial" w:eastAsia="Times New Roman" w:hAnsi="Arial" w:cs="Arial"/>
          <w:lang w:eastAsia="pl-PL"/>
        </w:rPr>
        <w:t xml:space="preserve">- </w:t>
      </w:r>
      <w:r w:rsidR="00A011A3" w:rsidRPr="00AA0E1C">
        <w:rPr>
          <w:rFonts w:ascii="Arial" w:eastAsia="Times New Roman" w:hAnsi="Arial" w:cs="Arial"/>
          <w:lang w:eastAsia="pl-PL"/>
        </w:rPr>
        <w:t xml:space="preserve"> po zaakceptowaniu przez </w:t>
      </w:r>
      <w:r w:rsidR="00A011A3" w:rsidRPr="00B81671">
        <w:rPr>
          <w:rFonts w:ascii="Arial" w:eastAsia="Times New Roman" w:hAnsi="Arial" w:cs="Arial"/>
          <w:lang w:eastAsia="pl-PL"/>
        </w:rPr>
        <w:t xml:space="preserve">beneficjenta </w:t>
      </w:r>
      <w:r w:rsidR="00A011A3" w:rsidRPr="00AA0E1C">
        <w:rPr>
          <w:rFonts w:ascii="Arial" w:eastAsia="Times New Roman" w:hAnsi="Arial" w:cs="Arial"/>
          <w:lang w:eastAsia="pl-PL"/>
        </w:rPr>
        <w:t>umowy o podwykonawstwo, której przedmiotem są roboty budowlane lub</w:t>
      </w:r>
      <w:r w:rsidR="00583AEB" w:rsidRPr="00AA0E1C">
        <w:rPr>
          <w:rFonts w:ascii="Arial" w:eastAsia="Times New Roman" w:hAnsi="Arial" w:cs="Arial"/>
          <w:lang w:eastAsia="pl-PL"/>
        </w:rPr>
        <w:t>,</w:t>
      </w:r>
      <w:r w:rsidR="00A011A3" w:rsidRPr="00AA0E1C">
        <w:rPr>
          <w:rFonts w:ascii="Arial" w:eastAsia="Times New Roman" w:hAnsi="Arial" w:cs="Arial"/>
          <w:lang w:eastAsia="pl-PL"/>
        </w:rPr>
        <w:t xml:space="preserve"> </w:t>
      </w:r>
    </w:p>
    <w:p w14:paraId="2E17263D" w14:textId="7106310E" w:rsidR="00A011A3" w:rsidRPr="00B81671" w:rsidRDefault="00C4069A" w:rsidP="00AA0E1C">
      <w:pPr>
        <w:spacing w:before="120" w:after="120" w:line="360" w:lineRule="auto"/>
        <w:ind w:left="360"/>
        <w:jc w:val="both"/>
        <w:rPr>
          <w:rFonts w:ascii="Arial" w:eastAsia="Times New Roman" w:hAnsi="Arial" w:cs="Arial"/>
          <w:lang w:eastAsia="pl-PL"/>
        </w:rPr>
      </w:pPr>
      <w:r w:rsidRPr="00AA0E1C">
        <w:rPr>
          <w:rFonts w:ascii="Arial" w:eastAsia="Times New Roman" w:hAnsi="Arial" w:cs="Arial"/>
          <w:lang w:eastAsia="pl-PL"/>
        </w:rPr>
        <w:t xml:space="preserve">- </w:t>
      </w:r>
      <w:r w:rsidR="00A011A3" w:rsidRPr="00AA0E1C">
        <w:rPr>
          <w:rFonts w:ascii="Arial" w:eastAsia="Times New Roman" w:hAnsi="Arial" w:cs="Arial"/>
          <w:lang w:eastAsia="pl-PL"/>
        </w:rPr>
        <w:t>po przedłożeniu zamawiającemu poświadczonej za zgodność z oryginałem kopii umowy o podwykonawstwo, której przedmiotem</w:t>
      </w:r>
      <w:r w:rsidR="00561A31" w:rsidRPr="00AA0E1C">
        <w:rPr>
          <w:rFonts w:ascii="Arial" w:eastAsia="Times New Roman" w:hAnsi="Arial" w:cs="Arial"/>
          <w:lang w:eastAsia="pl-PL"/>
        </w:rPr>
        <w:t xml:space="preserve"> </w:t>
      </w:r>
      <w:r w:rsidR="00A011A3" w:rsidRPr="00AA0E1C">
        <w:rPr>
          <w:rFonts w:ascii="Arial" w:eastAsia="Times New Roman" w:hAnsi="Arial" w:cs="Arial"/>
          <w:lang w:eastAsia="pl-PL"/>
        </w:rPr>
        <w:t>są dostawy lub usługi – bez odsetek, należnych podwykonawcy lub dalszemu podwykonawcy.</w:t>
      </w:r>
    </w:p>
    <w:p w14:paraId="4922B4EC" w14:textId="6B2E2DF8"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53839581" w14:textId="68165F37"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7A0B528C" w14:textId="36E4030F"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06965AE1" w14:textId="29280AB7" w:rsidR="00702494" w:rsidRPr="00B81671" w:rsidRDefault="008C0F3D" w:rsidP="00702494">
      <w:pPr>
        <w:spacing w:before="120" w:after="120" w:line="360" w:lineRule="auto"/>
        <w:ind w:left="360"/>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2D5A51D3" w14:textId="44583281" w:rsidR="00992002" w:rsidRPr="00992002" w:rsidRDefault="00992002" w:rsidP="00992002">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77" w:name="_Toc45789539"/>
      <w:bookmarkStart w:id="78" w:name="_Toc78468503"/>
      <w:r w:rsidRPr="00992002">
        <w:rPr>
          <w:rFonts w:ascii="Arial" w:hAnsi="Arial" w:cs="Arial"/>
          <w:i/>
          <w:color w:val="000000" w:themeColor="text1"/>
          <w:sz w:val="24"/>
          <w:szCs w:val="24"/>
        </w:rPr>
        <w:t>Projekty grantowe</w:t>
      </w:r>
      <w:bookmarkEnd w:id="77"/>
      <w:bookmarkEnd w:id="78"/>
    </w:p>
    <w:p w14:paraId="7D01C4AB"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 xml:space="preserve">W ramach </w:t>
      </w:r>
      <w:r w:rsidR="0005208F">
        <w:rPr>
          <w:rFonts w:ascii="Arial" w:eastAsia="Times New Roman" w:hAnsi="Arial" w:cs="Arial"/>
          <w:lang w:eastAsia="pl-PL"/>
        </w:rPr>
        <w:t xml:space="preserve">V </w:t>
      </w:r>
      <w:r w:rsidRPr="00992002">
        <w:rPr>
          <w:rFonts w:ascii="Arial" w:eastAsia="Times New Roman" w:hAnsi="Arial" w:cs="Arial"/>
          <w:lang w:eastAsia="pl-PL"/>
        </w:rPr>
        <w:t xml:space="preserve">osi priorytetowej POPC mogą być realizowane projekty grantowe. </w:t>
      </w:r>
    </w:p>
    <w:p w14:paraId="47E2DD17" w14:textId="13183A6C"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Zasady realizacji projektów grantowych określają: ustawa wdrożeniowa, podrozdział 6.</w:t>
      </w:r>
      <w:r w:rsidR="0005208F">
        <w:rPr>
          <w:rFonts w:ascii="Arial" w:eastAsia="Times New Roman" w:hAnsi="Arial" w:cs="Arial"/>
          <w:lang w:eastAsia="pl-PL"/>
        </w:rPr>
        <w:t>19</w:t>
      </w:r>
      <w:r w:rsidRPr="00992002">
        <w:rPr>
          <w:rFonts w:ascii="Arial" w:eastAsia="Times New Roman" w:hAnsi="Arial" w:cs="Arial"/>
          <w:lang w:eastAsia="pl-PL"/>
        </w:rPr>
        <w:t xml:space="preserve"> </w:t>
      </w:r>
      <w:r w:rsidRPr="00992002">
        <w:rPr>
          <w:rFonts w:ascii="Arial" w:eastAsia="Times New Roman" w:hAnsi="Arial" w:cs="Arial"/>
          <w:i/>
          <w:lang w:eastAsia="pl-PL"/>
        </w:rPr>
        <w:t>Wytycznych</w:t>
      </w:r>
      <w:r w:rsidRPr="00992002">
        <w:rPr>
          <w:rFonts w:ascii="Arial" w:eastAsia="Times New Roman" w:hAnsi="Arial" w:cs="Arial"/>
          <w:lang w:eastAsia="pl-PL"/>
        </w:rPr>
        <w:t xml:space="preserve">, niniejszy </w:t>
      </w:r>
      <w:r w:rsidRPr="00992002">
        <w:rPr>
          <w:rFonts w:ascii="Arial" w:eastAsia="Times New Roman" w:hAnsi="Arial" w:cs="Arial"/>
          <w:i/>
          <w:lang w:eastAsia="pl-PL"/>
        </w:rPr>
        <w:t>Katalog</w:t>
      </w:r>
      <w:r w:rsidR="00697F1C">
        <w:rPr>
          <w:rFonts w:ascii="Arial" w:eastAsia="Times New Roman" w:hAnsi="Arial" w:cs="Arial"/>
          <w:lang w:eastAsia="pl-PL"/>
        </w:rPr>
        <w:t xml:space="preserve">, </w:t>
      </w:r>
      <w:r w:rsidRPr="00992002">
        <w:rPr>
          <w:rFonts w:ascii="Arial" w:eastAsia="Times New Roman" w:hAnsi="Arial" w:cs="Arial"/>
          <w:lang w:eastAsia="pl-PL"/>
        </w:rPr>
        <w:t>umowa o dofinansowanie projektu</w:t>
      </w:r>
      <w:r w:rsidR="00697F1C">
        <w:rPr>
          <w:rFonts w:ascii="Arial" w:eastAsia="Times New Roman" w:hAnsi="Arial" w:cs="Arial"/>
          <w:lang w:eastAsia="pl-PL"/>
        </w:rPr>
        <w:t xml:space="preserve"> oraz ewentualnie inne dokumenty przyjęte przez IP jako obowiązujące w danym naborze na projekt/ projekty grantowe, np. schemat projektu grantowego.</w:t>
      </w:r>
    </w:p>
    <w:p w14:paraId="654896B1"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Wydatki ponoszone przez grantobiorców powinny spełniać warunki określone w podrozdziale 6.</w:t>
      </w:r>
      <w:r w:rsidR="0005208F">
        <w:rPr>
          <w:rFonts w:ascii="Arial" w:eastAsia="Times New Roman" w:hAnsi="Arial" w:cs="Arial"/>
          <w:lang w:eastAsia="pl-PL"/>
        </w:rPr>
        <w:t>19</w:t>
      </w:r>
      <w:r w:rsidRPr="00992002">
        <w:rPr>
          <w:rFonts w:ascii="Arial" w:eastAsia="Times New Roman" w:hAnsi="Arial" w:cs="Arial"/>
          <w:lang w:eastAsia="pl-PL"/>
        </w:rPr>
        <w:t xml:space="preserve"> </w:t>
      </w:r>
      <w:r w:rsidRPr="00992002">
        <w:rPr>
          <w:rFonts w:ascii="Arial" w:eastAsia="Times New Roman" w:hAnsi="Arial" w:cs="Arial"/>
          <w:i/>
          <w:lang w:eastAsia="pl-PL"/>
        </w:rPr>
        <w:t>Wytycznych</w:t>
      </w:r>
      <w:r w:rsidRPr="00992002">
        <w:rPr>
          <w:rFonts w:ascii="Arial" w:eastAsia="Times New Roman" w:hAnsi="Arial" w:cs="Arial"/>
          <w:lang w:eastAsia="pl-PL"/>
        </w:rPr>
        <w:t>.</w:t>
      </w:r>
    </w:p>
    <w:p w14:paraId="2CC9EE40"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lastRenderedPageBreak/>
        <w:t xml:space="preserve">Wydatki ponoszone przez grantobiorców powinny spełniać pozostałe warunki kwalifikowalności określone w </w:t>
      </w:r>
      <w:r w:rsidRPr="00992002">
        <w:rPr>
          <w:rFonts w:ascii="Arial" w:eastAsia="Times New Roman" w:hAnsi="Arial" w:cs="Arial"/>
          <w:i/>
          <w:lang w:eastAsia="pl-PL"/>
        </w:rPr>
        <w:t xml:space="preserve">Wytycznych </w:t>
      </w:r>
      <w:r w:rsidRPr="00992002">
        <w:rPr>
          <w:rFonts w:ascii="Arial" w:eastAsia="Times New Roman" w:hAnsi="Arial" w:cs="Arial"/>
          <w:lang w:eastAsia="pl-PL"/>
        </w:rPr>
        <w:t xml:space="preserve">i w </w:t>
      </w:r>
      <w:r w:rsidRPr="00992002">
        <w:rPr>
          <w:rFonts w:ascii="Arial" w:eastAsia="Times New Roman" w:hAnsi="Arial" w:cs="Arial"/>
          <w:i/>
          <w:lang w:eastAsia="pl-PL"/>
        </w:rPr>
        <w:t>Katalogu</w:t>
      </w:r>
      <w:r w:rsidRPr="00992002">
        <w:rPr>
          <w:rFonts w:ascii="Arial" w:eastAsia="Times New Roman" w:hAnsi="Arial" w:cs="Arial"/>
          <w:lang w:eastAsia="pl-PL"/>
        </w:rPr>
        <w:t xml:space="preserve">, o ile umowa o powierzenie grantu zawarta między beneficjentem projektu grantowego a </w:t>
      </w:r>
      <w:proofErr w:type="spellStart"/>
      <w:r w:rsidRPr="00992002">
        <w:rPr>
          <w:rFonts w:ascii="Arial" w:eastAsia="Times New Roman" w:hAnsi="Arial" w:cs="Arial"/>
          <w:lang w:eastAsia="pl-PL"/>
        </w:rPr>
        <w:t>grantobiorcą</w:t>
      </w:r>
      <w:proofErr w:type="spellEnd"/>
      <w:r w:rsidRPr="00992002">
        <w:rPr>
          <w:rFonts w:ascii="Arial" w:eastAsia="Times New Roman" w:hAnsi="Arial" w:cs="Arial"/>
          <w:lang w:eastAsia="pl-PL"/>
        </w:rPr>
        <w:t xml:space="preserve"> tak stanowi.</w:t>
      </w:r>
    </w:p>
    <w:p w14:paraId="59C5E0F2" w14:textId="77777777" w:rsidR="0016695F" w:rsidRDefault="0016695F">
      <w:pPr>
        <w:rPr>
          <w:rFonts w:ascii="Arial" w:eastAsia="Times New Roman" w:hAnsi="Arial" w:cs="Arial"/>
          <w:lang w:eastAsia="pl-PL"/>
        </w:rPr>
      </w:pPr>
      <w:r>
        <w:rPr>
          <w:rFonts w:ascii="Arial" w:eastAsia="Times New Roman" w:hAnsi="Arial" w:cs="Arial"/>
          <w:lang w:eastAsia="pl-PL"/>
        </w:rPr>
        <w:br w:type="page"/>
      </w:r>
    </w:p>
    <w:p w14:paraId="786E0DE5" w14:textId="780BF09B"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78468504"/>
      <w:bookmarkEnd w:id="79"/>
      <w:r w:rsidRPr="007E469E">
        <w:rPr>
          <w:rFonts w:ascii="Arial" w:hAnsi="Arial" w:cs="Arial"/>
          <w:color w:val="auto"/>
          <w:sz w:val="24"/>
          <w:szCs w:val="24"/>
        </w:rPr>
        <w:lastRenderedPageBreak/>
        <w:t xml:space="preserve">Rozdział - Oś priorytetowa </w:t>
      </w:r>
      <w:r w:rsidR="00F16909">
        <w:rPr>
          <w:rFonts w:ascii="Arial" w:hAnsi="Arial" w:cs="Arial"/>
          <w:color w:val="auto"/>
          <w:sz w:val="24"/>
          <w:szCs w:val="24"/>
        </w:rPr>
        <w:t>V</w:t>
      </w:r>
      <w:r w:rsidRPr="007E469E">
        <w:rPr>
          <w:rFonts w:ascii="Arial" w:hAnsi="Arial" w:cs="Arial"/>
          <w:color w:val="auto"/>
          <w:sz w:val="24"/>
          <w:szCs w:val="24"/>
        </w:rPr>
        <w:t xml:space="preserve"> - szczegółowe zasady kwalifikowalności wydatków w ramach </w:t>
      </w:r>
      <w:r w:rsidR="00F16909">
        <w:rPr>
          <w:rFonts w:ascii="Arial" w:hAnsi="Arial" w:cs="Arial"/>
          <w:color w:val="auto"/>
          <w:sz w:val="24"/>
          <w:szCs w:val="24"/>
        </w:rPr>
        <w:t xml:space="preserve">REACT - </w:t>
      </w:r>
      <w:r w:rsidR="00F40430" w:rsidRPr="00F40430">
        <w:rPr>
          <w:rFonts w:ascii="Arial" w:hAnsi="Arial" w:cs="Arial"/>
          <w:color w:val="auto"/>
          <w:sz w:val="24"/>
          <w:szCs w:val="24"/>
        </w:rPr>
        <w:t>EU</w:t>
      </w:r>
      <w:bookmarkEnd w:id="80"/>
    </w:p>
    <w:p w14:paraId="3118066C" w14:textId="77777777" w:rsidR="00AA0E1C" w:rsidRPr="007E469E" w:rsidRDefault="00903FFD" w:rsidP="00AA0E1C">
      <w:pPr>
        <w:numPr>
          <w:ilvl w:val="0"/>
          <w:numId w:val="1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r w:rsidR="00AA0E1C"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AA0E1C">
        <w:rPr>
          <w:rFonts w:ascii="Arial" w:eastAsia="MS Mincho" w:hAnsi="Arial" w:cs="Arial"/>
          <w:lang w:eastAsia="ja-JP"/>
        </w:rPr>
        <w:t>1</w:t>
      </w:r>
      <w:r w:rsidR="00AA0E1C" w:rsidRPr="007E469E">
        <w:rPr>
          <w:rFonts w:ascii="Arial" w:eastAsia="MS Mincho" w:hAnsi="Arial" w:cs="Arial"/>
          <w:lang w:eastAsia="ja-JP"/>
        </w:rPr>
        <w:t xml:space="preserve">. </w:t>
      </w:r>
    </w:p>
    <w:p w14:paraId="01BB3D5F" w14:textId="77777777" w:rsidR="00903FFD" w:rsidRDefault="00903FFD"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072E1AB7" w14:textId="7613BC56" w:rsidR="002E6750" w:rsidRPr="002E6750" w:rsidRDefault="00323F82" w:rsidP="004A74F3">
      <w:pPr>
        <w:numPr>
          <w:ilvl w:val="0"/>
          <w:numId w:val="1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0EC3909D" w14:textId="7D1A53F4" w:rsidR="001A3485" w:rsidRPr="002E6750" w:rsidRDefault="00992002"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bCs/>
          <w:lang w:eastAsia="ja-JP"/>
        </w:rPr>
        <w:t xml:space="preserve">Koszty pośrednie rozliczane są stawką ryczałtową </w:t>
      </w:r>
      <w:r w:rsidR="00F40430">
        <w:rPr>
          <w:rFonts w:ascii="Arial" w:eastAsia="MS Mincho" w:hAnsi="Arial" w:cs="Arial"/>
          <w:bCs/>
          <w:lang w:eastAsia="ja-JP"/>
        </w:rPr>
        <w:t xml:space="preserve">określoną </w:t>
      </w:r>
      <w:r>
        <w:rPr>
          <w:rFonts w:ascii="Arial" w:eastAsia="MS Mincho" w:hAnsi="Arial" w:cs="Arial"/>
          <w:bCs/>
          <w:lang w:eastAsia="ja-JP"/>
        </w:rPr>
        <w:t xml:space="preserve">w punkcie </w:t>
      </w:r>
      <w:r w:rsidR="00472F35">
        <w:rPr>
          <w:rFonts w:ascii="Arial" w:eastAsia="MS Mincho" w:hAnsi="Arial" w:cs="Arial"/>
          <w:bCs/>
          <w:lang w:eastAsia="ja-JP"/>
        </w:rPr>
        <w:t>3</w:t>
      </w:r>
      <w:r>
        <w:rPr>
          <w:rFonts w:ascii="Arial" w:eastAsia="MS Mincho" w:hAnsi="Arial" w:cs="Arial"/>
          <w:bCs/>
          <w:lang w:eastAsia="ja-JP"/>
        </w:rPr>
        <w:t xml:space="preserve">. </w:t>
      </w:r>
      <w:r w:rsidR="001A3485" w:rsidRPr="001A3485">
        <w:rPr>
          <w:rFonts w:ascii="Arial" w:eastAsia="MS Mincho" w:hAnsi="Arial" w:cs="Arial"/>
          <w:bCs/>
          <w:lang w:eastAsia="ja-JP"/>
        </w:rPr>
        <w:t xml:space="preserve">W przypadku projektów, w których co najmniej 50% wydatków bezpośrednich (zgodnie </w:t>
      </w:r>
      <w:r w:rsidR="001A3485"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001A3485" w:rsidRPr="002E6750">
        <w:rPr>
          <w:rFonts w:ascii="Arial" w:eastAsia="MS Mincho" w:hAnsi="Arial" w:cs="Arial"/>
          <w:bCs/>
          <w:lang w:eastAsia="ja-JP"/>
        </w:rPr>
        <w:t>Pzp</w:t>
      </w:r>
      <w:proofErr w:type="spellEnd"/>
      <w:r w:rsidR="001A3485" w:rsidRPr="002E6750">
        <w:rPr>
          <w:rFonts w:ascii="Arial" w:eastAsia="MS Mincho" w:hAnsi="Arial" w:cs="Arial"/>
          <w:bCs/>
          <w:lang w:eastAsia="ja-JP"/>
        </w:rPr>
        <w:t xml:space="preserve">, </w:t>
      </w:r>
      <w:r w:rsidR="001A3485"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001A3485"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001A3485" w:rsidRPr="001A3485">
        <w:rPr>
          <w:rFonts w:ascii="Arial" w:eastAsia="MS Mincho" w:hAnsi="Arial" w:cs="Arial"/>
          <w:bCs/>
          <w:lang w:eastAsia="ja-JP"/>
        </w:rPr>
        <w:t xml:space="preserve">. </w:t>
      </w:r>
    </w:p>
    <w:p w14:paraId="7F8F8EFE" w14:textId="77777777" w:rsidR="00F81D5B" w:rsidRDefault="00197515"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416DB187" w14:textId="77777777" w:rsidR="00ED1E1F" w:rsidRDefault="00ED1E1F"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28406508" w14:textId="77777777" w:rsidR="00AA0E1C" w:rsidRDefault="00AA0E1C" w:rsidP="00AA0E1C">
      <w:pPr>
        <w:spacing w:before="120" w:after="120" w:line="360" w:lineRule="auto"/>
        <w:ind w:left="403"/>
        <w:jc w:val="both"/>
        <w:rPr>
          <w:rFonts w:ascii="Arial" w:eastAsia="MS Mincho" w:hAnsi="Arial" w:cs="Arial"/>
          <w:lang w:eastAsia="ja-JP"/>
        </w:rPr>
      </w:pPr>
    </w:p>
    <w:p w14:paraId="4970A757" w14:textId="77777777" w:rsidR="00AA0E1C" w:rsidRDefault="00AA0E1C" w:rsidP="00AA0E1C">
      <w:pPr>
        <w:spacing w:before="120" w:after="120" w:line="360" w:lineRule="auto"/>
        <w:ind w:left="403"/>
        <w:jc w:val="both"/>
        <w:rPr>
          <w:rFonts w:ascii="Arial" w:eastAsia="MS Mincho" w:hAnsi="Arial" w:cs="Arial"/>
          <w:lang w:eastAsia="ja-JP"/>
        </w:rPr>
      </w:pPr>
    </w:p>
    <w:p w14:paraId="01D0A0BB"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w:t>
      </w:r>
      <w:r w:rsidR="00024B4B">
        <w:rPr>
          <w:rFonts w:ascii="Arial" w:eastAsia="Times New Roman" w:hAnsi="Arial" w:cs="Arial"/>
          <w:sz w:val="18"/>
          <w:szCs w:val="18"/>
          <w:lang w:eastAsia="pl-PL"/>
        </w:rPr>
        <w:t>V</w:t>
      </w:r>
      <w:r w:rsidR="001A10AC">
        <w:rPr>
          <w:rFonts w:ascii="Arial" w:eastAsia="Times New Roman" w:hAnsi="Arial" w:cs="Arial"/>
          <w:sz w:val="18"/>
          <w:szCs w:val="18"/>
          <w:lang w:eastAsia="pl-PL"/>
        </w:rPr>
        <w:t xml:space="preserve">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6A72E550"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DD88" w14:textId="77777777" w:rsidR="00903FFD" w:rsidRPr="007E469E" w:rsidRDefault="00903FFD" w:rsidP="00792F8A">
            <w:pPr>
              <w:jc w:val="center"/>
              <w:rPr>
                <w:rFonts w:ascii="Arial" w:hAnsi="Arial" w:cs="Arial"/>
                <w:b/>
              </w:rPr>
            </w:pPr>
          </w:p>
          <w:p w14:paraId="57E97BB4" w14:textId="77777777" w:rsidR="00903FFD" w:rsidRPr="007E469E" w:rsidRDefault="00903FFD" w:rsidP="00792F8A">
            <w:pPr>
              <w:jc w:val="center"/>
              <w:rPr>
                <w:rFonts w:ascii="Arial" w:hAnsi="Arial" w:cs="Arial"/>
                <w:b/>
              </w:rPr>
            </w:pPr>
            <w:r w:rsidRPr="007E469E">
              <w:rPr>
                <w:rFonts w:ascii="Arial" w:hAnsi="Arial" w:cs="Arial"/>
                <w:b/>
              </w:rPr>
              <w:t>Kategoria</w:t>
            </w:r>
          </w:p>
          <w:p w14:paraId="333B9C4E"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8361A" w14:textId="77777777" w:rsidR="00903FFD" w:rsidRPr="007E469E" w:rsidRDefault="00903FFD" w:rsidP="00792F8A">
            <w:pPr>
              <w:jc w:val="center"/>
              <w:rPr>
                <w:rFonts w:ascii="Arial" w:hAnsi="Arial" w:cs="Arial"/>
                <w:b/>
              </w:rPr>
            </w:pPr>
          </w:p>
          <w:p w14:paraId="37704E26" w14:textId="1EA0AD55" w:rsidR="00903FFD" w:rsidRPr="007E469E" w:rsidRDefault="00903FFD" w:rsidP="00792F8A">
            <w:pPr>
              <w:jc w:val="center"/>
              <w:rPr>
                <w:rFonts w:ascii="Arial" w:hAnsi="Arial" w:cs="Arial"/>
                <w:b/>
              </w:rPr>
            </w:pPr>
            <w:r w:rsidRPr="007E469E">
              <w:rPr>
                <w:rFonts w:ascii="Arial" w:hAnsi="Arial" w:cs="Arial"/>
                <w:b/>
              </w:rPr>
              <w:t>Podkategoria</w:t>
            </w:r>
            <w:r w:rsidR="002D1C0A">
              <w:rPr>
                <w:rStyle w:val="Odwoanieprzypisudolnego"/>
                <w:rFonts w:ascii="Arial" w:hAnsi="Arial" w:cs="Arial"/>
                <w:b/>
              </w:rPr>
              <w:footnoteReference w:id="13"/>
            </w:r>
          </w:p>
        </w:tc>
      </w:tr>
      <w:tr w:rsidR="00181F03" w:rsidRPr="007E469E" w14:paraId="034EE5C3" w14:textId="77777777" w:rsidTr="00792F8A">
        <w:tc>
          <w:tcPr>
            <w:tcW w:w="4498" w:type="dxa"/>
            <w:vMerge w:val="restart"/>
            <w:tcBorders>
              <w:top w:val="single" w:sz="4" w:space="0" w:color="auto"/>
              <w:left w:val="single" w:sz="4" w:space="0" w:color="auto"/>
              <w:right w:val="single" w:sz="4" w:space="0" w:color="auto"/>
            </w:tcBorders>
            <w:vAlign w:val="center"/>
          </w:tcPr>
          <w:p w14:paraId="54D42246" w14:textId="78405100" w:rsidR="00181F03" w:rsidRPr="007E469E" w:rsidRDefault="00181F03" w:rsidP="00F07762">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00F07762">
              <w:rPr>
                <w:rFonts w:ascii="Arial" w:hAnsi="Arial" w:cs="Arial"/>
              </w:rPr>
              <w:t>,</w:t>
            </w:r>
            <w:r w:rsidRPr="007E469E">
              <w:rPr>
                <w:rFonts w:ascii="Arial" w:hAnsi="Arial" w:cs="Arial"/>
              </w:rPr>
              <w:t xml:space="preserve"> wartości niematerialn</w:t>
            </w:r>
            <w:r>
              <w:rPr>
                <w:rFonts w:ascii="Arial" w:hAnsi="Arial" w:cs="Arial"/>
              </w:rPr>
              <w:t>e</w:t>
            </w:r>
            <w:r w:rsidRPr="007E469E">
              <w:rPr>
                <w:rFonts w:ascii="Arial" w:hAnsi="Arial" w:cs="Arial"/>
              </w:rPr>
              <w:t xml:space="preserve"> i prawn</w:t>
            </w:r>
            <w:r>
              <w:rPr>
                <w:rFonts w:ascii="Arial" w:hAnsi="Arial" w:cs="Arial"/>
              </w:rPr>
              <w:t>e</w:t>
            </w:r>
            <w:r w:rsidR="00F07762">
              <w:rPr>
                <w:rFonts w:ascii="Arial" w:hAnsi="Arial" w:cs="Arial"/>
              </w:rPr>
              <w:t xml:space="preserve"> oraz rzeczowe aktywa niestanowiące środków trwałych</w:t>
            </w:r>
          </w:p>
        </w:tc>
        <w:tc>
          <w:tcPr>
            <w:tcW w:w="4606" w:type="dxa"/>
            <w:tcBorders>
              <w:top w:val="single" w:sz="4" w:space="0" w:color="auto"/>
              <w:left w:val="single" w:sz="4" w:space="0" w:color="auto"/>
              <w:bottom w:val="single" w:sz="4" w:space="0" w:color="auto"/>
              <w:right w:val="single" w:sz="4" w:space="0" w:color="auto"/>
            </w:tcBorders>
            <w:vAlign w:val="center"/>
          </w:tcPr>
          <w:p w14:paraId="6933CD11"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2E12FFEC" w14:textId="77777777" w:rsidTr="00090C88">
        <w:tc>
          <w:tcPr>
            <w:tcW w:w="4498" w:type="dxa"/>
            <w:vMerge/>
            <w:tcBorders>
              <w:left w:val="single" w:sz="4" w:space="0" w:color="auto"/>
              <w:right w:val="single" w:sz="4" w:space="0" w:color="auto"/>
            </w:tcBorders>
            <w:vAlign w:val="center"/>
          </w:tcPr>
          <w:p w14:paraId="04D1227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624D52D"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F40430" w:rsidRPr="007E469E" w14:paraId="60D9DA0D" w14:textId="77777777" w:rsidTr="00792F8A">
        <w:tc>
          <w:tcPr>
            <w:tcW w:w="4498" w:type="dxa"/>
            <w:vMerge/>
            <w:tcBorders>
              <w:left w:val="single" w:sz="4" w:space="0" w:color="auto"/>
              <w:bottom w:val="single" w:sz="4" w:space="0" w:color="auto"/>
              <w:right w:val="single" w:sz="4" w:space="0" w:color="auto"/>
            </w:tcBorders>
            <w:vAlign w:val="center"/>
          </w:tcPr>
          <w:p w14:paraId="29F0D076"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679FC89" w14:textId="79008284" w:rsidR="00F40430" w:rsidRPr="007E469E" w:rsidRDefault="00F07762" w:rsidP="00F40430">
            <w:pPr>
              <w:spacing w:before="120" w:after="120" w:line="240" w:lineRule="exact"/>
              <w:jc w:val="both"/>
              <w:rPr>
                <w:rFonts w:ascii="Arial" w:hAnsi="Arial" w:cs="Arial"/>
              </w:rPr>
            </w:pPr>
            <w:r>
              <w:rPr>
                <w:rFonts w:ascii="Arial" w:hAnsi="Arial" w:cs="Arial"/>
              </w:rPr>
              <w:t>R</w:t>
            </w:r>
            <w:r w:rsidRPr="00F07762">
              <w:rPr>
                <w:rFonts w:ascii="Arial" w:hAnsi="Arial" w:cs="Arial"/>
              </w:rPr>
              <w:t>zeczowe aktywa niestanowiące środków trwałych</w:t>
            </w:r>
          </w:p>
        </w:tc>
      </w:tr>
      <w:tr w:rsidR="00F40430" w:rsidRPr="007E469E" w14:paraId="46D6FABA" w14:textId="77777777" w:rsidTr="00792F8A">
        <w:tc>
          <w:tcPr>
            <w:tcW w:w="4498" w:type="dxa"/>
            <w:vMerge w:val="restart"/>
            <w:tcBorders>
              <w:top w:val="single" w:sz="4" w:space="0" w:color="auto"/>
              <w:left w:val="single" w:sz="4" w:space="0" w:color="auto"/>
              <w:right w:val="single" w:sz="4" w:space="0" w:color="auto"/>
            </w:tcBorders>
            <w:vAlign w:val="center"/>
          </w:tcPr>
          <w:p w14:paraId="208F0D1A" w14:textId="77777777" w:rsidR="00F40430" w:rsidRPr="007E469E" w:rsidRDefault="00F40430" w:rsidP="00F40430">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2AF652E6"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Przygotowanie projektu</w:t>
            </w:r>
          </w:p>
        </w:tc>
      </w:tr>
      <w:tr w:rsidR="00F40430" w:rsidRPr="007E469E" w14:paraId="780E142A" w14:textId="77777777" w:rsidTr="00792F8A">
        <w:tc>
          <w:tcPr>
            <w:tcW w:w="4498" w:type="dxa"/>
            <w:vMerge/>
            <w:tcBorders>
              <w:left w:val="single" w:sz="4" w:space="0" w:color="auto"/>
              <w:right w:val="single" w:sz="4" w:space="0" w:color="auto"/>
            </w:tcBorders>
            <w:vAlign w:val="center"/>
          </w:tcPr>
          <w:p w14:paraId="405D7BC0"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5D6147D8"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Usługi informatyczne</w:t>
            </w:r>
          </w:p>
        </w:tc>
      </w:tr>
      <w:tr w:rsidR="00F40430" w:rsidRPr="007E469E" w14:paraId="753B61A2" w14:textId="77777777" w:rsidTr="00F46CF9">
        <w:tc>
          <w:tcPr>
            <w:tcW w:w="4498" w:type="dxa"/>
            <w:vMerge/>
            <w:tcBorders>
              <w:left w:val="single" w:sz="4" w:space="0" w:color="auto"/>
              <w:right w:val="single" w:sz="4" w:space="0" w:color="auto"/>
            </w:tcBorders>
            <w:vAlign w:val="center"/>
          </w:tcPr>
          <w:p w14:paraId="4F288246"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01A8A60"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Usługi wspomagające realizację projektu</w:t>
            </w:r>
          </w:p>
        </w:tc>
      </w:tr>
      <w:tr w:rsidR="008F054F" w:rsidRPr="007E469E" w14:paraId="27CD24F5" w14:textId="77777777" w:rsidTr="008F054F">
        <w:tc>
          <w:tcPr>
            <w:tcW w:w="4498" w:type="dxa"/>
            <w:vMerge/>
            <w:tcBorders>
              <w:left w:val="single" w:sz="4" w:space="0" w:color="auto"/>
              <w:bottom w:val="single" w:sz="4" w:space="0" w:color="auto"/>
              <w:right w:val="single" w:sz="4" w:space="0" w:color="auto"/>
            </w:tcBorders>
            <w:vAlign w:val="center"/>
          </w:tcPr>
          <w:p w14:paraId="021D7F1D" w14:textId="77777777" w:rsidR="008F054F" w:rsidRPr="007E469E" w:rsidRDefault="008F054F" w:rsidP="00F40430">
            <w:pPr>
              <w:spacing w:before="120" w:after="120" w:line="240" w:lineRule="exact"/>
              <w:jc w:val="center"/>
              <w:rPr>
                <w:rFonts w:ascii="Arial" w:hAnsi="Arial" w:cs="Arial"/>
              </w:rPr>
            </w:pPr>
          </w:p>
        </w:tc>
        <w:tc>
          <w:tcPr>
            <w:tcW w:w="4606" w:type="dxa"/>
            <w:tcBorders>
              <w:top w:val="single" w:sz="4" w:space="0" w:color="auto"/>
              <w:left w:val="single" w:sz="4" w:space="0" w:color="auto"/>
              <w:right w:val="single" w:sz="4" w:space="0" w:color="auto"/>
            </w:tcBorders>
            <w:vAlign w:val="center"/>
          </w:tcPr>
          <w:p w14:paraId="40A2275E" w14:textId="659B07D2" w:rsidR="008F054F" w:rsidRPr="00B125F7" w:rsidRDefault="008F054F" w:rsidP="00F40430">
            <w:pPr>
              <w:spacing w:before="120" w:after="120" w:line="240" w:lineRule="exact"/>
              <w:jc w:val="both"/>
              <w:rPr>
                <w:rFonts w:ascii="Arial" w:hAnsi="Arial" w:cs="Arial"/>
                <w:highlight w:val="yellow"/>
              </w:rPr>
            </w:pPr>
          </w:p>
        </w:tc>
      </w:tr>
      <w:tr w:rsidR="008F054F" w:rsidRPr="007E469E" w14:paraId="1AA34BC6" w14:textId="77777777" w:rsidTr="008F054F">
        <w:trPr>
          <w:trHeight w:val="825"/>
        </w:trPr>
        <w:tc>
          <w:tcPr>
            <w:tcW w:w="4498" w:type="dxa"/>
            <w:tcBorders>
              <w:top w:val="single" w:sz="4" w:space="0" w:color="auto"/>
              <w:left w:val="single" w:sz="4" w:space="0" w:color="auto"/>
              <w:right w:val="single" w:sz="4" w:space="0" w:color="auto"/>
            </w:tcBorders>
            <w:vAlign w:val="center"/>
          </w:tcPr>
          <w:p w14:paraId="20D73494" w14:textId="77777777" w:rsidR="008F054F" w:rsidRPr="007E469E" w:rsidRDefault="008F054F" w:rsidP="00F40430">
            <w:pPr>
              <w:spacing w:before="120" w:after="120" w:line="240" w:lineRule="exact"/>
              <w:jc w:val="center"/>
              <w:rPr>
                <w:rFonts w:ascii="Arial" w:hAnsi="Arial" w:cs="Arial"/>
              </w:rPr>
            </w:pPr>
            <w:r w:rsidRPr="00AE367A">
              <w:rPr>
                <w:rFonts w:ascii="Arial" w:hAnsi="Arial" w:cs="Arial"/>
              </w:rPr>
              <w:t xml:space="preserve">Wynagrodzenia pracowników wykonujących </w:t>
            </w:r>
            <w:r>
              <w:rPr>
                <w:rFonts w:ascii="Arial" w:hAnsi="Arial" w:cs="Arial"/>
              </w:rPr>
              <w:t>merytoryczne zadania bezpośrednio związane z głównymi celami i produktami projektu</w:t>
            </w:r>
          </w:p>
        </w:tc>
        <w:tc>
          <w:tcPr>
            <w:tcW w:w="4606" w:type="dxa"/>
            <w:tcBorders>
              <w:top w:val="single" w:sz="4" w:space="0" w:color="auto"/>
              <w:left w:val="single" w:sz="4" w:space="0" w:color="auto"/>
              <w:bottom w:val="single" w:sz="4" w:space="0" w:color="auto"/>
              <w:right w:val="single" w:sz="4" w:space="0" w:color="auto"/>
            </w:tcBorders>
            <w:vAlign w:val="center"/>
          </w:tcPr>
          <w:p w14:paraId="7B08C610" w14:textId="5B08B623" w:rsidR="008F054F" w:rsidRPr="007E469E" w:rsidRDefault="008F054F" w:rsidP="00F40430">
            <w:pPr>
              <w:spacing w:before="120" w:after="120" w:line="240" w:lineRule="exact"/>
              <w:jc w:val="both"/>
              <w:rPr>
                <w:rFonts w:ascii="Arial" w:hAnsi="Arial" w:cs="Arial"/>
              </w:rPr>
            </w:pPr>
          </w:p>
        </w:tc>
      </w:tr>
      <w:tr w:rsidR="008F054F" w:rsidRPr="007E469E" w14:paraId="67C8F343" w14:textId="77777777" w:rsidTr="00F46CF9">
        <w:tc>
          <w:tcPr>
            <w:tcW w:w="4498" w:type="dxa"/>
            <w:vMerge w:val="restart"/>
            <w:tcBorders>
              <w:top w:val="single" w:sz="4" w:space="0" w:color="auto"/>
              <w:left w:val="single" w:sz="4" w:space="0" w:color="auto"/>
              <w:right w:val="single" w:sz="4" w:space="0" w:color="auto"/>
            </w:tcBorders>
            <w:vAlign w:val="center"/>
          </w:tcPr>
          <w:p w14:paraId="059EBD6E" w14:textId="58F36C44" w:rsidR="008F054F" w:rsidRPr="00702494" w:rsidRDefault="008F054F" w:rsidP="00F40430">
            <w:pPr>
              <w:spacing w:before="120" w:after="120" w:line="240" w:lineRule="exact"/>
              <w:jc w:val="center"/>
              <w:rPr>
                <w:rFonts w:ascii="Arial" w:hAnsi="Arial" w:cs="Arial"/>
              </w:rPr>
            </w:pPr>
            <w:r w:rsidRPr="00702494">
              <w:rPr>
                <w:rFonts w:ascii="Arial" w:hAnsi="Arial" w:cs="Arial"/>
              </w:rPr>
              <w:t>Zakup nieruchomości/gruntu</w:t>
            </w:r>
          </w:p>
        </w:tc>
        <w:tc>
          <w:tcPr>
            <w:tcW w:w="4606" w:type="dxa"/>
            <w:tcBorders>
              <w:top w:val="single" w:sz="4" w:space="0" w:color="auto"/>
              <w:left w:val="single" w:sz="4" w:space="0" w:color="auto"/>
              <w:bottom w:val="single" w:sz="4" w:space="0" w:color="auto"/>
              <w:right w:val="single" w:sz="4" w:space="0" w:color="auto"/>
            </w:tcBorders>
            <w:vAlign w:val="center"/>
          </w:tcPr>
          <w:p w14:paraId="35D5D7EA" w14:textId="370BFB4B" w:rsidR="008F054F" w:rsidRPr="00702494" w:rsidRDefault="008F054F" w:rsidP="00F40430">
            <w:pPr>
              <w:spacing w:before="120" w:after="120" w:line="240" w:lineRule="exact"/>
              <w:jc w:val="both"/>
              <w:rPr>
                <w:rFonts w:ascii="Arial" w:hAnsi="Arial" w:cs="Arial"/>
              </w:rPr>
            </w:pPr>
            <w:r w:rsidRPr="003A09ED">
              <w:rPr>
                <w:rFonts w:ascii="Arial" w:hAnsi="Arial" w:cs="Arial"/>
              </w:rPr>
              <w:t>Zakup nieruchomości niezabudowanej</w:t>
            </w:r>
          </w:p>
        </w:tc>
      </w:tr>
      <w:tr w:rsidR="008F054F" w:rsidRPr="007E469E" w14:paraId="35992E8E" w14:textId="77777777" w:rsidTr="00F46CF9">
        <w:tc>
          <w:tcPr>
            <w:tcW w:w="4498" w:type="dxa"/>
            <w:vMerge/>
            <w:tcBorders>
              <w:left w:val="single" w:sz="4" w:space="0" w:color="auto"/>
              <w:bottom w:val="single" w:sz="4" w:space="0" w:color="auto"/>
              <w:right w:val="single" w:sz="4" w:space="0" w:color="auto"/>
            </w:tcBorders>
            <w:vAlign w:val="center"/>
          </w:tcPr>
          <w:p w14:paraId="23294794" w14:textId="77777777" w:rsidR="008F054F" w:rsidRPr="00BB6021" w:rsidRDefault="008F054F"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01ABC45F" w14:textId="065B8BC1" w:rsidR="008F054F" w:rsidRPr="003A09ED" w:rsidRDefault="008F054F" w:rsidP="00422B68">
            <w:pPr>
              <w:spacing w:before="120" w:after="120" w:line="240" w:lineRule="exact"/>
              <w:jc w:val="both"/>
              <w:rPr>
                <w:rFonts w:ascii="Arial" w:hAnsi="Arial" w:cs="Arial"/>
              </w:rPr>
            </w:pPr>
            <w:r w:rsidRPr="003A09ED">
              <w:rPr>
                <w:rFonts w:ascii="Arial" w:hAnsi="Arial" w:cs="Arial"/>
              </w:rPr>
              <w:t>Zakup nieruchomości zabudowanej</w:t>
            </w:r>
          </w:p>
        </w:tc>
      </w:tr>
      <w:tr w:rsidR="008F054F" w:rsidRPr="007E469E" w14:paraId="604A3C6D"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09BC059" w14:textId="77777777" w:rsidR="008F054F" w:rsidRPr="00702494" w:rsidRDefault="008F054F" w:rsidP="00F40430">
            <w:pPr>
              <w:spacing w:before="120" w:after="120" w:line="240" w:lineRule="exact"/>
              <w:jc w:val="center"/>
              <w:rPr>
                <w:rFonts w:ascii="Arial" w:hAnsi="Arial" w:cs="Arial"/>
              </w:rPr>
            </w:pPr>
            <w:r w:rsidRPr="00702494">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022F011C" w14:textId="77777777" w:rsidR="008F054F" w:rsidRPr="00702494" w:rsidRDefault="008F054F" w:rsidP="00F40430">
            <w:pPr>
              <w:spacing w:before="120" w:after="120" w:line="240" w:lineRule="exact"/>
              <w:jc w:val="both"/>
              <w:rPr>
                <w:rFonts w:ascii="Arial" w:hAnsi="Arial" w:cs="Arial"/>
              </w:rPr>
            </w:pPr>
          </w:p>
        </w:tc>
      </w:tr>
      <w:tr w:rsidR="008F054F" w:rsidRPr="007E469E" w14:paraId="6438B04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AFD16B7" w14:textId="77777777" w:rsidR="008F054F" w:rsidRPr="007E469E" w:rsidRDefault="008F054F" w:rsidP="00F40430">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A5D3149" w14:textId="77777777" w:rsidR="008F054F" w:rsidRPr="007E469E" w:rsidRDefault="008F054F" w:rsidP="00F40430">
            <w:pPr>
              <w:spacing w:before="120" w:after="120" w:line="240" w:lineRule="exact"/>
              <w:jc w:val="both"/>
              <w:rPr>
                <w:rFonts w:ascii="Arial" w:hAnsi="Arial" w:cs="Arial"/>
              </w:rPr>
            </w:pPr>
          </w:p>
        </w:tc>
      </w:tr>
      <w:tr w:rsidR="008F054F" w:rsidRPr="007E469E" w14:paraId="5CA06411"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6DD0AB07" w14:textId="77777777" w:rsidR="008F054F" w:rsidRPr="007E469E" w:rsidRDefault="008F054F" w:rsidP="00F40430">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793E0DB2" w14:textId="77777777" w:rsidR="008F054F" w:rsidRPr="007E469E" w:rsidRDefault="008F054F" w:rsidP="00F40430">
            <w:pPr>
              <w:spacing w:before="120" w:after="120" w:line="240" w:lineRule="exact"/>
              <w:jc w:val="both"/>
              <w:rPr>
                <w:rFonts w:ascii="Arial" w:hAnsi="Arial" w:cs="Arial"/>
              </w:rPr>
            </w:pPr>
          </w:p>
        </w:tc>
      </w:tr>
      <w:tr w:rsidR="008F054F" w:rsidRPr="007E469E" w14:paraId="71FD8DF5"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02BCA81" w14:textId="77777777" w:rsidR="008F054F" w:rsidRPr="007E469E" w:rsidRDefault="008F054F" w:rsidP="00F40430">
            <w:pPr>
              <w:spacing w:before="120" w:after="120" w:line="240" w:lineRule="exact"/>
              <w:jc w:val="center"/>
              <w:rPr>
                <w:rFonts w:ascii="Arial" w:hAnsi="Arial" w:cs="Arial"/>
              </w:rPr>
            </w:pPr>
            <w:r>
              <w:rPr>
                <w:rFonts w:ascii="Arial" w:hAnsi="Arial" w:cs="Arial"/>
              </w:rPr>
              <w:t>Wydatki poniesione na pokrycie k</w:t>
            </w:r>
            <w:r w:rsidRPr="00AE367A">
              <w:rPr>
                <w:rFonts w:ascii="Arial" w:hAnsi="Arial" w:cs="Arial"/>
              </w:rPr>
              <w:t>oszt</w:t>
            </w:r>
            <w:r>
              <w:rPr>
                <w:rFonts w:ascii="Arial" w:hAnsi="Arial" w:cs="Arial"/>
              </w:rPr>
              <w:t>ów</w:t>
            </w:r>
            <w:r w:rsidRPr="00AE367A">
              <w:rPr>
                <w:rFonts w:ascii="Arial" w:hAnsi="Arial" w:cs="Arial"/>
              </w:rPr>
              <w:t xml:space="preserve"> pośredn</w:t>
            </w:r>
            <w:r>
              <w:rPr>
                <w:rFonts w:ascii="Arial" w:hAnsi="Arial" w:cs="Arial"/>
              </w:rPr>
              <w:t>ich</w:t>
            </w:r>
            <w:r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B0460AC" w14:textId="77777777" w:rsidR="008F054F" w:rsidRPr="007E469E" w:rsidRDefault="008F054F" w:rsidP="00F40430">
            <w:pPr>
              <w:spacing w:before="120" w:after="120" w:line="240" w:lineRule="exact"/>
              <w:jc w:val="both"/>
              <w:rPr>
                <w:rFonts w:ascii="Arial" w:hAnsi="Arial" w:cs="Arial"/>
              </w:rPr>
            </w:pPr>
          </w:p>
        </w:tc>
      </w:tr>
      <w:tr w:rsidR="008F054F" w:rsidRPr="007E469E" w14:paraId="0B54E3E4"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273BEA5D" w14:textId="77777777" w:rsidR="008F054F" w:rsidRPr="007E469E" w:rsidRDefault="008F054F" w:rsidP="00F40430">
            <w:pPr>
              <w:spacing w:before="120" w:after="120" w:line="240" w:lineRule="exact"/>
              <w:jc w:val="center"/>
              <w:rPr>
                <w:rFonts w:ascii="Arial" w:hAnsi="Arial" w:cs="Arial"/>
              </w:rPr>
            </w:pPr>
            <w:r w:rsidRPr="00985569">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09ABD17" w14:textId="77777777" w:rsidR="008F054F" w:rsidRPr="007E469E" w:rsidRDefault="008F054F" w:rsidP="00F40430">
            <w:pPr>
              <w:spacing w:before="120" w:after="120" w:line="240" w:lineRule="exact"/>
              <w:jc w:val="both"/>
              <w:rPr>
                <w:rFonts w:ascii="Arial" w:hAnsi="Arial" w:cs="Arial"/>
              </w:rPr>
            </w:pPr>
          </w:p>
        </w:tc>
      </w:tr>
      <w:tr w:rsidR="008F054F" w:rsidRPr="007E469E" w14:paraId="64BEB6BC"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2B74EB6" w14:textId="77777777" w:rsidR="008F054F" w:rsidRPr="0016695F" w:rsidRDefault="008F054F" w:rsidP="00F40430">
            <w:pPr>
              <w:spacing w:before="120" w:after="120" w:line="240" w:lineRule="exact"/>
              <w:jc w:val="center"/>
              <w:rPr>
                <w:rFonts w:ascii="Arial" w:hAnsi="Arial" w:cs="Arial"/>
                <w:highlight w:val="yellow"/>
              </w:rPr>
            </w:pPr>
            <w:r w:rsidRPr="00B250AE">
              <w:rPr>
                <w:rFonts w:ascii="Arial" w:hAnsi="Arial" w:cs="Arial"/>
              </w:rPr>
              <w:t>Granty wypłacane na rzecz grantobiorców</w:t>
            </w:r>
          </w:p>
        </w:tc>
        <w:tc>
          <w:tcPr>
            <w:tcW w:w="4606" w:type="dxa"/>
            <w:tcBorders>
              <w:top w:val="single" w:sz="4" w:space="0" w:color="auto"/>
              <w:left w:val="single" w:sz="4" w:space="0" w:color="auto"/>
              <w:bottom w:val="single" w:sz="4" w:space="0" w:color="auto"/>
              <w:right w:val="single" w:sz="4" w:space="0" w:color="auto"/>
            </w:tcBorders>
            <w:vAlign w:val="center"/>
          </w:tcPr>
          <w:p w14:paraId="5D536E63" w14:textId="77777777" w:rsidR="008F054F" w:rsidRPr="007E469E" w:rsidRDefault="008F054F" w:rsidP="00F40430">
            <w:pPr>
              <w:spacing w:before="120" w:after="120" w:line="240" w:lineRule="exact"/>
              <w:jc w:val="both"/>
              <w:rPr>
                <w:rFonts w:ascii="Arial" w:hAnsi="Arial" w:cs="Arial"/>
              </w:rPr>
            </w:pPr>
          </w:p>
        </w:tc>
      </w:tr>
    </w:tbl>
    <w:p w14:paraId="03754449" w14:textId="5B1A3064"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78468505"/>
      <w:r w:rsidRPr="007E469E">
        <w:rPr>
          <w:rFonts w:ascii="Arial" w:hAnsi="Arial" w:cs="Arial"/>
          <w:i/>
          <w:color w:val="auto"/>
          <w:sz w:val="24"/>
          <w:szCs w:val="24"/>
        </w:rPr>
        <w:t>Wydatki kwalifikowalne</w:t>
      </w:r>
      <w:bookmarkEnd w:id="81"/>
    </w:p>
    <w:p w14:paraId="44C94CE8" w14:textId="364DA66D"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78468506"/>
      <w:r w:rsidRPr="008D3EC8">
        <w:rPr>
          <w:rFonts w:ascii="Arial" w:hAnsi="Arial" w:cs="Arial"/>
          <w:b w:val="0"/>
          <w:i/>
          <w:color w:val="auto"/>
          <w:sz w:val="24"/>
          <w:szCs w:val="24"/>
        </w:rPr>
        <w:t xml:space="preserve">Wykaz wydatków kwalifikowalnych ponoszonych na rzecz projektów </w:t>
      </w:r>
      <w:r w:rsidR="0016695F">
        <w:rPr>
          <w:rFonts w:ascii="Arial" w:hAnsi="Arial" w:cs="Arial"/>
          <w:b w:val="0"/>
          <w:i/>
          <w:color w:val="auto"/>
          <w:sz w:val="24"/>
          <w:szCs w:val="24"/>
        </w:rPr>
        <w:t>wdraża</w:t>
      </w:r>
      <w:r w:rsidR="003A1EE1">
        <w:rPr>
          <w:rFonts w:ascii="Arial" w:hAnsi="Arial" w:cs="Arial"/>
          <w:b w:val="0"/>
          <w:i/>
          <w:color w:val="auto"/>
          <w:sz w:val="24"/>
          <w:szCs w:val="24"/>
        </w:rPr>
        <w:t xml:space="preserve">nych </w:t>
      </w:r>
      <w:r w:rsidR="00533D28">
        <w:rPr>
          <w:rFonts w:ascii="Arial" w:hAnsi="Arial" w:cs="Arial"/>
          <w:b w:val="0"/>
          <w:i/>
          <w:color w:val="auto"/>
          <w:sz w:val="24"/>
          <w:szCs w:val="24"/>
        </w:rPr>
        <w:t>z obszaru cyfryzacji</w:t>
      </w:r>
      <w:r w:rsidR="00533D28" w:rsidRPr="00533D28">
        <w:rPr>
          <w:rFonts w:ascii="Arial" w:hAnsi="Arial" w:cs="Arial"/>
          <w:b w:val="0"/>
          <w:i/>
          <w:color w:val="auto"/>
          <w:sz w:val="24"/>
          <w:szCs w:val="24"/>
        </w:rPr>
        <w:t xml:space="preserve"> Państwowej Inspekcji Sanitarnej mający na celu usprawnienie komunikacji do skutecznej walki z pandemią COVID-19.</w:t>
      </w:r>
      <w:bookmarkEnd w:id="82"/>
      <w:r w:rsidR="00533D28" w:rsidRPr="00533D28">
        <w:rPr>
          <w:rFonts w:ascii="Arial" w:hAnsi="Arial" w:cs="Arial"/>
          <w:i/>
          <w:color w:val="auto"/>
          <w:sz w:val="24"/>
          <w:szCs w:val="24"/>
        </w:rPr>
        <w:t xml:space="preserve"> </w:t>
      </w:r>
    </w:p>
    <w:p w14:paraId="79983672" w14:textId="2A9647FF"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sidR="0084466D">
        <w:rPr>
          <w:rFonts w:ascii="Arial" w:eastAsia="MS Mincho" w:hAnsi="Arial" w:cs="Arial"/>
          <w:lang w:eastAsia="ja-JP"/>
        </w:rPr>
        <w:t>4</w:t>
      </w:r>
      <w:r w:rsidR="00E63DAA">
        <w:rPr>
          <w:rFonts w:ascii="Arial" w:eastAsia="MS Mincho" w:hAnsi="Arial" w:cs="Arial"/>
          <w:lang w:eastAsia="ja-JP"/>
        </w:rPr>
        <w:t>.1.1</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w:t>
      </w:r>
      <w:r w:rsidR="00985569">
        <w:rPr>
          <w:rFonts w:ascii="Arial" w:eastAsia="MS Mincho" w:hAnsi="Arial" w:cs="Arial"/>
          <w:lang w:eastAsia="ja-JP"/>
        </w:rPr>
        <w:t>lutego 2020 r.</w:t>
      </w:r>
      <w:r w:rsidR="000906F5">
        <w:rPr>
          <w:rFonts w:ascii="Arial" w:eastAsia="MS Mincho" w:hAnsi="Arial" w:cs="Arial"/>
          <w:lang w:eastAsia="ja-JP"/>
        </w:rPr>
        <w:t xml:space="preserve">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5F6DAF45" w14:textId="77777777" w:rsidR="00903FFD" w:rsidRPr="00985569" w:rsidRDefault="00903FFD" w:rsidP="00985569">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t>Za kwalifikowalne uznaje się następujące wydatki w ramach poniższych kategorii i podkategorii:</w:t>
      </w:r>
    </w:p>
    <w:p w14:paraId="0DE9CDA6" w14:textId="2F3D160C" w:rsidR="00903FFD" w:rsidRPr="008F054F" w:rsidRDefault="00EB34E0" w:rsidP="008F054F">
      <w:pPr>
        <w:pStyle w:val="Akapitzlist"/>
        <w:numPr>
          <w:ilvl w:val="0"/>
          <w:numId w:val="89"/>
        </w:numPr>
        <w:spacing w:after="0" w:line="360" w:lineRule="auto"/>
        <w:jc w:val="both"/>
        <w:rPr>
          <w:rFonts w:ascii="Arial" w:hAnsi="Arial" w:cs="Arial"/>
        </w:rPr>
      </w:pPr>
      <w:r w:rsidRPr="008F054F">
        <w:rPr>
          <w:rFonts w:ascii="Arial" w:hAnsi="Arial" w:cs="Arial"/>
        </w:rPr>
        <w:lastRenderedPageBreak/>
        <w:t>Środki trwałe</w:t>
      </w:r>
      <w:r w:rsidR="00F07762" w:rsidRPr="008F054F">
        <w:rPr>
          <w:rFonts w:ascii="Arial" w:hAnsi="Arial" w:cs="Arial"/>
        </w:rPr>
        <w:t xml:space="preserve">, </w:t>
      </w:r>
      <w:r w:rsidR="00903FFD" w:rsidRPr="008F054F">
        <w:rPr>
          <w:rFonts w:ascii="Arial" w:hAnsi="Arial" w:cs="Arial"/>
        </w:rPr>
        <w:t xml:space="preserve">wartości </w:t>
      </w:r>
      <w:r w:rsidRPr="008F054F">
        <w:rPr>
          <w:rFonts w:ascii="Arial" w:hAnsi="Arial" w:cs="Arial"/>
        </w:rPr>
        <w:t xml:space="preserve">niematerialne </w:t>
      </w:r>
      <w:r w:rsidR="00903FFD" w:rsidRPr="008F054F">
        <w:rPr>
          <w:rFonts w:ascii="Arial" w:hAnsi="Arial" w:cs="Arial"/>
        </w:rPr>
        <w:t xml:space="preserve">i </w:t>
      </w:r>
      <w:r w:rsidRPr="008F054F">
        <w:rPr>
          <w:rFonts w:ascii="Arial" w:hAnsi="Arial" w:cs="Arial"/>
        </w:rPr>
        <w:t>prawne</w:t>
      </w:r>
      <w:r w:rsidR="00F07762" w:rsidRPr="008F054F">
        <w:rPr>
          <w:rFonts w:ascii="Arial" w:hAnsi="Arial" w:cs="Arial"/>
        </w:rPr>
        <w:t xml:space="preserve"> oraz rzeczowe aktywa niestanowiące środków trwałych</w:t>
      </w:r>
    </w:p>
    <w:p w14:paraId="09DB6BD2" w14:textId="781AEF81" w:rsidR="00903FFD" w:rsidRPr="00AC115D" w:rsidRDefault="00903FFD" w:rsidP="004A74F3">
      <w:pPr>
        <w:pStyle w:val="Default"/>
        <w:numPr>
          <w:ilvl w:val="0"/>
          <w:numId w:val="15"/>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w:t>
      </w:r>
      <w:r w:rsidR="008F054F">
        <w:rPr>
          <w:color w:val="auto"/>
          <w:sz w:val="22"/>
          <w:szCs w:val="22"/>
        </w:rPr>
        <w:t xml:space="preserve"> </w:t>
      </w:r>
      <w:r w:rsidR="00E9174F">
        <w:rPr>
          <w:color w:val="auto"/>
          <w:sz w:val="22"/>
          <w:szCs w:val="22"/>
        </w:rPr>
        <w:t>oraz jego dostawy</w:t>
      </w:r>
      <w:r w:rsidRPr="00AC115D">
        <w:rPr>
          <w:color w:val="auto"/>
          <w:sz w:val="22"/>
          <w:szCs w:val="22"/>
        </w:rPr>
        <w:t>, wydatki na wdrożenie oprogramowania,</w:t>
      </w:r>
    </w:p>
    <w:p w14:paraId="41C4097E"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18ACF514"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3E42ACA0" w14:textId="77777777" w:rsidR="00903FFD" w:rsidRPr="00A55CF2" w:rsidRDefault="00903FFD" w:rsidP="004A74F3">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1EE53DF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5B87A770"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7E2F6B0B" w14:textId="77777777" w:rsidR="00AC115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A92C2" w14:textId="77777777" w:rsidR="002D4A8A" w:rsidRPr="002D4A8A" w:rsidRDefault="002D4A8A" w:rsidP="004A74F3">
      <w:pPr>
        <w:pStyle w:val="Default"/>
        <w:numPr>
          <w:ilvl w:val="0"/>
          <w:numId w:val="15"/>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084D0FCC"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0814204" w14:textId="4EC0410F"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i dostawę sprzętu informatycznego</w:t>
      </w:r>
      <w:r w:rsidR="00413299">
        <w:rPr>
          <w:rStyle w:val="Odwoanieprzypisudolnego"/>
          <w:color w:val="auto"/>
          <w:sz w:val="22"/>
          <w:szCs w:val="22"/>
        </w:rPr>
        <w:footnoteReference w:id="14"/>
      </w:r>
      <w:r w:rsidRPr="007E469E">
        <w:rPr>
          <w:color w:val="auto"/>
          <w:sz w:val="22"/>
          <w:szCs w:val="22"/>
        </w:rPr>
        <w:t>,</w:t>
      </w:r>
    </w:p>
    <w:p w14:paraId="39CE5790" w14:textId="77777777" w:rsidR="002A0309" w:rsidRPr="007E469E" w:rsidRDefault="002A0309" w:rsidP="004A74F3">
      <w:pPr>
        <w:pStyle w:val="Default"/>
        <w:numPr>
          <w:ilvl w:val="0"/>
          <w:numId w:val="15"/>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3C020D6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35C9C778"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utrzymanie sprzętu w okresie realizacji projektu,</w:t>
      </w:r>
    </w:p>
    <w:p w14:paraId="18F61B44"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leasing sprzętu informatycznego,</w:t>
      </w:r>
    </w:p>
    <w:p w14:paraId="3480BCEC" w14:textId="77777777" w:rsidR="008E66D4"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49DC6C92" w14:textId="77777777" w:rsidR="00A55CF2" w:rsidRDefault="00A55CF2" w:rsidP="004A74F3">
      <w:pPr>
        <w:pStyle w:val="Default"/>
        <w:numPr>
          <w:ilvl w:val="0"/>
          <w:numId w:val="15"/>
        </w:numPr>
        <w:spacing w:before="120" w:after="120" w:line="360" w:lineRule="auto"/>
        <w:jc w:val="both"/>
        <w:rPr>
          <w:color w:val="auto"/>
          <w:sz w:val="22"/>
          <w:szCs w:val="22"/>
        </w:rPr>
      </w:pPr>
      <w:r>
        <w:rPr>
          <w:color w:val="auto"/>
          <w:sz w:val="22"/>
          <w:szCs w:val="22"/>
        </w:rPr>
        <w:t>wydatki na dzierżawę sprzętu informatycznego,</w:t>
      </w:r>
    </w:p>
    <w:p w14:paraId="283DF7C7" w14:textId="77777777" w:rsidR="00637A64" w:rsidRPr="008E66D4" w:rsidRDefault="008E66D4" w:rsidP="004A74F3">
      <w:pPr>
        <w:pStyle w:val="Default"/>
        <w:numPr>
          <w:ilvl w:val="0"/>
          <w:numId w:val="15"/>
        </w:numPr>
        <w:spacing w:before="120" w:after="120" w:line="360" w:lineRule="auto"/>
        <w:jc w:val="both"/>
        <w:rPr>
          <w:color w:val="auto"/>
          <w:sz w:val="22"/>
          <w:szCs w:val="22"/>
        </w:rPr>
      </w:pPr>
      <w:r w:rsidRPr="008E66D4">
        <w:rPr>
          <w:color w:val="auto"/>
          <w:sz w:val="22"/>
          <w:szCs w:val="22"/>
        </w:rPr>
        <w:lastRenderedPageBreak/>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5B43F438" w14:textId="77777777" w:rsidR="00BB1A47"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00BB1A47">
        <w:rPr>
          <w:color w:val="auto"/>
          <w:sz w:val="22"/>
          <w:szCs w:val="22"/>
        </w:rPr>
        <w:t>.</w:t>
      </w:r>
    </w:p>
    <w:p w14:paraId="02B9AEF0" w14:textId="56F405A4" w:rsidR="00F07762" w:rsidRPr="0053740C" w:rsidRDefault="00302952" w:rsidP="00D260DE">
      <w:pPr>
        <w:pStyle w:val="Default"/>
        <w:numPr>
          <w:ilvl w:val="0"/>
          <w:numId w:val="15"/>
        </w:numPr>
        <w:spacing w:before="120" w:after="120" w:line="360" w:lineRule="auto"/>
        <w:jc w:val="both"/>
        <w:rPr>
          <w:color w:val="auto"/>
          <w:sz w:val="22"/>
          <w:szCs w:val="22"/>
        </w:rPr>
      </w:pPr>
      <w:r w:rsidRPr="0053740C">
        <w:rPr>
          <w:color w:val="auto"/>
          <w:sz w:val="22"/>
          <w:szCs w:val="22"/>
        </w:rPr>
        <w:t>urządzenia i sprzęt techniczny i infrastruktura techniczna niezbędna do działania sprzętu informatycznego,  materiały, elementy i urządzenia niebędące środkami trwałymi lub ich elementami</w:t>
      </w:r>
      <w:r w:rsidR="00BB1A47" w:rsidRPr="0053740C">
        <w:rPr>
          <w:color w:val="auto"/>
          <w:sz w:val="22"/>
          <w:szCs w:val="22"/>
        </w:rPr>
        <w:t>.</w:t>
      </w:r>
    </w:p>
    <w:p w14:paraId="1695877A" w14:textId="612FFD00" w:rsidR="00903FFD" w:rsidRPr="00F07762" w:rsidRDefault="00903FFD" w:rsidP="00413299">
      <w:pPr>
        <w:pStyle w:val="Akapitzlist"/>
        <w:numPr>
          <w:ilvl w:val="0"/>
          <w:numId w:val="89"/>
        </w:numPr>
        <w:spacing w:after="0" w:line="360" w:lineRule="auto"/>
        <w:jc w:val="both"/>
        <w:rPr>
          <w:rFonts w:ascii="Arial" w:hAnsi="Arial" w:cs="Arial"/>
        </w:rPr>
      </w:pPr>
      <w:r w:rsidRPr="00F07762">
        <w:rPr>
          <w:rFonts w:ascii="Arial" w:hAnsi="Arial" w:cs="Arial"/>
        </w:rPr>
        <w:t>Usługi zewnętrzne</w:t>
      </w:r>
    </w:p>
    <w:p w14:paraId="68AF270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2279D3F9"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studium wykonalności,</w:t>
      </w:r>
    </w:p>
    <w:p w14:paraId="36C5C9E1"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dokumentacja przetargowa,</w:t>
      </w:r>
    </w:p>
    <w:p w14:paraId="5CDE8F15"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61240A5E" w14:textId="77777777" w:rsidR="00C62CEF"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EAEAE03"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ocena oddziaływania na środowisko,</w:t>
      </w:r>
    </w:p>
    <w:p w14:paraId="4E567837"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2EB0ED41" w14:textId="77777777" w:rsidR="005F28FA" w:rsidRPr="00DD28B1" w:rsidRDefault="005F28FA" w:rsidP="00B125F7">
      <w:pPr>
        <w:pStyle w:val="Default"/>
        <w:numPr>
          <w:ilvl w:val="0"/>
          <w:numId w:val="15"/>
        </w:numPr>
        <w:spacing w:before="120" w:after="120" w:line="360" w:lineRule="auto"/>
        <w:jc w:val="both"/>
      </w:pPr>
      <w:r w:rsidRPr="00DD28B1">
        <w:rPr>
          <w:color w:val="auto"/>
          <w:sz w:val="22"/>
          <w:szCs w:val="22"/>
        </w:rPr>
        <w:t>usługi konfiguracji sieci,</w:t>
      </w:r>
    </w:p>
    <w:p w14:paraId="548AA74F" w14:textId="77777777" w:rsidR="00177E37" w:rsidRPr="00DD28B1" w:rsidRDefault="00177E37" w:rsidP="00B125F7">
      <w:pPr>
        <w:pStyle w:val="Default"/>
        <w:numPr>
          <w:ilvl w:val="0"/>
          <w:numId w:val="15"/>
        </w:numPr>
        <w:spacing w:before="120" w:after="120" w:line="360" w:lineRule="auto"/>
        <w:jc w:val="both"/>
      </w:pPr>
      <w:r w:rsidRPr="00DD28B1">
        <w:rPr>
          <w:color w:val="auto"/>
          <w:sz w:val="22"/>
          <w:szCs w:val="22"/>
        </w:rPr>
        <w:t>usługi dzierżawy łącz światłowodowych,</w:t>
      </w:r>
    </w:p>
    <w:p w14:paraId="66417397" w14:textId="77777777" w:rsidR="002D4A8A" w:rsidRPr="002D4A8A" w:rsidRDefault="002D4A8A" w:rsidP="004A74F3">
      <w:pPr>
        <w:pStyle w:val="Akapitzlist"/>
        <w:numPr>
          <w:ilvl w:val="0"/>
          <w:numId w:val="15"/>
        </w:numPr>
        <w:rPr>
          <w:rFonts w:ascii="Arial" w:hAnsi="Arial" w:cs="Arial"/>
        </w:rPr>
      </w:pPr>
      <w:r w:rsidRPr="002D4A8A">
        <w:rPr>
          <w:rFonts w:ascii="Arial" w:hAnsi="Arial" w:cs="Arial"/>
        </w:rPr>
        <w:t>wydatki na opiekę serwisową posprzedażową (maintenance) oprogramowania,</w:t>
      </w:r>
    </w:p>
    <w:p w14:paraId="77FC454A" w14:textId="77777777" w:rsidR="008E66D4" w:rsidRPr="006854B8" w:rsidRDefault="008E66D4" w:rsidP="004A74F3">
      <w:pPr>
        <w:pStyle w:val="Default"/>
        <w:numPr>
          <w:ilvl w:val="0"/>
          <w:numId w:val="15"/>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23FB1521" w14:textId="77777777" w:rsidR="002D4A8A" w:rsidRDefault="008E66D4" w:rsidP="004A74F3">
      <w:pPr>
        <w:pStyle w:val="Default"/>
        <w:numPr>
          <w:ilvl w:val="0"/>
          <w:numId w:val="15"/>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72666688" w14:textId="77777777" w:rsidR="00A55CF2" w:rsidRPr="006854B8" w:rsidRDefault="00A55CF2" w:rsidP="004A74F3">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5D785D8D"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A9C4A9"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24EA6A74" w14:textId="77777777" w:rsidR="00663591" w:rsidRDefault="00663591" w:rsidP="004A74F3">
      <w:pPr>
        <w:pStyle w:val="Default"/>
        <w:numPr>
          <w:ilvl w:val="0"/>
          <w:numId w:val="15"/>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0029CB6" w14:textId="0ECEABB0" w:rsidR="008B6AB6" w:rsidRPr="00BB1A47" w:rsidRDefault="008B6AB6" w:rsidP="004A74F3">
      <w:pPr>
        <w:pStyle w:val="Default"/>
        <w:numPr>
          <w:ilvl w:val="0"/>
          <w:numId w:val="15"/>
        </w:numPr>
        <w:spacing w:before="120" w:after="120" w:line="360" w:lineRule="auto"/>
        <w:jc w:val="both"/>
        <w:rPr>
          <w:color w:val="auto"/>
          <w:sz w:val="22"/>
          <w:szCs w:val="22"/>
        </w:rPr>
      </w:pPr>
      <w:r>
        <w:rPr>
          <w:color w:val="auto"/>
          <w:sz w:val="22"/>
          <w:szCs w:val="22"/>
        </w:rPr>
        <w:t xml:space="preserve">wydatki na usługi audytu zewnętrznego w zakresie sprzętu lub oprogramowania oraz audyty dostępności treści pod katem zgodności z </w:t>
      </w:r>
      <w:r w:rsidRPr="00BB1A47">
        <w:rPr>
          <w:color w:val="auto"/>
          <w:sz w:val="22"/>
          <w:szCs w:val="22"/>
        </w:rPr>
        <w:t>WCAG 2.</w:t>
      </w:r>
      <w:r w:rsidR="00445FF8" w:rsidRPr="00BB1A47">
        <w:rPr>
          <w:color w:val="auto"/>
          <w:sz w:val="22"/>
          <w:szCs w:val="22"/>
        </w:rPr>
        <w:t>1</w:t>
      </w:r>
      <w:r w:rsidRPr="00BB1A47">
        <w:rPr>
          <w:color w:val="auto"/>
          <w:sz w:val="22"/>
          <w:szCs w:val="22"/>
        </w:rPr>
        <w:t>.</w:t>
      </w:r>
    </w:p>
    <w:p w14:paraId="11635E7F"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2C2CEF7A"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52EBDDC8" w14:textId="77777777" w:rsidR="002A0309" w:rsidRPr="007E469E" w:rsidRDefault="002A0309" w:rsidP="004A74F3">
      <w:pPr>
        <w:pStyle w:val="Default"/>
        <w:numPr>
          <w:ilvl w:val="0"/>
          <w:numId w:val="15"/>
        </w:numPr>
        <w:spacing w:before="120" w:after="120" w:line="360" w:lineRule="auto"/>
        <w:jc w:val="both"/>
        <w:rPr>
          <w:color w:val="auto"/>
          <w:sz w:val="22"/>
          <w:szCs w:val="22"/>
        </w:rPr>
      </w:pPr>
      <w:r>
        <w:rPr>
          <w:color w:val="auto"/>
          <w:sz w:val="22"/>
          <w:szCs w:val="22"/>
        </w:rPr>
        <w:t>usługi prawne,</w:t>
      </w:r>
    </w:p>
    <w:p w14:paraId="3DA81FEB"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 zarządcze,</w:t>
      </w:r>
    </w:p>
    <w:p w14:paraId="75DD412D"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441A4E23" w14:textId="77777777" w:rsidR="00C62CEF"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księgowe, </w:t>
      </w:r>
    </w:p>
    <w:p w14:paraId="4034790B" w14:textId="2B8365C2" w:rsidR="00903FFD" w:rsidRDefault="001B7EFE"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zewnętrznego</w:t>
      </w:r>
      <w:r w:rsidR="00903FFD" w:rsidRPr="007E469E">
        <w:rPr>
          <w:color w:val="auto"/>
          <w:sz w:val="22"/>
          <w:szCs w:val="22"/>
        </w:rPr>
        <w:t xml:space="preserve">, </w:t>
      </w:r>
    </w:p>
    <w:p w14:paraId="6AE39512" w14:textId="47800CB8" w:rsidR="005F2450" w:rsidRPr="007E469E" w:rsidRDefault="005F2450" w:rsidP="004A74F3">
      <w:pPr>
        <w:pStyle w:val="Default"/>
        <w:numPr>
          <w:ilvl w:val="0"/>
          <w:numId w:val="15"/>
        </w:numPr>
        <w:spacing w:before="120" w:after="120" w:line="360" w:lineRule="auto"/>
        <w:jc w:val="both"/>
        <w:rPr>
          <w:color w:val="auto"/>
          <w:sz w:val="22"/>
          <w:szCs w:val="22"/>
        </w:rPr>
      </w:pPr>
      <w:r>
        <w:rPr>
          <w:color w:val="auto"/>
          <w:sz w:val="22"/>
          <w:szCs w:val="22"/>
        </w:rPr>
        <w:t>usługi ubezpieczenia zakupionych w ramach projektu środków trwałych</w:t>
      </w:r>
      <w:r w:rsidR="00B125F7">
        <w:rPr>
          <w:color w:val="auto"/>
          <w:sz w:val="22"/>
          <w:szCs w:val="22"/>
        </w:rPr>
        <w:t>,</w:t>
      </w:r>
    </w:p>
    <w:p w14:paraId="38147D27"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05121910" w14:textId="77777777" w:rsidR="008B6AB6"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225830C3" w14:textId="436AF956"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0D230E">
        <w:rPr>
          <w:color w:val="auto"/>
          <w:sz w:val="22"/>
          <w:szCs w:val="22"/>
        </w:rPr>
        <w:t>P</w:t>
      </w:r>
      <w:r w:rsidR="000D230E"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C537A4A" w14:textId="16C404E4"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Zakup nieruchomości</w:t>
      </w:r>
      <w:r w:rsidR="00F46CF9" w:rsidRPr="00413299">
        <w:rPr>
          <w:rFonts w:ascii="Arial" w:hAnsi="Arial" w:cs="Arial"/>
        </w:rPr>
        <w:t>/gruntu</w:t>
      </w:r>
      <w:r w:rsidRPr="00413299">
        <w:rPr>
          <w:rFonts w:ascii="Arial" w:hAnsi="Arial" w:cs="Arial"/>
        </w:rPr>
        <w:t xml:space="preserve"> </w:t>
      </w:r>
    </w:p>
    <w:p w14:paraId="0077C76E" w14:textId="61E0E2B0" w:rsidR="00903FFD" w:rsidRPr="00E53C87" w:rsidRDefault="00FD1C7C" w:rsidP="00413299">
      <w:pPr>
        <w:pStyle w:val="Akapitzlist"/>
        <w:spacing w:after="0" w:line="360" w:lineRule="auto"/>
        <w:jc w:val="both"/>
        <w:rPr>
          <w:rFonts w:ascii="Arial" w:hAnsi="Arial"/>
        </w:rPr>
      </w:pPr>
      <w:r w:rsidRPr="002B0B1F">
        <w:rPr>
          <w:rFonts w:ascii="Arial" w:hAnsi="Arial"/>
        </w:rPr>
        <w:t>Zakup nieruchomości jest kwalifikowalny na warunkach określonych w podrozdziale 7.</w:t>
      </w:r>
      <w:r w:rsidR="008D3190" w:rsidRPr="002B0B1F">
        <w:rPr>
          <w:rFonts w:ascii="Arial" w:hAnsi="Arial"/>
        </w:rPr>
        <w:t>3</w:t>
      </w:r>
      <w:r w:rsidRPr="002B0B1F">
        <w:rPr>
          <w:rFonts w:ascii="Arial" w:hAnsi="Arial"/>
        </w:rPr>
        <w:t xml:space="preserve"> </w:t>
      </w:r>
      <w:r w:rsidRPr="002B0B1F">
        <w:rPr>
          <w:rFonts w:ascii="Arial" w:hAnsi="Arial"/>
          <w:i/>
        </w:rPr>
        <w:t>Wytycznych</w:t>
      </w:r>
      <w:r w:rsidRPr="002B0B1F">
        <w:rPr>
          <w:rFonts w:ascii="Arial" w:hAnsi="Arial"/>
        </w:rPr>
        <w:t>. Do wydatków kwalifikowalnych zalicza się wydatki poniesione na:</w:t>
      </w:r>
      <w:r w:rsidR="00E53C87">
        <w:rPr>
          <w:rFonts w:ascii="Arial" w:hAnsi="Arial"/>
        </w:rPr>
        <w:t xml:space="preserve"> </w:t>
      </w:r>
      <w:r w:rsidR="00903FFD" w:rsidRPr="00413299">
        <w:rPr>
          <w:rFonts w:ascii="Arial" w:hAnsi="Arial"/>
        </w:rPr>
        <w:t xml:space="preserve">zakup nieruchomości zabudowanej, </w:t>
      </w:r>
      <w:r w:rsidR="00903FFD" w:rsidRPr="00E53C87">
        <w:rPr>
          <w:rFonts w:ascii="Arial" w:hAnsi="Arial"/>
        </w:rPr>
        <w:t>zakup nieruchomości niezabudowanej</w:t>
      </w:r>
      <w:r w:rsidR="00E53C87" w:rsidRPr="00413299">
        <w:rPr>
          <w:rFonts w:ascii="Arial" w:hAnsi="Arial"/>
        </w:rPr>
        <w:t xml:space="preserve"> lub </w:t>
      </w:r>
      <w:r w:rsidR="00903FFD" w:rsidRPr="00E53C87">
        <w:rPr>
          <w:rFonts w:ascii="Arial" w:hAnsi="Arial"/>
        </w:rPr>
        <w:t xml:space="preserve">wydatki na opłaty niezbędne do zakupu nieruchomości jeżeli </w:t>
      </w:r>
      <w:r w:rsidR="00F46CF9" w:rsidRPr="00E53C87">
        <w:rPr>
          <w:rFonts w:ascii="Arial" w:hAnsi="Arial"/>
        </w:rPr>
        <w:t xml:space="preserve">nieruchomość jest </w:t>
      </w:r>
      <w:r w:rsidR="00903FFD" w:rsidRPr="00E53C87">
        <w:rPr>
          <w:rFonts w:ascii="Arial" w:hAnsi="Arial"/>
        </w:rPr>
        <w:t xml:space="preserve"> niezbędn</w:t>
      </w:r>
      <w:r w:rsidR="00F46CF9" w:rsidRPr="00E53C87">
        <w:rPr>
          <w:rFonts w:ascii="Arial" w:hAnsi="Arial"/>
        </w:rPr>
        <w:t>a</w:t>
      </w:r>
      <w:r w:rsidR="00903FFD" w:rsidRPr="00E53C87">
        <w:rPr>
          <w:rFonts w:ascii="Arial" w:hAnsi="Arial"/>
        </w:rPr>
        <w:t xml:space="preserve"> do realizacji projektu (np. opłaty notarialne).</w:t>
      </w:r>
    </w:p>
    <w:p w14:paraId="0E2A7293" w14:textId="77777777" w:rsidR="00903FFD" w:rsidRPr="002B0B1F" w:rsidRDefault="00903FFD" w:rsidP="00903FFD">
      <w:pPr>
        <w:pStyle w:val="Default"/>
        <w:spacing w:before="120" w:after="120" w:line="360" w:lineRule="auto"/>
        <w:ind w:left="708"/>
        <w:jc w:val="both"/>
        <w:rPr>
          <w:color w:val="auto"/>
          <w:sz w:val="22"/>
        </w:rPr>
      </w:pPr>
      <w:r w:rsidRPr="002B0B1F">
        <w:rPr>
          <w:color w:val="auto"/>
          <w:sz w:val="22"/>
        </w:rPr>
        <w:t>Powyższe wydatki nie mogą przekraczać 10% całkowitych wydatków kwalifikowalnych projektu.</w:t>
      </w:r>
    </w:p>
    <w:p w14:paraId="0D7A19F1"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Roboty budowlane </w:t>
      </w:r>
    </w:p>
    <w:p w14:paraId="2041FBCC" w14:textId="77777777" w:rsidR="00903FFD" w:rsidRPr="00413299" w:rsidRDefault="00A0475E"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 xml:space="preserve">wydatki na pokrycie </w:t>
      </w:r>
      <w:r w:rsidR="00903FFD" w:rsidRPr="00413299">
        <w:rPr>
          <w:rFonts w:ascii="Arial" w:eastAsia="Times New Roman" w:hAnsi="Arial" w:cs="Arial"/>
          <w:lang w:eastAsia="pl-PL"/>
        </w:rPr>
        <w:t>koszt</w:t>
      </w:r>
      <w:r w:rsidRPr="00413299">
        <w:rPr>
          <w:rFonts w:ascii="Arial" w:eastAsia="Times New Roman" w:hAnsi="Arial" w:cs="Arial"/>
          <w:lang w:eastAsia="pl-PL"/>
        </w:rPr>
        <w:t>ów</w:t>
      </w:r>
      <w:r w:rsidR="00903FFD" w:rsidRPr="00413299">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w:t>
      </w:r>
      <w:r w:rsidR="00903FFD" w:rsidRPr="00413299">
        <w:rPr>
          <w:rFonts w:ascii="Arial" w:eastAsia="Times New Roman" w:hAnsi="Arial" w:cs="Arial"/>
          <w:lang w:eastAsia="pl-PL"/>
        </w:rPr>
        <w:lastRenderedPageBreak/>
        <w:t>dokumentacji projektowej i technicznej, pracami instalacyjnymi, niezbędnymi materiałami i wyposażeniem oraz kosztami nadzoru technicznego),</w:t>
      </w:r>
    </w:p>
    <w:p w14:paraId="1E6576A6" w14:textId="77777777" w:rsidR="00903FFD" w:rsidRPr="00413299" w:rsidRDefault="00A0475E"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 xml:space="preserve">wydatki na pokrycie </w:t>
      </w:r>
      <w:r w:rsidR="00903FFD" w:rsidRPr="00413299">
        <w:rPr>
          <w:rFonts w:ascii="Arial" w:eastAsia="Times New Roman" w:hAnsi="Arial" w:cs="Arial"/>
          <w:lang w:eastAsia="pl-PL"/>
        </w:rPr>
        <w:t>koszt</w:t>
      </w:r>
      <w:r w:rsidRPr="00413299">
        <w:rPr>
          <w:rFonts w:ascii="Arial" w:eastAsia="Times New Roman" w:hAnsi="Arial" w:cs="Arial"/>
          <w:lang w:eastAsia="pl-PL"/>
        </w:rPr>
        <w:t>ów</w:t>
      </w:r>
      <w:r w:rsidR="00903FFD" w:rsidRPr="00413299">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35857C9C" w14:textId="77777777" w:rsidR="00903FFD" w:rsidRPr="00413299" w:rsidRDefault="00903FFD"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5D0A34A4" w14:textId="77777777" w:rsidR="00E520FB" w:rsidRPr="00413299" w:rsidRDefault="00F46CF9"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Wynagrodzenia pracowników wykonujących </w:t>
      </w:r>
      <w:r w:rsidR="00D94F26" w:rsidRPr="00413299">
        <w:rPr>
          <w:rFonts w:ascii="Arial" w:hAnsi="Arial" w:cs="Arial"/>
        </w:rPr>
        <w:t>merytoryczne zadania bezpośrednio związane z głównymi celami i produktami projektu</w:t>
      </w:r>
      <w:r w:rsidR="00E520FB" w:rsidRPr="00413299">
        <w:rPr>
          <w:rFonts w:ascii="Arial" w:hAnsi="Arial" w:cs="Arial"/>
        </w:rPr>
        <w:t>.</w:t>
      </w:r>
    </w:p>
    <w:p w14:paraId="6B925024" w14:textId="77777777" w:rsidR="00186EAB" w:rsidRPr="00702123" w:rsidRDefault="00FD0FB3" w:rsidP="00702123">
      <w:pPr>
        <w:pStyle w:val="Akapitzlist"/>
        <w:spacing w:after="0" w:line="360" w:lineRule="auto"/>
        <w:ind w:left="567"/>
        <w:jc w:val="both"/>
        <w:rPr>
          <w:rFonts w:ascii="Arial" w:hAnsi="Arial" w:cs="Arial"/>
        </w:rPr>
      </w:pPr>
      <w:r w:rsidRPr="00702123">
        <w:rPr>
          <w:rFonts w:ascii="Arial" w:hAnsi="Arial" w:cs="Arial"/>
        </w:rPr>
        <w:t xml:space="preserve">W ramach tej kategorii uwzględnia się także koszty wynagrodzeń koordynatora/kierownika projektu oraz koordynatorów/kierowników zespołów wraz z ich asystentami. </w:t>
      </w:r>
    </w:p>
    <w:p w14:paraId="671969BD"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Szkolenia</w:t>
      </w:r>
    </w:p>
    <w:p w14:paraId="54FA70D1" w14:textId="1D79ECA1" w:rsidR="00903FFD" w:rsidRPr="00702123" w:rsidRDefault="00903FFD" w:rsidP="00413299">
      <w:pPr>
        <w:pStyle w:val="Akapitzlist"/>
        <w:numPr>
          <w:ilvl w:val="1"/>
          <w:numId w:val="92"/>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szkolenia, seminaria i warsztaty dla pracowników </w:t>
      </w:r>
      <w:r w:rsidR="00B70925" w:rsidRPr="00702123">
        <w:rPr>
          <w:rFonts w:ascii="Arial" w:eastAsia="Times New Roman" w:hAnsi="Arial" w:cs="Arial"/>
          <w:lang w:eastAsia="pl-PL"/>
        </w:rPr>
        <w:t>instytucji</w:t>
      </w:r>
      <w:r w:rsidRPr="00702123">
        <w:rPr>
          <w:rFonts w:ascii="Arial" w:eastAsia="Times New Roman" w:hAnsi="Arial" w:cs="Arial"/>
          <w:lang w:eastAsia="pl-PL"/>
        </w:rPr>
        <w:t xml:space="preserve"> korzystających z</w:t>
      </w:r>
      <w:r w:rsidR="00AF3AEE" w:rsidRPr="00702123">
        <w:rPr>
          <w:rFonts w:ascii="Arial" w:eastAsia="Times New Roman" w:hAnsi="Arial" w:cs="Arial"/>
          <w:lang w:eastAsia="pl-PL"/>
        </w:rPr>
        <w:t> </w:t>
      </w:r>
      <w:r w:rsidRPr="00702123">
        <w:rPr>
          <w:rFonts w:ascii="Arial" w:eastAsia="Times New Roman" w:hAnsi="Arial" w:cs="Arial"/>
          <w:lang w:eastAsia="pl-PL"/>
        </w:rPr>
        <w:t>produktów projektu, w tym e-learning,</w:t>
      </w:r>
    </w:p>
    <w:p w14:paraId="26C6F71E" w14:textId="77777777" w:rsidR="00903FFD" w:rsidRDefault="00903FFD" w:rsidP="00413299">
      <w:pPr>
        <w:pStyle w:val="Akapitzlist"/>
        <w:numPr>
          <w:ilvl w:val="1"/>
          <w:numId w:val="9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259D748C" w14:textId="335C26FF" w:rsidR="00294B28" w:rsidRPr="007E469E" w:rsidRDefault="00294B28" w:rsidP="00294B28">
      <w:pPr>
        <w:pStyle w:val="Akapitzlist"/>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Forma szkolenia, tj. stacjonarna lub online powinna być dopasowana do potrzeb jego uczestników i bieżącej sytuacji epidemiologicznej. </w:t>
      </w:r>
    </w:p>
    <w:p w14:paraId="3A02F0AC"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Informacja i promocja</w:t>
      </w:r>
      <w:r w:rsidR="00F46CF9" w:rsidRPr="00413299">
        <w:rPr>
          <w:rFonts w:ascii="Arial" w:hAnsi="Arial" w:cs="Arial"/>
        </w:rPr>
        <w:t>, w tym</w:t>
      </w:r>
      <w:r w:rsidR="00AF3AEE" w:rsidRPr="00413299">
        <w:rPr>
          <w:rFonts w:ascii="Arial" w:hAnsi="Arial" w:cs="Arial"/>
        </w:rPr>
        <w:t xml:space="preserve"> wydatki</w:t>
      </w:r>
      <w:r w:rsidR="00F46CF9" w:rsidRPr="00413299">
        <w:rPr>
          <w:rFonts w:ascii="Arial" w:hAnsi="Arial" w:cs="Arial"/>
        </w:rPr>
        <w:t>:</w:t>
      </w:r>
    </w:p>
    <w:p w14:paraId="1DD7C7DC" w14:textId="77777777" w:rsidR="008F3F77" w:rsidRPr="00702123" w:rsidRDefault="00F46CF9"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na tablice informacyjne i pamiątkowe,</w:t>
      </w:r>
    </w:p>
    <w:p w14:paraId="7A1B006F" w14:textId="77777777" w:rsidR="008F3F77" w:rsidRPr="00702123" w:rsidRDefault="00F46CF9"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związane ze stworzeniem i prowadzeniem strony internetowej projektu,</w:t>
      </w:r>
      <w:r w:rsidR="002A0309" w:rsidRPr="00702123">
        <w:rPr>
          <w:rFonts w:ascii="Arial" w:eastAsia="Times New Roman" w:hAnsi="Arial" w:cs="Arial"/>
          <w:lang w:eastAsia="pl-PL"/>
        </w:rPr>
        <w:t xml:space="preserve"> profili na portalach społecznościowych, blogów i innych form wykorzystujących komunikację internetową,</w:t>
      </w:r>
    </w:p>
    <w:p w14:paraId="78ECA765" w14:textId="77777777" w:rsidR="00034FB2" w:rsidRPr="00702123" w:rsidRDefault="00A0475E"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w:t>
      </w:r>
      <w:r w:rsidR="008E14C5" w:rsidRPr="00702123">
        <w:rPr>
          <w:rFonts w:ascii="Arial" w:eastAsia="Times New Roman" w:hAnsi="Arial" w:cs="Arial"/>
          <w:lang w:eastAsia="pl-PL"/>
        </w:rPr>
        <w:t xml:space="preserve">w związku z </w:t>
      </w:r>
      <w:r w:rsidR="00151E60" w:rsidRPr="00702123">
        <w:rPr>
          <w:rFonts w:ascii="Arial" w:eastAsia="Times New Roman" w:hAnsi="Arial" w:cs="Arial"/>
          <w:lang w:eastAsia="pl-PL"/>
        </w:rPr>
        <w:t>organizacj</w:t>
      </w:r>
      <w:r w:rsidR="008E14C5" w:rsidRPr="00702123">
        <w:rPr>
          <w:rFonts w:ascii="Arial" w:eastAsia="Times New Roman" w:hAnsi="Arial" w:cs="Arial"/>
          <w:lang w:eastAsia="pl-PL"/>
        </w:rPr>
        <w:t>ą</w:t>
      </w:r>
      <w:r w:rsidR="00151E60" w:rsidRPr="00702123">
        <w:rPr>
          <w:rFonts w:ascii="Arial" w:eastAsia="Times New Roman" w:hAnsi="Arial" w:cs="Arial"/>
          <w:lang w:eastAsia="pl-PL"/>
        </w:rPr>
        <w:t xml:space="preserve"> konferencji promując</w:t>
      </w:r>
      <w:r w:rsidR="00397A8E" w:rsidRPr="00702123">
        <w:rPr>
          <w:rFonts w:ascii="Arial" w:eastAsia="Times New Roman" w:hAnsi="Arial" w:cs="Arial"/>
          <w:lang w:eastAsia="pl-PL"/>
        </w:rPr>
        <w:t>ych</w:t>
      </w:r>
      <w:r w:rsidR="00151E60" w:rsidRPr="00702123">
        <w:rPr>
          <w:rFonts w:ascii="Arial" w:eastAsia="Times New Roman" w:hAnsi="Arial" w:cs="Arial"/>
          <w:lang w:eastAsia="pl-PL"/>
        </w:rPr>
        <w:t xml:space="preserve"> projekt</w:t>
      </w:r>
      <w:r w:rsidR="00034FB2" w:rsidRPr="00702123">
        <w:rPr>
          <w:rFonts w:ascii="Arial" w:eastAsia="Times New Roman" w:hAnsi="Arial" w:cs="Arial"/>
          <w:lang w:eastAsia="pl-PL"/>
        </w:rPr>
        <w:t>,</w:t>
      </w:r>
    </w:p>
    <w:p w14:paraId="29DEBE4F" w14:textId="77777777" w:rsidR="00034FB2" w:rsidRPr="00702123" w:rsidRDefault="00034FB2"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w związku z </w:t>
      </w:r>
      <w:r w:rsidR="00230FA5" w:rsidRPr="00702123">
        <w:rPr>
          <w:rFonts w:ascii="Arial" w:eastAsia="Times New Roman" w:hAnsi="Arial" w:cs="Arial"/>
          <w:lang w:eastAsia="pl-PL"/>
        </w:rPr>
        <w:t>realizacją</w:t>
      </w:r>
      <w:r w:rsidRPr="00702123">
        <w:rPr>
          <w:rFonts w:ascii="Arial" w:eastAsia="Times New Roman" w:hAnsi="Arial" w:cs="Arial"/>
          <w:lang w:eastAsia="pl-PL"/>
        </w:rPr>
        <w:t xml:space="preserve"> </w:t>
      </w:r>
      <w:r w:rsidR="00230FA5" w:rsidRPr="00702123">
        <w:rPr>
          <w:rFonts w:ascii="Arial" w:eastAsia="Times New Roman" w:hAnsi="Arial" w:cs="Arial"/>
          <w:lang w:eastAsia="pl-PL"/>
        </w:rPr>
        <w:t xml:space="preserve">działań informacyjno-promocyjnych, w tym m.in. </w:t>
      </w:r>
      <w:r w:rsidRPr="00702123">
        <w:rPr>
          <w:rFonts w:ascii="Arial" w:eastAsia="Times New Roman" w:hAnsi="Arial" w:cs="Arial"/>
          <w:lang w:eastAsia="pl-PL"/>
        </w:rPr>
        <w:t>kampanii</w:t>
      </w:r>
      <w:r w:rsidR="00AF3AEE" w:rsidRPr="00702123">
        <w:rPr>
          <w:rFonts w:ascii="Arial" w:eastAsia="Times New Roman" w:hAnsi="Arial" w:cs="Arial"/>
          <w:lang w:eastAsia="pl-PL"/>
        </w:rPr>
        <w:t xml:space="preserve">, </w:t>
      </w:r>
      <w:r w:rsidRPr="00702123">
        <w:rPr>
          <w:rFonts w:ascii="Arial" w:eastAsia="Times New Roman" w:hAnsi="Arial" w:cs="Arial"/>
          <w:lang w:eastAsia="pl-PL"/>
        </w:rPr>
        <w:t>promocji w mediach elektronicznych i</w:t>
      </w:r>
      <w:r w:rsidR="00230FA5" w:rsidRPr="00702123">
        <w:rPr>
          <w:rFonts w:ascii="Arial" w:eastAsia="Times New Roman" w:hAnsi="Arial" w:cs="Arial"/>
          <w:lang w:eastAsia="pl-PL"/>
        </w:rPr>
        <w:t> </w:t>
      </w:r>
      <w:r w:rsidRPr="00702123">
        <w:rPr>
          <w:rFonts w:ascii="Arial" w:eastAsia="Times New Roman" w:hAnsi="Arial" w:cs="Arial"/>
          <w:lang w:eastAsia="pl-PL"/>
        </w:rPr>
        <w:t>tradycyjnych</w:t>
      </w:r>
      <w:r w:rsidR="00230FA5" w:rsidRPr="00702123">
        <w:rPr>
          <w:rFonts w:ascii="Arial" w:eastAsia="Times New Roman" w:hAnsi="Arial" w:cs="Arial"/>
          <w:lang w:eastAsia="pl-PL"/>
        </w:rPr>
        <w:t>,</w:t>
      </w:r>
    </w:p>
    <w:p w14:paraId="6137B6D6" w14:textId="77777777" w:rsidR="00AF3AEE" w:rsidRPr="00702123" w:rsidRDefault="00034FB2"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organizowaniem spotkań</w:t>
      </w:r>
      <w:r w:rsidR="00230FA5" w:rsidRPr="00702123">
        <w:rPr>
          <w:rFonts w:ascii="Arial" w:eastAsia="Times New Roman" w:hAnsi="Arial" w:cs="Arial"/>
          <w:lang w:eastAsia="pl-PL"/>
        </w:rPr>
        <w:t xml:space="preserve"> informacyjnych</w:t>
      </w:r>
      <w:r w:rsidRPr="00702123">
        <w:rPr>
          <w:rFonts w:ascii="Arial" w:eastAsia="Times New Roman" w:hAnsi="Arial" w:cs="Arial"/>
          <w:lang w:eastAsia="pl-PL"/>
        </w:rPr>
        <w:t xml:space="preserve"> </w:t>
      </w:r>
      <w:r w:rsidR="00AF3AEE" w:rsidRPr="00702123">
        <w:rPr>
          <w:rFonts w:ascii="Arial" w:eastAsia="Times New Roman" w:hAnsi="Arial" w:cs="Arial"/>
          <w:lang w:eastAsia="pl-PL"/>
        </w:rPr>
        <w:t xml:space="preserve">i wydarzeń promocyjnych </w:t>
      </w:r>
      <w:r w:rsidRPr="00702123">
        <w:rPr>
          <w:rFonts w:ascii="Arial" w:eastAsia="Times New Roman" w:hAnsi="Arial" w:cs="Arial"/>
          <w:lang w:eastAsia="pl-PL"/>
        </w:rPr>
        <w:t>(w tym wynajem sali, catering)</w:t>
      </w:r>
      <w:r w:rsidR="00AF3AEE" w:rsidRPr="00702123">
        <w:rPr>
          <w:rFonts w:ascii="Arial" w:eastAsia="Times New Roman" w:hAnsi="Arial" w:cs="Arial"/>
          <w:lang w:eastAsia="pl-PL"/>
        </w:rPr>
        <w:t>,</w:t>
      </w:r>
    </w:p>
    <w:p w14:paraId="316E1D4A" w14:textId="77777777" w:rsidR="00F46CF9" w:rsidRPr="00702123" w:rsidRDefault="00AF3AEE"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na podstawowe materiały informacyjne i promocyjne. </w:t>
      </w:r>
    </w:p>
    <w:p w14:paraId="686668C9"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3BCEDD1B" w14:textId="0B655488" w:rsidR="00903FFD" w:rsidRPr="00875655"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025C88">
        <w:rPr>
          <w:color w:val="auto"/>
          <w:sz w:val="22"/>
          <w:szCs w:val="22"/>
        </w:rPr>
        <w:t>.</w:t>
      </w:r>
    </w:p>
    <w:p w14:paraId="0A0538D7" w14:textId="6D6943E6"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w:t>
      </w:r>
      <w:r w:rsidR="005E3725">
        <w:rPr>
          <w:color w:val="auto"/>
          <w:sz w:val="22"/>
          <w:szCs w:val="22"/>
        </w:rPr>
        <w:t>„</w:t>
      </w:r>
      <w:r w:rsidRPr="00A50959">
        <w:rPr>
          <w:color w:val="auto"/>
          <w:sz w:val="22"/>
          <w:szCs w:val="22"/>
        </w:rPr>
        <w:t xml:space="preserve">gadżety” nie jest rekomendowanym narzędziem promocji FE. Wydatki na cele reprezentacyjne, których nie można </w:t>
      </w:r>
      <w:r w:rsidRPr="00A50959">
        <w:rPr>
          <w:color w:val="auto"/>
          <w:sz w:val="22"/>
          <w:szCs w:val="22"/>
        </w:rPr>
        <w:lastRenderedPageBreak/>
        <w:t>jednocześnie uznać za związane z promocją funduszy polityki spójności, są niedozwolone. Przedmiotów o charakterze upominkowym nie można stosować w komunikacji FE.</w:t>
      </w:r>
    </w:p>
    <w:p w14:paraId="0FE2BC8E" w14:textId="2F49CF12" w:rsidR="00875655" w:rsidRDefault="00875655" w:rsidP="00F46CF9">
      <w:pPr>
        <w:pStyle w:val="Default"/>
        <w:spacing w:line="360" w:lineRule="auto"/>
        <w:ind w:left="708"/>
        <w:jc w:val="both"/>
        <w:rPr>
          <w:color w:val="auto"/>
          <w:sz w:val="22"/>
          <w:szCs w:val="22"/>
        </w:rPr>
      </w:pPr>
      <w:r>
        <w:rPr>
          <w:color w:val="auto"/>
          <w:sz w:val="22"/>
          <w:szCs w:val="22"/>
        </w:rPr>
        <w:t xml:space="preserve">W uzasadnionych przypadkach IP, po uzyskaniu zgody IZ może zaaprobować zwiększenie limitu na kategorię informacja i promocja. </w:t>
      </w:r>
    </w:p>
    <w:p w14:paraId="05625664" w14:textId="77777777" w:rsidR="00903FFD" w:rsidRPr="00702123" w:rsidRDefault="001008EC" w:rsidP="00413299">
      <w:pPr>
        <w:pStyle w:val="Akapitzlist"/>
        <w:numPr>
          <w:ilvl w:val="0"/>
          <w:numId w:val="89"/>
        </w:numPr>
        <w:spacing w:after="0" w:line="360" w:lineRule="auto"/>
        <w:jc w:val="both"/>
        <w:rPr>
          <w:rFonts w:ascii="Arial" w:hAnsi="Arial" w:cs="Arial"/>
        </w:rPr>
      </w:pPr>
      <w:r w:rsidRPr="00413299">
        <w:rPr>
          <w:rFonts w:ascii="Arial" w:hAnsi="Arial" w:cs="Arial"/>
        </w:rPr>
        <w:t>Wydatki poniesione na pokrycie k</w:t>
      </w:r>
      <w:r w:rsidR="00903FFD" w:rsidRPr="00413299">
        <w:rPr>
          <w:rFonts w:ascii="Arial" w:hAnsi="Arial" w:cs="Arial"/>
        </w:rPr>
        <w:t>oszt</w:t>
      </w:r>
      <w:r w:rsidRPr="00413299">
        <w:rPr>
          <w:rFonts w:ascii="Arial" w:hAnsi="Arial" w:cs="Arial"/>
        </w:rPr>
        <w:t>ów</w:t>
      </w:r>
      <w:r w:rsidR="00903FFD" w:rsidRPr="00413299">
        <w:rPr>
          <w:rFonts w:ascii="Arial" w:hAnsi="Arial" w:cs="Arial"/>
        </w:rPr>
        <w:t xml:space="preserve"> pośredni</w:t>
      </w:r>
      <w:r w:rsidRPr="00413299">
        <w:rPr>
          <w:rFonts w:ascii="Arial" w:hAnsi="Arial" w:cs="Arial"/>
        </w:rPr>
        <w:t>ch</w:t>
      </w:r>
    </w:p>
    <w:p w14:paraId="2898FC57" w14:textId="25163976"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w:t>
      </w:r>
      <w:r w:rsidR="00D51C40">
        <w:rPr>
          <w:color w:val="auto"/>
          <w:sz w:val="22"/>
          <w:szCs w:val="22"/>
        </w:rPr>
        <w:t xml:space="preserve">V </w:t>
      </w:r>
      <w:r w:rsidRPr="00E20860">
        <w:rPr>
          <w:color w:val="auto"/>
          <w:sz w:val="22"/>
          <w:szCs w:val="22"/>
        </w:rPr>
        <w:t xml:space="preserve">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015706C" w14:textId="77777777" w:rsidR="00903FFD" w:rsidRPr="00702123" w:rsidRDefault="001008EC"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wydatki </w:t>
      </w:r>
      <w:r w:rsidR="00903FFD" w:rsidRPr="00702123">
        <w:rPr>
          <w:rFonts w:ascii="Arial" w:eastAsia="Times New Roman" w:hAnsi="Arial" w:cs="Arial"/>
          <w:lang w:eastAsia="pl-PL"/>
        </w:rPr>
        <w:t xml:space="preserve">związane z zaangażowaniem </w:t>
      </w:r>
      <w:r w:rsidR="007E226B" w:rsidRPr="00702123">
        <w:rPr>
          <w:rFonts w:ascii="Arial" w:eastAsia="Times New Roman" w:hAnsi="Arial" w:cs="Arial"/>
          <w:lang w:eastAsia="pl-PL"/>
        </w:rPr>
        <w:t xml:space="preserve">osób </w:t>
      </w:r>
      <w:r w:rsidR="002877CA" w:rsidRPr="00702123">
        <w:rPr>
          <w:rFonts w:ascii="Arial" w:eastAsia="Times New Roman" w:hAnsi="Arial" w:cs="Arial"/>
          <w:lang w:eastAsia="pl-PL"/>
        </w:rPr>
        <w:t xml:space="preserve">wykonujących </w:t>
      </w:r>
      <w:r w:rsidR="00903FFD" w:rsidRPr="00702123">
        <w:rPr>
          <w:rFonts w:ascii="Arial" w:eastAsia="Times New Roman" w:hAnsi="Arial" w:cs="Arial"/>
          <w:lang w:eastAsia="pl-PL"/>
        </w:rPr>
        <w:t>czynności nie</w:t>
      </w:r>
      <w:r w:rsidR="002877CA" w:rsidRPr="00702123">
        <w:rPr>
          <w:rFonts w:ascii="Arial" w:eastAsia="Times New Roman" w:hAnsi="Arial" w:cs="Arial"/>
          <w:lang w:eastAsia="pl-PL"/>
        </w:rPr>
        <w:t xml:space="preserve">związane bezpośrednio z </w:t>
      </w:r>
      <w:r w:rsidR="00D94F26" w:rsidRPr="00702123">
        <w:rPr>
          <w:rFonts w:ascii="Arial" w:eastAsia="Times New Roman" w:hAnsi="Arial" w:cs="Arial"/>
          <w:lang w:eastAsia="pl-PL"/>
        </w:rPr>
        <w:t>głównymi celami i produktami projektu</w:t>
      </w:r>
      <w:r w:rsidR="007E226B" w:rsidRPr="00702123">
        <w:rPr>
          <w:rFonts w:ascii="Arial" w:eastAsia="Times New Roman" w:hAnsi="Arial" w:cs="Arial"/>
          <w:lang w:eastAsia="pl-PL"/>
        </w:rPr>
        <w:t>, z zastrzeżeniem zapisów podrozdziału 6.1</w:t>
      </w:r>
      <w:r w:rsidR="000C6D89" w:rsidRPr="00702123">
        <w:rPr>
          <w:rFonts w:ascii="Arial" w:eastAsia="Times New Roman" w:hAnsi="Arial" w:cs="Arial"/>
          <w:lang w:eastAsia="pl-PL"/>
        </w:rPr>
        <w:t>5</w:t>
      </w:r>
      <w:r w:rsidR="007E226B" w:rsidRPr="00702123">
        <w:rPr>
          <w:rFonts w:ascii="Arial" w:eastAsia="Times New Roman" w:hAnsi="Arial" w:cs="Arial"/>
          <w:lang w:eastAsia="pl-PL"/>
        </w:rPr>
        <w:t xml:space="preserve"> Wytycznych</w:t>
      </w:r>
      <w:r w:rsidR="00903FFD" w:rsidRPr="00702123">
        <w:rPr>
          <w:rFonts w:ascii="Arial" w:eastAsia="Times New Roman" w:hAnsi="Arial" w:cs="Arial"/>
          <w:lang w:eastAsia="pl-PL"/>
        </w:rPr>
        <w:t xml:space="preserve">. </w:t>
      </w:r>
      <w:r w:rsidR="008E14C5" w:rsidRPr="00702123">
        <w:rPr>
          <w:rFonts w:ascii="Arial" w:eastAsia="Times New Roman" w:hAnsi="Arial" w:cs="Arial"/>
          <w:lang w:eastAsia="pl-PL"/>
        </w:rPr>
        <w:t>Można do nich zaliczyć</w:t>
      </w:r>
      <w:r w:rsidRPr="00702123">
        <w:rPr>
          <w:rFonts w:ascii="Arial" w:eastAsia="Times New Roman" w:hAnsi="Arial" w:cs="Arial"/>
          <w:lang w:eastAsia="pl-PL"/>
        </w:rPr>
        <w:t xml:space="preserve"> wydatki poniesione na </w:t>
      </w:r>
      <w:r w:rsidR="00482633" w:rsidRPr="00702123">
        <w:rPr>
          <w:rFonts w:ascii="Arial" w:eastAsia="Times New Roman" w:hAnsi="Arial" w:cs="Arial"/>
          <w:lang w:eastAsia="pl-PL"/>
        </w:rPr>
        <w:t>pokrycie</w:t>
      </w:r>
      <w:r w:rsidR="00903FFD" w:rsidRPr="00702123">
        <w:rPr>
          <w:rFonts w:ascii="Arial" w:eastAsia="Times New Roman" w:hAnsi="Arial" w:cs="Arial"/>
          <w:lang w:eastAsia="pl-PL"/>
        </w:rPr>
        <w:t>:</w:t>
      </w:r>
    </w:p>
    <w:p w14:paraId="21869868"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439197F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437F8B76" w14:textId="138258B5" w:rsidR="00442757" w:rsidRPr="00B125F7" w:rsidRDefault="007E226B" w:rsidP="00413299">
      <w:pPr>
        <w:pStyle w:val="Akapitzlist"/>
        <w:numPr>
          <w:ilvl w:val="1"/>
          <w:numId w:val="94"/>
        </w:numPr>
        <w:spacing w:before="120" w:after="120" w:line="360" w:lineRule="auto"/>
        <w:jc w:val="both"/>
        <w:rPr>
          <w:rFonts w:ascii="Arial" w:eastAsia="Times New Roman" w:hAnsi="Arial" w:cs="Arial"/>
          <w:lang w:eastAsia="pl-PL"/>
        </w:rPr>
      </w:pPr>
      <w:r w:rsidRPr="00875655">
        <w:rPr>
          <w:rFonts w:ascii="Arial" w:eastAsia="Times New Roman" w:hAnsi="Arial" w:cs="Arial"/>
          <w:lang w:eastAsia="pl-PL"/>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sidRPr="00875655">
        <w:rPr>
          <w:rFonts w:ascii="Arial" w:eastAsia="Times New Roman" w:hAnsi="Arial" w:cs="Arial"/>
          <w:lang w:eastAsia="pl-PL"/>
        </w:rPr>
        <w:t>,</w:t>
      </w:r>
    </w:p>
    <w:p w14:paraId="26BF4C63" w14:textId="77777777" w:rsidR="000C6D89" w:rsidRPr="00702123" w:rsidRDefault="000C6D89"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koszty utrzymania powierzchni biurowych (czynsz, najem, opłaty administracyjne) związanych z obsługą administracyjną projektu,</w:t>
      </w:r>
    </w:p>
    <w:p w14:paraId="13E247C3" w14:textId="77777777" w:rsidR="000C6D89" w:rsidRPr="00702123" w:rsidRDefault="000C6D89"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opłaty za energię elektryczną, cieplną, gazową i wodę, opłaty przesyłowe, opłaty za odprowadzanie ścieków w zakresie związanym z obsługą administracyjną projektu. </w:t>
      </w:r>
    </w:p>
    <w:p w14:paraId="6AE7B67D" w14:textId="299D42E6" w:rsidR="00E14E6F" w:rsidRDefault="00E14E6F" w:rsidP="00AC3F48">
      <w:pPr>
        <w:pStyle w:val="Default"/>
        <w:spacing w:line="360" w:lineRule="auto"/>
        <w:ind w:left="709"/>
        <w:jc w:val="both"/>
        <w:rPr>
          <w:color w:val="auto"/>
          <w:sz w:val="22"/>
          <w:szCs w:val="22"/>
        </w:rPr>
      </w:pPr>
      <w:r w:rsidRPr="00804B85">
        <w:rPr>
          <w:color w:val="auto"/>
          <w:sz w:val="22"/>
          <w:szCs w:val="22"/>
        </w:rPr>
        <w:t xml:space="preserve">Koszty pośrednie w projektach są kwalifikowalne w wysokości nie przekraczającej </w:t>
      </w:r>
      <w:r w:rsidR="00985569">
        <w:rPr>
          <w:color w:val="auto"/>
          <w:sz w:val="22"/>
          <w:szCs w:val="22"/>
        </w:rPr>
        <w:t xml:space="preserve">10% </w:t>
      </w:r>
      <w:r w:rsidR="00DC7942" w:rsidRPr="00DC7942">
        <w:rPr>
          <w:color w:val="auto"/>
          <w:sz w:val="22"/>
          <w:szCs w:val="22"/>
        </w:rPr>
        <w:t>planowanych wydatków kwalifikowalnych projektu, o których mowa w punkcie 2 podrozdziału 6.2 Wytycznych</w:t>
      </w:r>
      <w:r w:rsidRPr="00804B85">
        <w:rPr>
          <w:color w:val="auto"/>
          <w:sz w:val="22"/>
          <w:szCs w:val="22"/>
        </w:rPr>
        <w:t>.</w:t>
      </w:r>
    </w:p>
    <w:p w14:paraId="7582BBBF"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Wkład niepieniężny </w:t>
      </w:r>
    </w:p>
    <w:p w14:paraId="336985D3"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3FB7CE"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074347AB" w14:textId="6F9ABB72" w:rsidR="00D260DE" w:rsidRDefault="00D260DE">
      <w:pPr>
        <w:rPr>
          <w:rFonts w:ascii="Arial" w:eastAsia="MS Mincho" w:hAnsi="Arial" w:cs="Arial"/>
          <w:lang w:eastAsia="ja-JP"/>
        </w:rPr>
      </w:pPr>
      <w:bookmarkStart w:id="83" w:name="_Toc429043907"/>
      <w:bookmarkEnd w:id="83"/>
      <w:r>
        <w:rPr>
          <w:rFonts w:ascii="Arial" w:eastAsia="MS Mincho" w:hAnsi="Arial" w:cs="Arial"/>
          <w:lang w:eastAsia="ja-JP"/>
        </w:rPr>
        <w:br w:type="page"/>
      </w:r>
    </w:p>
    <w:p w14:paraId="3B210EA3" w14:textId="77777777" w:rsidR="00A7373A" w:rsidRPr="008D3EC8" w:rsidRDefault="00985569" w:rsidP="005A373A">
      <w:pPr>
        <w:pStyle w:val="Nagwek3"/>
        <w:numPr>
          <w:ilvl w:val="2"/>
          <w:numId w:val="1"/>
        </w:numPr>
        <w:spacing w:before="240" w:after="60" w:line="360" w:lineRule="auto"/>
        <w:jc w:val="center"/>
        <w:rPr>
          <w:rFonts w:ascii="Arial" w:hAnsi="Arial" w:cs="Arial"/>
          <w:b w:val="0"/>
          <w:i/>
          <w:color w:val="auto"/>
          <w:sz w:val="24"/>
          <w:szCs w:val="24"/>
        </w:rPr>
      </w:pPr>
      <w:bookmarkStart w:id="84" w:name="_Toc78468507"/>
      <w:r>
        <w:rPr>
          <w:rFonts w:ascii="Arial" w:hAnsi="Arial" w:cs="Arial"/>
          <w:b w:val="0"/>
          <w:i/>
          <w:color w:val="auto"/>
          <w:sz w:val="24"/>
          <w:szCs w:val="24"/>
        </w:rPr>
        <w:lastRenderedPageBreak/>
        <w:t>Wykaz wydatków kwalifikowalnych ponoszonych na rzecz projektów wdrażanych w obszarze cyberbezpieczeństwa</w:t>
      </w:r>
      <w:r w:rsidR="00A7373A" w:rsidRPr="008D3EC8">
        <w:rPr>
          <w:rFonts w:ascii="Arial" w:hAnsi="Arial" w:cs="Arial"/>
          <w:b w:val="0"/>
          <w:i/>
          <w:color w:val="auto"/>
          <w:sz w:val="24"/>
          <w:szCs w:val="24"/>
        </w:rPr>
        <w:t xml:space="preserve"> </w:t>
      </w:r>
      <w:bookmarkEnd w:id="84"/>
    </w:p>
    <w:p w14:paraId="7E3B60CC" w14:textId="735EF151" w:rsidR="007D2D31" w:rsidRPr="00AE367A" w:rsidRDefault="007D2D31" w:rsidP="007D2D31">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Pr>
          <w:rFonts w:ascii="Arial" w:eastAsia="MS Mincho" w:hAnsi="Arial" w:cs="Arial"/>
          <w:lang w:eastAsia="ja-JP"/>
        </w:rPr>
        <w:t>4</w:t>
      </w:r>
      <w:r w:rsidR="00E63DAA">
        <w:rPr>
          <w:rFonts w:ascii="Arial" w:eastAsia="MS Mincho" w:hAnsi="Arial" w:cs="Arial"/>
          <w:lang w:eastAsia="ja-JP"/>
        </w:rPr>
        <w:t>.1.2</w:t>
      </w:r>
      <w:r w:rsidRPr="00AE367A">
        <w:rPr>
          <w:rFonts w:ascii="Arial" w:eastAsia="MS Mincho" w:hAnsi="Arial" w:cs="Arial"/>
          <w:lang w:eastAsia="ja-JP"/>
        </w:rPr>
        <w:t xml:space="preserve"> uznaje się za kwalifikowalne, o ile poniesione zostały w okresie </w:t>
      </w:r>
      <w:r>
        <w:rPr>
          <w:rFonts w:ascii="Arial" w:eastAsia="MS Mincho" w:hAnsi="Arial" w:cs="Arial"/>
          <w:lang w:eastAsia="ja-JP"/>
        </w:rPr>
        <w:t>od 1 lutego 2020 r. do 31 grudnia 2023 r., chyba że umowa o dofinansowanie projektu stanowi inaczej.</w:t>
      </w:r>
      <w:r w:rsidRPr="00AE367A">
        <w:rPr>
          <w:rFonts w:ascii="Arial" w:eastAsia="MS Mincho" w:hAnsi="Arial" w:cs="Arial"/>
          <w:lang w:eastAsia="ja-JP"/>
        </w:rPr>
        <w:t xml:space="preserve"> </w:t>
      </w:r>
    </w:p>
    <w:p w14:paraId="46FD6D4B" w14:textId="77777777" w:rsidR="007D2D31" w:rsidRPr="00985569" w:rsidRDefault="007D2D31" w:rsidP="007D2D31">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t>Za kwalifikowalne uznaje się następujące wydatki w ramach poniższych kategorii i podkategorii:</w:t>
      </w:r>
    </w:p>
    <w:p w14:paraId="0356A167" w14:textId="111C41BB" w:rsidR="000C310C" w:rsidRPr="00DC7942" w:rsidRDefault="000C310C" w:rsidP="00DC7942">
      <w:pPr>
        <w:spacing w:before="120" w:after="120" w:line="360" w:lineRule="auto"/>
        <w:ind w:left="360" w:hanging="360"/>
        <w:jc w:val="both"/>
        <w:rPr>
          <w:rFonts w:ascii="Arial" w:eastAsia="Times New Roman" w:hAnsi="Arial" w:cs="Arial"/>
          <w:lang w:eastAsia="pl-PL"/>
        </w:rPr>
      </w:pPr>
      <w:r w:rsidRPr="00DC7942">
        <w:rPr>
          <w:rFonts w:ascii="Arial" w:eastAsia="Times New Roman" w:hAnsi="Arial" w:cs="Arial"/>
          <w:lang w:eastAsia="pl-PL"/>
        </w:rPr>
        <w:t>1) Środki trwałe</w:t>
      </w:r>
      <w:r w:rsidR="00D260DE">
        <w:rPr>
          <w:rFonts w:ascii="Arial" w:eastAsia="Times New Roman" w:hAnsi="Arial" w:cs="Arial"/>
          <w:lang w:eastAsia="pl-PL"/>
        </w:rPr>
        <w:t>,</w:t>
      </w:r>
      <w:r w:rsidRPr="00DC7942">
        <w:rPr>
          <w:rFonts w:ascii="Arial" w:eastAsia="Times New Roman" w:hAnsi="Arial" w:cs="Arial"/>
          <w:lang w:eastAsia="pl-PL"/>
        </w:rPr>
        <w:t xml:space="preserve"> wartości niematerialne i prawne</w:t>
      </w:r>
      <w:r w:rsidR="00D260DE">
        <w:rPr>
          <w:rFonts w:ascii="Arial" w:eastAsia="Times New Roman" w:hAnsi="Arial" w:cs="Arial"/>
          <w:lang w:eastAsia="pl-PL"/>
        </w:rPr>
        <w:t xml:space="preserve"> oraz rzeczowe aktywa niestanowiące środków trwałych</w:t>
      </w:r>
    </w:p>
    <w:p w14:paraId="5565F994" w14:textId="24BDB275" w:rsidR="000C310C" w:rsidRPr="00AC115D" w:rsidRDefault="000C310C" w:rsidP="000C310C">
      <w:pPr>
        <w:pStyle w:val="Default"/>
        <w:numPr>
          <w:ilvl w:val="0"/>
          <w:numId w:val="15"/>
        </w:numPr>
        <w:spacing w:before="120" w:after="120" w:line="360" w:lineRule="auto"/>
        <w:jc w:val="both"/>
        <w:rPr>
          <w:color w:val="auto"/>
          <w:sz w:val="22"/>
          <w:szCs w:val="22"/>
        </w:rPr>
      </w:pPr>
      <w:r w:rsidRPr="00AC115D">
        <w:rPr>
          <w:color w:val="auto"/>
          <w:sz w:val="22"/>
          <w:szCs w:val="22"/>
        </w:rPr>
        <w:t>wydatki na pokrycie kosztów stworzenia</w:t>
      </w:r>
      <w:r>
        <w:rPr>
          <w:color w:val="auto"/>
          <w:sz w:val="22"/>
          <w:szCs w:val="22"/>
        </w:rPr>
        <w:t xml:space="preserve">, </w:t>
      </w:r>
      <w:r w:rsidRPr="00AC115D">
        <w:rPr>
          <w:color w:val="auto"/>
          <w:sz w:val="22"/>
          <w:szCs w:val="22"/>
        </w:rPr>
        <w:t>zakupu</w:t>
      </w:r>
      <w:r>
        <w:rPr>
          <w:color w:val="auto"/>
          <w:sz w:val="22"/>
          <w:szCs w:val="22"/>
        </w:rPr>
        <w:t>, leasingu, dzierżawy i najmu</w:t>
      </w:r>
      <w:r w:rsidRPr="00AC115D">
        <w:rPr>
          <w:color w:val="auto"/>
          <w:sz w:val="22"/>
          <w:szCs w:val="22"/>
        </w:rPr>
        <w:t xml:space="preserve"> oprogramowania</w:t>
      </w:r>
      <w:r w:rsidR="00793F49">
        <w:rPr>
          <w:color w:val="auto"/>
          <w:sz w:val="22"/>
          <w:szCs w:val="22"/>
        </w:rPr>
        <w:t xml:space="preserve"> oraz jego dostawy</w:t>
      </w:r>
      <w:r w:rsidRPr="00AC115D">
        <w:rPr>
          <w:color w:val="auto"/>
          <w:sz w:val="22"/>
          <w:szCs w:val="22"/>
        </w:rPr>
        <w:t>, wydatki na wdrożenie oprogramowania,</w:t>
      </w:r>
    </w:p>
    <w:p w14:paraId="4424744A"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458E065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7495E7B5" w14:textId="77777777" w:rsidR="000C310C" w:rsidRPr="00A55CF2" w:rsidRDefault="000C310C" w:rsidP="000C310C">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35E6FC1F"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963045B"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66AB01C1"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Pr>
          <w:color w:val="auto"/>
          <w:sz w:val="22"/>
          <w:szCs w:val="22"/>
        </w:rPr>
        <w:t xml:space="preserve"> oraz</w:t>
      </w:r>
      <w:r w:rsidRPr="007E469E">
        <w:rPr>
          <w:color w:val="auto"/>
          <w:sz w:val="22"/>
          <w:szCs w:val="22"/>
        </w:rPr>
        <w:t xml:space="preserve"> identyfikacji (np. elektronicznego poświadczania tożsamości), </w:t>
      </w:r>
    </w:p>
    <w:p w14:paraId="496F3C21" w14:textId="77777777" w:rsidR="000C310C" w:rsidRPr="002D4A8A" w:rsidRDefault="000C310C" w:rsidP="000C310C">
      <w:pPr>
        <w:pStyle w:val="Default"/>
        <w:numPr>
          <w:ilvl w:val="0"/>
          <w:numId w:val="15"/>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4B6290DC" w14:textId="77777777" w:rsidR="000C310C" w:rsidRPr="00AC115D" w:rsidRDefault="000C310C" w:rsidP="000C310C">
      <w:pPr>
        <w:pStyle w:val="Default"/>
        <w:spacing w:before="120" w:after="120" w:line="360" w:lineRule="auto"/>
        <w:ind w:left="708"/>
        <w:jc w:val="both"/>
        <w:rPr>
          <w:color w:val="auto"/>
          <w:sz w:val="22"/>
          <w:szCs w:val="22"/>
        </w:rPr>
      </w:pPr>
      <w:r>
        <w:rPr>
          <w:color w:val="auto"/>
          <w:sz w:val="22"/>
          <w:szCs w:val="22"/>
        </w:rPr>
        <w:t xml:space="preserve">Przy zakupie, modernizacji, aktualizacji bądź stworzeniu oprogramowania kwalifikowalne są wydatki  zakupu, rozszerzenia i aktualizacji licencji lub przejęcia autorskich praw majątkowych. </w:t>
      </w:r>
    </w:p>
    <w:p w14:paraId="2BECCE7F" w14:textId="5A6C0CA2"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i dostawę sprzętu informatycznego</w:t>
      </w:r>
      <w:r w:rsidR="00413299">
        <w:rPr>
          <w:rStyle w:val="Odwoanieprzypisudolnego"/>
          <w:color w:val="auto"/>
          <w:sz w:val="22"/>
          <w:szCs w:val="22"/>
        </w:rPr>
        <w:footnoteReference w:id="15"/>
      </w:r>
      <w:r w:rsidRPr="007E469E">
        <w:rPr>
          <w:color w:val="auto"/>
          <w:sz w:val="22"/>
          <w:szCs w:val="22"/>
        </w:rPr>
        <w:t>,</w:t>
      </w:r>
    </w:p>
    <w:p w14:paraId="36BAAFE2" w14:textId="77777777" w:rsidR="000C310C" w:rsidRPr="007E469E" w:rsidRDefault="000C310C" w:rsidP="000C310C">
      <w:pPr>
        <w:pStyle w:val="Default"/>
        <w:numPr>
          <w:ilvl w:val="0"/>
          <w:numId w:val="15"/>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internetu, </w:t>
      </w:r>
    </w:p>
    <w:p w14:paraId="32FA517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modernizację sprzętu informatycznego</w:t>
      </w:r>
      <w:r>
        <w:rPr>
          <w:color w:val="auto"/>
          <w:sz w:val="22"/>
          <w:szCs w:val="22"/>
        </w:rPr>
        <w:t xml:space="preserve"> w zakresie w jakim jest to niezbędne do realizacji projektu,</w:t>
      </w:r>
    </w:p>
    <w:p w14:paraId="3E6A4D9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utrzymanie sprzętu w okresie realizacji projektu,</w:t>
      </w:r>
    </w:p>
    <w:p w14:paraId="0F2F3BF3"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leasing sprzętu informatycznego,</w:t>
      </w:r>
    </w:p>
    <w:p w14:paraId="221BA58E"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lastRenderedPageBreak/>
        <w:t>wydatki na najem sprzętu informatycznego</w:t>
      </w:r>
      <w:r>
        <w:rPr>
          <w:color w:val="auto"/>
          <w:sz w:val="22"/>
          <w:szCs w:val="22"/>
        </w:rPr>
        <w:t>,</w:t>
      </w:r>
    </w:p>
    <w:p w14:paraId="19AB0EFB" w14:textId="77777777" w:rsidR="000C310C" w:rsidRDefault="000C310C" w:rsidP="000C310C">
      <w:pPr>
        <w:pStyle w:val="Default"/>
        <w:numPr>
          <w:ilvl w:val="0"/>
          <w:numId w:val="15"/>
        </w:numPr>
        <w:spacing w:before="120" w:after="120" w:line="360" w:lineRule="auto"/>
        <w:jc w:val="both"/>
        <w:rPr>
          <w:color w:val="auto"/>
          <w:sz w:val="22"/>
          <w:szCs w:val="22"/>
        </w:rPr>
      </w:pPr>
      <w:r>
        <w:rPr>
          <w:color w:val="auto"/>
          <w:sz w:val="22"/>
          <w:szCs w:val="22"/>
        </w:rPr>
        <w:t>wydatki na dzierżawę sprzętu informatycznego,</w:t>
      </w:r>
    </w:p>
    <w:p w14:paraId="526A7738" w14:textId="77777777" w:rsidR="000C310C" w:rsidRPr="008E66D4" w:rsidRDefault="000C310C" w:rsidP="000C310C">
      <w:pPr>
        <w:pStyle w:val="Default"/>
        <w:numPr>
          <w:ilvl w:val="0"/>
          <w:numId w:val="15"/>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596C767C"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Pr>
          <w:color w:val="auto"/>
          <w:sz w:val="22"/>
          <w:szCs w:val="22"/>
        </w:rPr>
        <w:t xml:space="preserve"> oraz</w:t>
      </w:r>
      <w:r w:rsidRPr="007E469E">
        <w:rPr>
          <w:color w:val="auto"/>
          <w:sz w:val="22"/>
          <w:szCs w:val="22"/>
        </w:rPr>
        <w:t xml:space="preserve"> identyfikacji (np. elektronicznego poświadczania tożsamości</w:t>
      </w:r>
      <w:r>
        <w:rPr>
          <w:color w:val="auto"/>
          <w:sz w:val="22"/>
          <w:szCs w:val="22"/>
        </w:rPr>
        <w:t>)</w:t>
      </w:r>
      <w:r w:rsidR="0003059C">
        <w:rPr>
          <w:color w:val="auto"/>
          <w:sz w:val="22"/>
          <w:szCs w:val="22"/>
        </w:rPr>
        <w:t>,</w:t>
      </w:r>
    </w:p>
    <w:p w14:paraId="289C4D0F" w14:textId="4444568E" w:rsidR="00715E57" w:rsidRDefault="00884E92" w:rsidP="00742D51">
      <w:pPr>
        <w:pStyle w:val="Default"/>
        <w:numPr>
          <w:ilvl w:val="0"/>
          <w:numId w:val="15"/>
        </w:numPr>
        <w:spacing w:before="120" w:after="120" w:line="360" w:lineRule="auto"/>
        <w:jc w:val="both"/>
        <w:rPr>
          <w:color w:val="auto"/>
          <w:sz w:val="22"/>
          <w:szCs w:val="22"/>
        </w:rPr>
      </w:pPr>
      <w:r w:rsidDel="00884E92">
        <w:rPr>
          <w:rFonts w:eastAsia="Times New Roman"/>
          <w:lang w:eastAsia="pl-PL"/>
        </w:rPr>
        <w:t xml:space="preserve"> </w:t>
      </w:r>
      <w:r w:rsidR="00742D51" w:rsidRPr="00404633">
        <w:rPr>
          <w:color w:val="auto"/>
          <w:sz w:val="22"/>
          <w:szCs w:val="22"/>
        </w:rPr>
        <w:t xml:space="preserve"> </w:t>
      </w:r>
      <w:r w:rsidR="00715E57" w:rsidRPr="00404633">
        <w:rPr>
          <w:color w:val="auto"/>
          <w:sz w:val="22"/>
          <w:szCs w:val="22"/>
        </w:rPr>
        <w:t>urządzenia i sprzęt techniczny i infrastruktura techniczna</w:t>
      </w:r>
      <w:r w:rsidR="00715E57">
        <w:rPr>
          <w:color w:val="auto"/>
          <w:sz w:val="22"/>
          <w:szCs w:val="22"/>
        </w:rPr>
        <w:t xml:space="preserve"> n</w:t>
      </w:r>
      <w:r w:rsidR="00715E57" w:rsidRPr="00331F04">
        <w:rPr>
          <w:color w:val="auto"/>
          <w:sz w:val="22"/>
          <w:szCs w:val="22"/>
        </w:rPr>
        <w:t>i</w:t>
      </w:r>
      <w:r w:rsidR="00715E57">
        <w:rPr>
          <w:color w:val="auto"/>
          <w:sz w:val="22"/>
          <w:szCs w:val="22"/>
        </w:rPr>
        <w:t>ezbędna</w:t>
      </w:r>
      <w:r w:rsidR="00715E57" w:rsidRPr="00331F04">
        <w:rPr>
          <w:color w:val="auto"/>
          <w:sz w:val="22"/>
          <w:szCs w:val="22"/>
        </w:rPr>
        <w:t xml:space="preserve"> do działania sprzętu informatycznego</w:t>
      </w:r>
      <w:r w:rsidR="00715E57">
        <w:rPr>
          <w:color w:val="auto"/>
          <w:sz w:val="22"/>
          <w:szCs w:val="22"/>
        </w:rPr>
        <w:t xml:space="preserve">; </w:t>
      </w:r>
      <w:r w:rsidR="00715E57" w:rsidRPr="00404633">
        <w:rPr>
          <w:color w:val="auto"/>
          <w:sz w:val="22"/>
          <w:szCs w:val="22"/>
        </w:rPr>
        <w:t xml:space="preserve"> materiały, elementy i urządzenia niebędące środkami trwałymi lub ich elementami</w:t>
      </w:r>
      <w:r w:rsidR="00742D51">
        <w:rPr>
          <w:color w:val="auto"/>
          <w:sz w:val="22"/>
          <w:szCs w:val="22"/>
        </w:rPr>
        <w:t>.</w:t>
      </w:r>
    </w:p>
    <w:p w14:paraId="74A181B6" w14:textId="4BA12717" w:rsidR="000C310C" w:rsidRPr="00E63DAA" w:rsidRDefault="000C310C"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Usługi zewnętrzne</w:t>
      </w:r>
    </w:p>
    <w:p w14:paraId="7D66DDC8" w14:textId="3EE20685"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dokumentacja techniczna, finansowa o ile jej opracowanie jest niezbędne do przygotowania lub realizacji projektu, z wyjątkiem wypełnienia formularza wniosku o dofinansowanie</w:t>
      </w:r>
      <w:r w:rsidR="00404633">
        <w:rPr>
          <w:color w:val="auto"/>
          <w:sz w:val="22"/>
          <w:szCs w:val="22"/>
        </w:rPr>
        <w:t>,</w:t>
      </w:r>
      <w:r w:rsidRPr="007E469E">
        <w:rPr>
          <w:color w:val="auto"/>
          <w:sz w:val="22"/>
          <w:szCs w:val="22"/>
        </w:rPr>
        <w:t xml:space="preserve"> </w:t>
      </w:r>
    </w:p>
    <w:p w14:paraId="6E5740F5"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studium wykonalności,</w:t>
      </w:r>
    </w:p>
    <w:p w14:paraId="2463E83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dokumentacja przetargowa,</w:t>
      </w:r>
    </w:p>
    <w:p w14:paraId="27D097DE"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85EEC3B"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C9938F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ocena oddziaływania na środowisko,</w:t>
      </w:r>
    </w:p>
    <w:p w14:paraId="5D2B825F" w14:textId="0020F14A"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mapy lub szkice sytuujące projekt</w:t>
      </w:r>
      <w:r w:rsidR="00404633">
        <w:rPr>
          <w:color w:val="auto"/>
          <w:sz w:val="22"/>
          <w:szCs w:val="22"/>
        </w:rPr>
        <w:t>.</w:t>
      </w:r>
    </w:p>
    <w:p w14:paraId="1DC2774A" w14:textId="77777777" w:rsidR="000C310C" w:rsidRDefault="000C310C" w:rsidP="000C310C">
      <w:pPr>
        <w:pStyle w:val="Akapitzlist"/>
        <w:numPr>
          <w:ilvl w:val="0"/>
          <w:numId w:val="15"/>
        </w:numPr>
        <w:rPr>
          <w:rFonts w:ascii="Arial" w:hAnsi="Arial" w:cs="Arial"/>
        </w:rPr>
      </w:pPr>
      <w:r w:rsidRPr="002D4A8A">
        <w:rPr>
          <w:rFonts w:ascii="Arial" w:hAnsi="Arial" w:cs="Arial"/>
        </w:rPr>
        <w:t>wydatki na opiekę serwisową posprzedażową (maintenance) oprogramowania,</w:t>
      </w:r>
    </w:p>
    <w:p w14:paraId="48671A1D" w14:textId="77777777" w:rsidR="000C310C" w:rsidRPr="006854B8" w:rsidRDefault="000C310C" w:rsidP="000C310C">
      <w:pPr>
        <w:pStyle w:val="Default"/>
        <w:numPr>
          <w:ilvl w:val="0"/>
          <w:numId w:val="15"/>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3661A845" w14:textId="77777777" w:rsidR="000C310C" w:rsidRDefault="000C310C" w:rsidP="000C310C">
      <w:pPr>
        <w:pStyle w:val="Default"/>
        <w:numPr>
          <w:ilvl w:val="0"/>
          <w:numId w:val="15"/>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5B8141D2" w14:textId="77777777" w:rsidR="000C310C" w:rsidRPr="006854B8" w:rsidRDefault="000C310C" w:rsidP="000C310C">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08C6FE91"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5520BC05"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3D9E042" w14:textId="77777777" w:rsidR="000C310C" w:rsidRDefault="000C310C" w:rsidP="000C310C">
      <w:pPr>
        <w:pStyle w:val="Default"/>
        <w:numPr>
          <w:ilvl w:val="0"/>
          <w:numId w:val="15"/>
        </w:numPr>
        <w:spacing w:before="120" w:after="120" w:line="360" w:lineRule="auto"/>
        <w:jc w:val="both"/>
        <w:rPr>
          <w:color w:val="auto"/>
          <w:sz w:val="22"/>
          <w:szCs w:val="22"/>
        </w:rPr>
      </w:pPr>
      <w:r>
        <w:rPr>
          <w:color w:val="auto"/>
          <w:sz w:val="22"/>
          <w:szCs w:val="22"/>
        </w:rPr>
        <w:lastRenderedPageBreak/>
        <w:t>digitalizacja rejestrów i poprawa jakości danych, w tym czyszczenie danych oraz digitalizacja danych dostępnych w innych formach niż forma cyfrowa,</w:t>
      </w:r>
    </w:p>
    <w:p w14:paraId="387D3904" w14:textId="77777777" w:rsidR="000C310C" w:rsidRPr="00154E72" w:rsidRDefault="000C310C" w:rsidP="000C310C">
      <w:pPr>
        <w:pStyle w:val="Default"/>
        <w:numPr>
          <w:ilvl w:val="0"/>
          <w:numId w:val="15"/>
        </w:numPr>
        <w:spacing w:before="120" w:after="120" w:line="360" w:lineRule="auto"/>
        <w:jc w:val="both"/>
        <w:rPr>
          <w:color w:val="auto"/>
          <w:sz w:val="22"/>
          <w:szCs w:val="22"/>
        </w:rPr>
      </w:pPr>
      <w:r>
        <w:rPr>
          <w:color w:val="auto"/>
          <w:sz w:val="22"/>
          <w:szCs w:val="22"/>
        </w:rPr>
        <w:t xml:space="preserve">wydatki na usługi audytu zewnętrznego w zakresie sprzętu lub oprogramowania oraz audyty dostępności treści pod katem zgodności z </w:t>
      </w:r>
      <w:r w:rsidR="00157EC3" w:rsidRPr="00154E72">
        <w:rPr>
          <w:color w:val="auto"/>
          <w:sz w:val="22"/>
          <w:szCs w:val="22"/>
        </w:rPr>
        <w:t>WCAG 2.1</w:t>
      </w:r>
      <w:r w:rsidRPr="00154E72">
        <w:rPr>
          <w:color w:val="auto"/>
          <w:sz w:val="22"/>
          <w:szCs w:val="22"/>
        </w:rPr>
        <w:t>.</w:t>
      </w:r>
    </w:p>
    <w:p w14:paraId="40DB6948"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3C62D249"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362A204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Pr>
          <w:color w:val="auto"/>
          <w:sz w:val="22"/>
          <w:szCs w:val="22"/>
        </w:rPr>
        <w:t>usługi prawne,</w:t>
      </w:r>
    </w:p>
    <w:p w14:paraId="0924EA8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usługi zarządcze,</w:t>
      </w:r>
    </w:p>
    <w:p w14:paraId="684639B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tłumaczenia</w:t>
      </w:r>
      <w:r>
        <w:rPr>
          <w:color w:val="auto"/>
          <w:sz w:val="22"/>
          <w:szCs w:val="22"/>
        </w:rPr>
        <w:t>,</w:t>
      </w:r>
    </w:p>
    <w:p w14:paraId="692151A2"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księgowe, </w:t>
      </w:r>
    </w:p>
    <w:p w14:paraId="3E45B57A"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audytu zewnętrznego , </w:t>
      </w:r>
    </w:p>
    <w:p w14:paraId="36E00F68" w14:textId="0487C184" w:rsidR="00154E72" w:rsidRPr="00154E72" w:rsidRDefault="00154E72" w:rsidP="00154E72">
      <w:pPr>
        <w:pStyle w:val="Akapitzlist"/>
        <w:numPr>
          <w:ilvl w:val="0"/>
          <w:numId w:val="15"/>
        </w:numPr>
        <w:rPr>
          <w:rFonts w:ascii="Arial" w:hAnsi="Arial" w:cs="Arial"/>
        </w:rPr>
      </w:pPr>
      <w:r w:rsidRPr="00154E72">
        <w:rPr>
          <w:rFonts w:ascii="Arial" w:hAnsi="Arial" w:cs="Arial"/>
        </w:rPr>
        <w:t>usługi ubezpieczenia zakupionych w ramach projektu środków trwałych</w:t>
      </w:r>
      <w:r>
        <w:rPr>
          <w:rFonts w:ascii="Arial" w:hAnsi="Arial" w:cs="Arial"/>
        </w:rPr>
        <w:t>,</w:t>
      </w:r>
    </w:p>
    <w:p w14:paraId="134FEC4E"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7C291DC9"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usługi drukarskie i usługi kopiowania dokumentów</w:t>
      </w:r>
      <w:r>
        <w:rPr>
          <w:color w:val="auto"/>
          <w:sz w:val="22"/>
          <w:szCs w:val="22"/>
        </w:rPr>
        <w:t>.</w:t>
      </w:r>
    </w:p>
    <w:p w14:paraId="5068A3BA" w14:textId="20670A18" w:rsidR="000C310C" w:rsidRDefault="000C310C" w:rsidP="000C310C">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0D230E">
        <w:rPr>
          <w:color w:val="auto"/>
          <w:sz w:val="22"/>
          <w:szCs w:val="22"/>
        </w:rPr>
        <w:t>P</w:t>
      </w:r>
      <w:r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595DEC36" w14:textId="550345B9" w:rsidR="00BD7D6F" w:rsidRPr="00E63DAA" w:rsidRDefault="00BD7D6F" w:rsidP="00422B68">
      <w:pPr>
        <w:pStyle w:val="Akapitzlist"/>
        <w:numPr>
          <w:ilvl w:val="0"/>
          <w:numId w:val="36"/>
        </w:numPr>
        <w:spacing w:after="0" w:line="360" w:lineRule="auto"/>
        <w:jc w:val="both"/>
        <w:rPr>
          <w:rFonts w:ascii="Arial" w:eastAsia="Times New Roman" w:hAnsi="Arial" w:cs="Arial"/>
          <w:lang w:eastAsia="pl-PL"/>
        </w:rPr>
      </w:pPr>
      <w:r w:rsidRPr="00E63DAA">
        <w:rPr>
          <w:rFonts w:ascii="Arial" w:eastAsia="Times New Roman" w:hAnsi="Arial" w:cs="Arial"/>
          <w:lang w:eastAsia="pl-PL"/>
        </w:rPr>
        <w:t xml:space="preserve">Zakup nieruchomości/gruntu </w:t>
      </w:r>
    </w:p>
    <w:p w14:paraId="0830CDC3" w14:textId="7906FD4E" w:rsidR="00BD7D6F" w:rsidRPr="00422B68" w:rsidRDefault="00BD7D6F" w:rsidP="00422B68">
      <w:pPr>
        <w:pStyle w:val="Akapitzlist"/>
        <w:spacing w:after="0" w:line="360" w:lineRule="auto"/>
        <w:jc w:val="both"/>
        <w:rPr>
          <w:rFonts w:ascii="Arial" w:hAnsi="Arial" w:cs="Arial"/>
        </w:rPr>
      </w:pPr>
      <w:r w:rsidRPr="00CB783E">
        <w:rPr>
          <w:rFonts w:ascii="Arial" w:hAnsi="Arial" w:cs="Arial"/>
        </w:rPr>
        <w:t xml:space="preserve">Zakup nieruchomości jest kwalifikowalny na warunkach określonych w podrozdziale 7.3 </w:t>
      </w:r>
      <w:r w:rsidRPr="00CB783E">
        <w:rPr>
          <w:rFonts w:ascii="Arial" w:hAnsi="Arial" w:cs="Arial"/>
          <w:i/>
        </w:rPr>
        <w:t>Wytycznych</w:t>
      </w:r>
      <w:r w:rsidRPr="00CB783E">
        <w:rPr>
          <w:rFonts w:ascii="Arial" w:hAnsi="Arial" w:cs="Arial"/>
        </w:rPr>
        <w:t>. Do wydatków kwalifikowalnych zalicza się wydatki poniesione na:</w:t>
      </w:r>
      <w:r w:rsidR="009339D8">
        <w:rPr>
          <w:rFonts w:ascii="Arial" w:hAnsi="Arial" w:cs="Arial"/>
        </w:rPr>
        <w:t xml:space="preserve"> </w:t>
      </w:r>
      <w:r w:rsidRPr="00422B68">
        <w:rPr>
          <w:rFonts w:ascii="Arial" w:hAnsi="Arial" w:cs="Arial"/>
        </w:rPr>
        <w:t>zakup nieruchomości zabudowanej, zakup nieruchomości niezabudowanej</w:t>
      </w:r>
      <w:r w:rsidR="009339D8" w:rsidRPr="00422B68">
        <w:rPr>
          <w:rFonts w:ascii="Arial" w:hAnsi="Arial" w:cs="Arial"/>
        </w:rPr>
        <w:t xml:space="preserve"> lub </w:t>
      </w:r>
      <w:r w:rsidRPr="00422B68">
        <w:rPr>
          <w:rFonts w:ascii="Arial" w:hAnsi="Arial" w:cs="Arial"/>
        </w:rPr>
        <w:t>wydatki na opłaty niezbędne do zakupu nieruchomości jeżeli nieruchomość jest  niezbędna do realizacji projektu (np. opłaty notarialne).</w:t>
      </w:r>
    </w:p>
    <w:p w14:paraId="535277BF" w14:textId="77777777" w:rsidR="00BD7D6F" w:rsidRPr="00CB783E" w:rsidRDefault="00BD7D6F" w:rsidP="00BD7D6F">
      <w:pPr>
        <w:pStyle w:val="Default"/>
        <w:spacing w:before="120" w:after="120" w:line="360" w:lineRule="auto"/>
        <w:ind w:left="708"/>
        <w:jc w:val="both"/>
        <w:rPr>
          <w:color w:val="auto"/>
          <w:sz w:val="22"/>
          <w:szCs w:val="22"/>
        </w:rPr>
      </w:pPr>
      <w:r w:rsidRPr="00CB783E">
        <w:rPr>
          <w:color w:val="auto"/>
          <w:sz w:val="22"/>
          <w:szCs w:val="22"/>
        </w:rPr>
        <w:t>Powyższe wydatki nie mogą przekraczać 10% całkowitych wydatków kwalifikowalnych projektu.</w:t>
      </w:r>
    </w:p>
    <w:p w14:paraId="1DC8C649" w14:textId="77777777" w:rsidR="00BD7D6F" w:rsidRPr="00E63DAA" w:rsidRDefault="00BD7D6F"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 xml:space="preserve">Roboty budowlane </w:t>
      </w:r>
    </w:p>
    <w:p w14:paraId="3A6BA793" w14:textId="77777777" w:rsidR="00BD7D6F" w:rsidRPr="00CB783E"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CB783E">
        <w:rPr>
          <w:rFonts w:ascii="Arial" w:eastAsia="Times New Roman" w:hAnsi="Arial" w:cs="Arial"/>
          <w:lang w:eastAsia="pl-PL"/>
        </w:rPr>
        <w:t xml:space="preserve">wydatki na pokrycie kosztów robót budowlanych mających na celu budowę obiektów lub adaptację pomieszczeń na potrzeby funkcjonowania systemów teleinformatycznych wspieranych w ramach projektu (wraz z kosztami związanymi z wykonaniem odpowiedniej dokumentacji </w:t>
      </w:r>
      <w:r w:rsidRPr="00CB783E">
        <w:rPr>
          <w:rFonts w:ascii="Arial" w:eastAsia="Times New Roman" w:hAnsi="Arial" w:cs="Arial"/>
          <w:lang w:eastAsia="pl-PL"/>
        </w:rPr>
        <w:lastRenderedPageBreak/>
        <w:t>projektowej i technicznej, pracami instalacyjnymi, niezbędnymi materiałami i wyposażeniem oraz kosztami nadzoru technicznego),</w:t>
      </w:r>
    </w:p>
    <w:p w14:paraId="4F089010" w14:textId="77777777" w:rsidR="00BD7D6F" w:rsidRPr="00825C79"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CB783E">
        <w:rPr>
          <w:rFonts w:ascii="Arial" w:eastAsia="Times New Roman" w:hAnsi="Arial" w:cs="Arial"/>
          <w:lang w:eastAsia="pl-PL"/>
        </w:rPr>
        <w:t xml:space="preserve">wydatki na pokrycie kosztów dostosowania terenów i obiektów w ramach realizowanego projektu, obejmujące koszt zagospodarowania terenu, koszt budowy, przebudowy i modernizacji przyłączy, niezbędnej infrastruktury technicznej, obejmującej infrastrukturę wodną, </w:t>
      </w:r>
      <w:r w:rsidRPr="00825C79">
        <w:rPr>
          <w:rFonts w:ascii="Arial" w:eastAsia="Times New Roman" w:hAnsi="Arial" w:cs="Arial"/>
          <w:lang w:eastAsia="pl-PL"/>
        </w:rPr>
        <w:t>kanalizacyjną, energetyczną, gazową, telekomunikacyjną, sieci specjalistyczne.</w:t>
      </w:r>
    </w:p>
    <w:p w14:paraId="168B919A" w14:textId="77777777" w:rsidR="00BD7D6F" w:rsidRPr="00825C79"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825C79">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6366327"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Wynagrodzenia pracowników wykonujących merytoryczne zadania bezpośrednio związane z głównymi celami i produktami projektu.</w:t>
      </w:r>
    </w:p>
    <w:p w14:paraId="5F86A722" w14:textId="77777777" w:rsidR="0001215E" w:rsidRDefault="0001215E" w:rsidP="0001215E">
      <w:pPr>
        <w:pStyle w:val="Akapitzlist"/>
        <w:spacing w:after="0" w:line="360" w:lineRule="auto"/>
        <w:ind w:left="567"/>
        <w:jc w:val="both"/>
        <w:rPr>
          <w:rFonts w:ascii="Arial" w:hAnsi="Arial" w:cs="Arial"/>
        </w:rPr>
      </w:pPr>
      <w:r w:rsidRPr="00702123">
        <w:rPr>
          <w:rFonts w:ascii="Arial" w:hAnsi="Arial" w:cs="Arial"/>
        </w:rPr>
        <w:t>W ramach tej kategorii uwzględnia się także koszty wynagrodzeń koordynatora/kierownika projektu oraz koordynatorów/kierowników z</w:t>
      </w:r>
      <w:r w:rsidR="00895D77">
        <w:rPr>
          <w:rFonts w:ascii="Arial" w:hAnsi="Arial" w:cs="Arial"/>
        </w:rPr>
        <w:t>espołów wraz z ich asystentami.</w:t>
      </w:r>
    </w:p>
    <w:p w14:paraId="1EF3622E"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Szkolenia</w:t>
      </w:r>
    </w:p>
    <w:p w14:paraId="7A0A4391" w14:textId="77777777" w:rsidR="0001215E" w:rsidRDefault="0001215E" w:rsidP="00404633">
      <w:pPr>
        <w:pStyle w:val="Akapitzlist"/>
        <w:numPr>
          <w:ilvl w:val="1"/>
          <w:numId w:val="38"/>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szkolenia, seminaria i warsztaty dla pracowników instytucji korzystających z produktów projektu, w tym e-learning,</w:t>
      </w:r>
    </w:p>
    <w:p w14:paraId="76CF0F1A" w14:textId="3BA1FD45" w:rsidR="0001215E" w:rsidRDefault="0001215E" w:rsidP="00404633">
      <w:pPr>
        <w:pStyle w:val="Akapitzlist"/>
        <w:numPr>
          <w:ilvl w:val="1"/>
          <w:numId w:val="38"/>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40A78D4B" w14:textId="77777777" w:rsidR="00A66A89" w:rsidRPr="00DC7195" w:rsidRDefault="00A66A89" w:rsidP="00DC7195">
      <w:pPr>
        <w:spacing w:before="120" w:after="120" w:line="360" w:lineRule="auto"/>
        <w:jc w:val="both"/>
        <w:rPr>
          <w:rFonts w:ascii="Arial" w:eastAsia="Times New Roman" w:hAnsi="Arial" w:cs="Arial"/>
          <w:lang w:eastAsia="pl-PL"/>
        </w:rPr>
      </w:pPr>
      <w:r w:rsidRPr="00DC7195">
        <w:rPr>
          <w:rFonts w:ascii="Arial" w:eastAsia="Times New Roman" w:hAnsi="Arial" w:cs="Arial"/>
          <w:lang w:eastAsia="pl-PL"/>
        </w:rPr>
        <w:t xml:space="preserve">Forma szkolenia, tj. stacjonarna lub online powinna być dopasowana do potrzeb jego uczestników i bieżącej sytuacji epidemiologicznej. </w:t>
      </w:r>
    </w:p>
    <w:p w14:paraId="4A542565"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Informacja i promocja, w tym wydatki:</w:t>
      </w:r>
    </w:p>
    <w:p w14:paraId="192B7926"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na tablice informacyjne i pamiątkowe,</w:t>
      </w:r>
    </w:p>
    <w:p w14:paraId="33D3637F"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związane ze stworzeniem i prowadzeniem strony internetowej projektu, profili na portalach społecznościowych, blogów i innych form wykorzystujących komunikację internetową,</w:t>
      </w:r>
    </w:p>
    <w:p w14:paraId="4F9CDDEC"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organizacją konferencji promujących projekt,</w:t>
      </w:r>
    </w:p>
    <w:p w14:paraId="4FFA77F5"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realizacją działań informacyjno-promocyjnych, w tym m.in. kampanii, promocji w mediach elektronicznych i tradycyjnych,</w:t>
      </w:r>
    </w:p>
    <w:p w14:paraId="56D8C7F2"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organizowaniem spotkań informacyjnych i wydarzeń promocyjnych (w tym wynajem sali, catering),</w:t>
      </w:r>
    </w:p>
    <w:p w14:paraId="557B75DD"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na podstawowe materiały informacyjne i promocyjne. </w:t>
      </w:r>
    </w:p>
    <w:p w14:paraId="7C658F26" w14:textId="77777777" w:rsidR="0001215E" w:rsidRPr="00ED1E1F" w:rsidRDefault="0001215E" w:rsidP="0001215E">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5F31AC46" w14:textId="77777777" w:rsidR="0001215E" w:rsidRDefault="0001215E" w:rsidP="0001215E">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Pr>
          <w:color w:val="auto"/>
          <w:sz w:val="22"/>
          <w:szCs w:val="22"/>
        </w:rPr>
        <w:t xml:space="preserve">planowanych </w:t>
      </w:r>
      <w:r w:rsidRPr="00804B85">
        <w:rPr>
          <w:color w:val="auto"/>
          <w:sz w:val="22"/>
          <w:szCs w:val="22"/>
        </w:rPr>
        <w:t>wydatków kwalifikowalnych projektu,</w:t>
      </w:r>
      <w:r>
        <w:rPr>
          <w:color w:val="auto"/>
          <w:sz w:val="22"/>
          <w:szCs w:val="22"/>
        </w:rPr>
        <w:t xml:space="preserve"> o których mowa w punkcie 2 podrozdziału 6.2 </w:t>
      </w:r>
      <w:r w:rsidRPr="009D75BD">
        <w:rPr>
          <w:i/>
          <w:color w:val="auto"/>
          <w:sz w:val="22"/>
          <w:szCs w:val="22"/>
        </w:rPr>
        <w:t>Wytycznych</w:t>
      </w:r>
      <w:r>
        <w:rPr>
          <w:color w:val="auto"/>
          <w:sz w:val="22"/>
          <w:szCs w:val="22"/>
        </w:rPr>
        <w:t xml:space="preserve">. </w:t>
      </w:r>
    </w:p>
    <w:p w14:paraId="0FAAE2DB" w14:textId="1C309C8A" w:rsidR="0001215E" w:rsidRDefault="0001215E" w:rsidP="0001215E">
      <w:pPr>
        <w:pStyle w:val="Default"/>
        <w:spacing w:line="360" w:lineRule="auto"/>
        <w:ind w:left="708"/>
        <w:jc w:val="both"/>
        <w:rPr>
          <w:color w:val="auto"/>
          <w:sz w:val="22"/>
          <w:szCs w:val="22"/>
        </w:rPr>
      </w:pPr>
      <w:r w:rsidRPr="00A50959">
        <w:rPr>
          <w:color w:val="auto"/>
          <w:sz w:val="22"/>
          <w:szCs w:val="22"/>
        </w:rPr>
        <w:lastRenderedPageBreak/>
        <w:t xml:space="preserve">Produkcja i </w:t>
      </w:r>
      <w:r>
        <w:rPr>
          <w:color w:val="auto"/>
          <w:sz w:val="22"/>
          <w:szCs w:val="22"/>
        </w:rPr>
        <w:t>d</w:t>
      </w:r>
      <w:r w:rsidRPr="00A50959">
        <w:rPr>
          <w:color w:val="auto"/>
          <w:sz w:val="22"/>
          <w:szCs w:val="22"/>
        </w:rPr>
        <w:t xml:space="preserve">ystrybucja przedmiotów promocyjnych typu tzw. </w:t>
      </w:r>
      <w:r w:rsidR="000D230E">
        <w:rPr>
          <w:color w:val="auto"/>
          <w:sz w:val="22"/>
          <w:szCs w:val="22"/>
        </w:rPr>
        <w:t>„</w:t>
      </w:r>
      <w:r w:rsidRPr="00A50959">
        <w:rPr>
          <w:color w:val="auto"/>
          <w:sz w:val="22"/>
          <w:szCs w:val="22"/>
        </w:rPr>
        <w:t>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B42E3E0" w14:textId="2FB3C632" w:rsidR="00154E72" w:rsidRDefault="00154E72" w:rsidP="0001215E">
      <w:pPr>
        <w:pStyle w:val="Default"/>
        <w:spacing w:line="360" w:lineRule="auto"/>
        <w:ind w:left="708"/>
        <w:jc w:val="both"/>
        <w:rPr>
          <w:color w:val="auto"/>
          <w:sz w:val="22"/>
          <w:szCs w:val="22"/>
        </w:rPr>
      </w:pPr>
      <w:r w:rsidRPr="00154E72">
        <w:rPr>
          <w:color w:val="auto"/>
          <w:sz w:val="22"/>
          <w:szCs w:val="22"/>
        </w:rPr>
        <w:t>W uzasadnionych przypadkach IP, po uzyskaniu zgody IZ może zaaprobować zwiększenie limitu na kategorię informacja i promocja.</w:t>
      </w:r>
      <w:r>
        <w:rPr>
          <w:color w:val="auto"/>
          <w:sz w:val="22"/>
          <w:szCs w:val="22"/>
        </w:rPr>
        <w:t xml:space="preserve"> </w:t>
      </w:r>
    </w:p>
    <w:p w14:paraId="29CDB4D7" w14:textId="77777777" w:rsidR="00895D77" w:rsidRPr="00E63DAA" w:rsidRDefault="00895D77"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Wydatki poniesione na pokrycie kosztów pośrednich</w:t>
      </w:r>
    </w:p>
    <w:p w14:paraId="539F684F" w14:textId="77777777" w:rsidR="00895D77" w:rsidRDefault="00895D77" w:rsidP="00895D77">
      <w:pPr>
        <w:pStyle w:val="Default"/>
        <w:spacing w:before="120" w:after="120" w:line="360" w:lineRule="auto"/>
        <w:ind w:left="708"/>
        <w:jc w:val="both"/>
        <w:rPr>
          <w:color w:val="auto"/>
          <w:sz w:val="22"/>
          <w:szCs w:val="22"/>
        </w:rPr>
      </w:pPr>
      <w:r w:rsidRPr="00E20860">
        <w:rPr>
          <w:color w:val="auto"/>
          <w:sz w:val="22"/>
          <w:szCs w:val="22"/>
        </w:rPr>
        <w:t xml:space="preserve">W ramach osi </w:t>
      </w:r>
      <w:r>
        <w:rPr>
          <w:color w:val="auto"/>
          <w:sz w:val="22"/>
          <w:szCs w:val="22"/>
        </w:rPr>
        <w:t xml:space="preserve">V </w:t>
      </w:r>
      <w:r w:rsidRPr="00E20860">
        <w:rPr>
          <w:color w:val="auto"/>
          <w:sz w:val="22"/>
          <w:szCs w:val="22"/>
        </w:rPr>
        <w:t xml:space="preserve">wydatkami kwalifikowalnymi w </w:t>
      </w:r>
      <w:r>
        <w:rPr>
          <w:color w:val="auto"/>
          <w:sz w:val="22"/>
          <w:szCs w:val="22"/>
        </w:rPr>
        <w:t xml:space="preserve">zakresie tej kategorii </w:t>
      </w:r>
      <w:r w:rsidRPr="00E20860">
        <w:rPr>
          <w:color w:val="auto"/>
          <w:sz w:val="22"/>
          <w:szCs w:val="22"/>
        </w:rPr>
        <w:t>mogą być</w:t>
      </w:r>
      <w:r>
        <w:rPr>
          <w:color w:val="auto"/>
          <w:sz w:val="22"/>
          <w:szCs w:val="22"/>
        </w:rPr>
        <w:t>:</w:t>
      </w:r>
    </w:p>
    <w:p w14:paraId="25716E20" w14:textId="77777777" w:rsidR="00895D77" w:rsidRPr="00702123" w:rsidRDefault="00895D77" w:rsidP="00404633">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wydatki związane z zaangażowaniem osób wykonujących czynności niezwiązane bezpośrednio z głównymi celami i produktami projektu, z zastrzeżeniem zapisów podrozdziału 6.15 </w:t>
      </w:r>
      <w:r w:rsidRPr="002B0B1F">
        <w:rPr>
          <w:rFonts w:ascii="Arial" w:eastAsia="Times New Roman" w:hAnsi="Arial" w:cs="Arial"/>
          <w:i/>
          <w:lang w:eastAsia="pl-PL"/>
        </w:rPr>
        <w:t>Wytycznych</w:t>
      </w:r>
      <w:r w:rsidRPr="00702123">
        <w:rPr>
          <w:rFonts w:ascii="Arial" w:eastAsia="Times New Roman" w:hAnsi="Arial" w:cs="Arial"/>
          <w:lang w:eastAsia="pl-PL"/>
        </w:rPr>
        <w:t>. Można do nich zaliczyć wydatki poniesione na pokrycie:</w:t>
      </w:r>
    </w:p>
    <w:p w14:paraId="0B9A89C9" w14:textId="0A91E5D5" w:rsidR="00895D77" w:rsidRPr="00C31104" w:rsidRDefault="00895D77" w:rsidP="00825C79">
      <w:pPr>
        <w:pStyle w:val="Default"/>
        <w:numPr>
          <w:ilvl w:val="0"/>
          <w:numId w:val="15"/>
        </w:numPr>
        <w:spacing w:before="120" w:after="120" w:line="360" w:lineRule="auto"/>
        <w:jc w:val="both"/>
        <w:rPr>
          <w:color w:val="auto"/>
          <w:sz w:val="22"/>
          <w:szCs w:val="22"/>
        </w:rPr>
      </w:pPr>
      <w:r w:rsidRPr="00C31104">
        <w:rPr>
          <w:color w:val="auto"/>
          <w:sz w:val="22"/>
          <w:szCs w:val="22"/>
        </w:rPr>
        <w:t>koszt</w:t>
      </w:r>
      <w:r>
        <w:rPr>
          <w:color w:val="auto"/>
          <w:sz w:val="22"/>
          <w:szCs w:val="22"/>
        </w:rPr>
        <w:t>ów</w:t>
      </w:r>
      <w:r w:rsidRPr="00C31104">
        <w:rPr>
          <w:color w:val="auto"/>
          <w:sz w:val="22"/>
          <w:szCs w:val="22"/>
        </w:rPr>
        <w:t xml:space="preserve"> wynagrodze</w:t>
      </w:r>
      <w:r>
        <w:rPr>
          <w:color w:val="auto"/>
          <w:sz w:val="22"/>
          <w:szCs w:val="22"/>
        </w:rPr>
        <w:t>ń</w:t>
      </w:r>
      <w:r w:rsidRPr="00C31104">
        <w:rPr>
          <w:color w:val="auto"/>
          <w:sz w:val="22"/>
          <w:szCs w:val="22"/>
        </w:rPr>
        <w:t xml:space="preserve"> personelu zarządzającego jednostki, </w:t>
      </w:r>
    </w:p>
    <w:p w14:paraId="42A4946C" w14:textId="1A2ADA33" w:rsidR="00895D77" w:rsidRDefault="00895D77" w:rsidP="00825C79">
      <w:pPr>
        <w:pStyle w:val="Default"/>
        <w:numPr>
          <w:ilvl w:val="0"/>
          <w:numId w:val="15"/>
        </w:numPr>
        <w:spacing w:before="120" w:after="120" w:line="360" w:lineRule="auto"/>
        <w:jc w:val="both"/>
        <w:rPr>
          <w:color w:val="auto"/>
          <w:sz w:val="22"/>
          <w:szCs w:val="22"/>
        </w:rPr>
      </w:pPr>
      <w:r w:rsidRPr="00C31104">
        <w:rPr>
          <w:color w:val="auto"/>
          <w:sz w:val="22"/>
          <w:szCs w:val="22"/>
        </w:rPr>
        <w:t>koszt</w:t>
      </w:r>
      <w:r>
        <w:rPr>
          <w:color w:val="auto"/>
          <w:sz w:val="22"/>
          <w:szCs w:val="22"/>
        </w:rPr>
        <w:t>ów</w:t>
      </w:r>
      <w:r w:rsidRPr="00C31104">
        <w:rPr>
          <w:color w:val="auto"/>
          <w:sz w:val="22"/>
          <w:szCs w:val="22"/>
        </w:rPr>
        <w:t xml:space="preserve"> wynagrodze</w:t>
      </w:r>
      <w:r>
        <w:rPr>
          <w:color w:val="auto"/>
          <w:sz w:val="22"/>
          <w:szCs w:val="22"/>
        </w:rPr>
        <w:t>ń</w:t>
      </w:r>
      <w:r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Pr>
          <w:color w:val="auto"/>
          <w:sz w:val="22"/>
          <w:szCs w:val="22"/>
        </w:rPr>
        <w:t xml:space="preserve">, obsługę w zakresie promocji, zamówień, prawnym </w:t>
      </w:r>
      <w:r w:rsidRPr="00C31104">
        <w:rPr>
          <w:color w:val="auto"/>
          <w:sz w:val="22"/>
          <w:szCs w:val="22"/>
        </w:rPr>
        <w:t>i realizujące także inne działania niezwiązane z wdrażaniem konkretnych zadań wskazanych we wniosku o dofinansowanie projektu</w:t>
      </w:r>
      <w:r>
        <w:rPr>
          <w:color w:val="auto"/>
          <w:sz w:val="22"/>
          <w:szCs w:val="22"/>
        </w:rPr>
        <w:t>,</w:t>
      </w:r>
    </w:p>
    <w:p w14:paraId="3EDEDA1C" w14:textId="77777777" w:rsidR="00895D77" w:rsidRPr="00E63DAA"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E63DAA">
        <w:rPr>
          <w:rFonts w:ascii="Arial" w:eastAsia="Times New Roman" w:hAnsi="Arial" w:cs="Arial"/>
          <w:lang w:eastAsia="pl-PL"/>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49459841" w14:textId="77777777" w:rsidR="00895D77" w:rsidRPr="00702123"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koszty utrzymania powierzchni biurowych (czynsz, najem, opłaty administracyjne) związanych z obsługą administracyjną projektu,</w:t>
      </w:r>
      <w:r w:rsidR="00E53939">
        <w:rPr>
          <w:rFonts w:ascii="Arial" w:eastAsia="Times New Roman" w:hAnsi="Arial" w:cs="Arial"/>
          <w:lang w:eastAsia="pl-PL"/>
        </w:rPr>
        <w:t xml:space="preserve"> </w:t>
      </w:r>
    </w:p>
    <w:p w14:paraId="0DEEC26B" w14:textId="77777777" w:rsidR="00E53939"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opłaty za energię elektryczną, cieplną, gazową i wodę, opłaty przesyłowe, opłaty za odprowadzanie ścieków w zakresie związanym z obsługą administracyjną projektu</w:t>
      </w:r>
      <w:r w:rsidR="00E53939">
        <w:rPr>
          <w:rFonts w:ascii="Arial" w:eastAsia="Times New Roman" w:hAnsi="Arial" w:cs="Arial"/>
          <w:lang w:eastAsia="pl-PL"/>
        </w:rPr>
        <w:t>,</w:t>
      </w:r>
    </w:p>
    <w:p w14:paraId="1BA53D51" w14:textId="77777777" w:rsidR="00895D77" w:rsidRPr="00381F58" w:rsidRDefault="00E53939" w:rsidP="00A55108">
      <w:pPr>
        <w:pStyle w:val="Akapitzlist"/>
        <w:numPr>
          <w:ilvl w:val="1"/>
          <w:numId w:val="39"/>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transport.</w:t>
      </w:r>
      <w:r w:rsidR="00895D77" w:rsidRPr="00381F58">
        <w:rPr>
          <w:rFonts w:ascii="Arial" w:eastAsia="Times New Roman" w:hAnsi="Arial" w:cs="Arial"/>
          <w:lang w:eastAsia="pl-PL"/>
        </w:rPr>
        <w:t xml:space="preserve"> </w:t>
      </w:r>
    </w:p>
    <w:p w14:paraId="2D2E19FA" w14:textId="332BDE21" w:rsidR="00895D77" w:rsidRDefault="00895D77" w:rsidP="00895D77">
      <w:pPr>
        <w:pStyle w:val="Default"/>
        <w:spacing w:line="360" w:lineRule="auto"/>
        <w:ind w:left="709"/>
        <w:jc w:val="both"/>
        <w:rPr>
          <w:color w:val="auto"/>
          <w:sz w:val="22"/>
          <w:szCs w:val="22"/>
        </w:rPr>
      </w:pPr>
      <w:r w:rsidRPr="00804B85">
        <w:rPr>
          <w:color w:val="auto"/>
          <w:sz w:val="22"/>
          <w:szCs w:val="22"/>
        </w:rPr>
        <w:t xml:space="preserve">Koszty pośrednie w projektach są kwalifikowalne w wysokości nie przekraczającej </w:t>
      </w:r>
      <w:r>
        <w:rPr>
          <w:color w:val="auto"/>
          <w:sz w:val="22"/>
          <w:szCs w:val="22"/>
        </w:rPr>
        <w:t xml:space="preserve">10% </w:t>
      </w:r>
      <w:r w:rsidR="00DC7942" w:rsidRPr="00DC7942">
        <w:rPr>
          <w:color w:val="auto"/>
          <w:sz w:val="22"/>
          <w:szCs w:val="22"/>
        </w:rPr>
        <w:t>planowanych wydatków kwalifikowalnych projektu, o których mowa w punkcie 2 podrozdziału 6.2 Wytycznych</w:t>
      </w:r>
      <w:r w:rsidRPr="00804B85">
        <w:rPr>
          <w:color w:val="auto"/>
          <w:sz w:val="22"/>
          <w:szCs w:val="22"/>
        </w:rPr>
        <w:t>.</w:t>
      </w:r>
    </w:p>
    <w:p w14:paraId="1CF0F633" w14:textId="77777777" w:rsidR="00895D77" w:rsidRPr="00294B28" w:rsidRDefault="00895D77" w:rsidP="00A55108">
      <w:pPr>
        <w:numPr>
          <w:ilvl w:val="0"/>
          <w:numId w:val="36"/>
        </w:numPr>
        <w:tabs>
          <w:tab w:val="clear" w:pos="786"/>
        </w:tabs>
        <w:spacing w:before="120" w:after="120" w:line="360" w:lineRule="auto"/>
        <w:ind w:left="360"/>
        <w:jc w:val="both"/>
        <w:rPr>
          <w:rFonts w:ascii="Arial" w:eastAsia="Times New Roman" w:hAnsi="Arial" w:cs="Arial"/>
          <w:lang w:eastAsia="pl-PL"/>
        </w:rPr>
      </w:pPr>
      <w:r w:rsidRPr="00294B28">
        <w:rPr>
          <w:rFonts w:ascii="Arial" w:eastAsia="Times New Roman" w:hAnsi="Arial" w:cs="Arial"/>
          <w:lang w:eastAsia="pl-PL"/>
        </w:rPr>
        <w:t xml:space="preserve">Wkład niepieniężny </w:t>
      </w:r>
    </w:p>
    <w:p w14:paraId="6321B9AC" w14:textId="77777777" w:rsidR="00895D77" w:rsidRDefault="00895D77" w:rsidP="00895D77">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1FDCEFB3" w14:textId="77777777" w:rsidR="00895D77" w:rsidRPr="007E469E" w:rsidRDefault="00895D77" w:rsidP="00895D77">
      <w:pPr>
        <w:pStyle w:val="Default"/>
        <w:spacing w:before="120" w:after="120" w:line="360" w:lineRule="auto"/>
        <w:ind w:left="708"/>
        <w:jc w:val="both"/>
        <w:rPr>
          <w:color w:val="auto"/>
          <w:sz w:val="22"/>
          <w:szCs w:val="22"/>
        </w:rPr>
      </w:pPr>
      <w:r w:rsidRPr="00146543">
        <w:rPr>
          <w:color w:val="auto"/>
          <w:sz w:val="22"/>
          <w:szCs w:val="22"/>
        </w:rPr>
        <w:lastRenderedPageBreak/>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79E4754C" w14:textId="27996CD5" w:rsidR="00104311" w:rsidRDefault="00104311">
      <w:pPr>
        <w:rPr>
          <w:rFonts w:ascii="Arial" w:hAnsi="Arial" w:cs="Arial"/>
        </w:rPr>
      </w:pPr>
      <w:r>
        <w:br w:type="page"/>
      </w:r>
    </w:p>
    <w:p w14:paraId="4C74EB8E" w14:textId="66E82476" w:rsidR="00A7373A" w:rsidRPr="008D3EC8" w:rsidRDefault="007D2D31" w:rsidP="007D2D31">
      <w:pPr>
        <w:pStyle w:val="Nagwek3"/>
        <w:numPr>
          <w:ilvl w:val="2"/>
          <w:numId w:val="1"/>
        </w:numPr>
        <w:spacing w:before="240" w:after="60" w:line="360" w:lineRule="auto"/>
        <w:jc w:val="center"/>
        <w:rPr>
          <w:rFonts w:ascii="Arial" w:hAnsi="Arial" w:cs="Arial"/>
          <w:b w:val="0"/>
          <w:i/>
          <w:color w:val="auto"/>
          <w:sz w:val="24"/>
          <w:szCs w:val="24"/>
        </w:rPr>
      </w:pPr>
      <w:bookmarkStart w:id="85" w:name="_Toc78468508"/>
      <w:r w:rsidRPr="007D2D31">
        <w:rPr>
          <w:rFonts w:ascii="Arial" w:hAnsi="Arial" w:cs="Arial"/>
          <w:b w:val="0"/>
          <w:i/>
          <w:color w:val="auto"/>
          <w:sz w:val="24"/>
          <w:szCs w:val="24"/>
        </w:rPr>
        <w:lastRenderedPageBreak/>
        <w:t>Wykaz wydatków kwalifikowalnych ponoszonych na rzecz projektów wdrażanych w</w:t>
      </w:r>
      <w:r w:rsidR="00A7373A" w:rsidRPr="008D3EC8">
        <w:rPr>
          <w:rFonts w:ascii="Arial" w:hAnsi="Arial" w:cs="Arial"/>
          <w:b w:val="0"/>
          <w:i/>
          <w:color w:val="auto"/>
          <w:sz w:val="24"/>
          <w:szCs w:val="24"/>
        </w:rPr>
        <w:t xml:space="preserve"> </w:t>
      </w:r>
      <w:r>
        <w:rPr>
          <w:rFonts w:ascii="Arial" w:hAnsi="Arial" w:cs="Arial"/>
          <w:b w:val="0"/>
          <w:i/>
          <w:color w:val="auto"/>
          <w:sz w:val="24"/>
          <w:szCs w:val="24"/>
        </w:rPr>
        <w:t>ramach „</w:t>
      </w:r>
      <w:r w:rsidR="005803D6">
        <w:rPr>
          <w:rFonts w:ascii="Arial" w:hAnsi="Arial" w:cs="Arial"/>
          <w:b w:val="0"/>
          <w:i/>
          <w:color w:val="auto"/>
          <w:sz w:val="24"/>
          <w:szCs w:val="24"/>
        </w:rPr>
        <w:t>rozwoju cyfrowego JST</w:t>
      </w:r>
      <w:r>
        <w:rPr>
          <w:rFonts w:ascii="Arial" w:hAnsi="Arial" w:cs="Arial"/>
          <w:b w:val="0"/>
          <w:i/>
          <w:color w:val="auto"/>
          <w:sz w:val="24"/>
          <w:szCs w:val="24"/>
        </w:rPr>
        <w:t>”</w:t>
      </w:r>
      <w:bookmarkEnd w:id="85"/>
    </w:p>
    <w:p w14:paraId="3C7D85AC" w14:textId="1E0201C1" w:rsidR="007D2D31" w:rsidRPr="00AE367A" w:rsidRDefault="007D2D31" w:rsidP="007D2D31">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Pr>
          <w:rFonts w:ascii="Arial" w:eastAsia="MS Mincho" w:hAnsi="Arial" w:cs="Arial"/>
          <w:lang w:eastAsia="ja-JP"/>
        </w:rPr>
        <w:t>4</w:t>
      </w:r>
      <w:r w:rsidR="00E63DAA">
        <w:rPr>
          <w:rFonts w:ascii="Arial" w:eastAsia="MS Mincho" w:hAnsi="Arial" w:cs="Arial"/>
          <w:lang w:eastAsia="ja-JP"/>
        </w:rPr>
        <w:t>.1.3</w:t>
      </w:r>
      <w:r w:rsidRPr="00AE367A">
        <w:rPr>
          <w:rFonts w:ascii="Arial" w:eastAsia="MS Mincho" w:hAnsi="Arial" w:cs="Arial"/>
          <w:lang w:eastAsia="ja-JP"/>
        </w:rPr>
        <w:t xml:space="preserve"> uznaje się za kwalifikowalne, o ile poniesione zostały w okresie </w:t>
      </w:r>
      <w:r>
        <w:rPr>
          <w:rFonts w:ascii="Arial" w:eastAsia="MS Mincho" w:hAnsi="Arial" w:cs="Arial"/>
          <w:lang w:eastAsia="ja-JP"/>
        </w:rPr>
        <w:t>od 1 lutego 2020 r. do 31 grudnia 2023 r., chyba że umowa o dofinansowanie projektu stanowi inaczej.</w:t>
      </w:r>
      <w:r w:rsidRPr="00AE367A">
        <w:rPr>
          <w:rFonts w:ascii="Arial" w:eastAsia="MS Mincho" w:hAnsi="Arial" w:cs="Arial"/>
          <w:lang w:eastAsia="ja-JP"/>
        </w:rPr>
        <w:t xml:space="preserve"> </w:t>
      </w:r>
    </w:p>
    <w:p w14:paraId="367DDE38" w14:textId="77777777" w:rsidR="007D2D31" w:rsidRPr="00985569" w:rsidRDefault="007D2D31" w:rsidP="007D2D31">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t>Za kwalifikowalne uznaje się następujące wydatki w ramach poniższych kategorii i podkategorii:</w:t>
      </w:r>
    </w:p>
    <w:p w14:paraId="15C2CFCE" w14:textId="0FF20FB6" w:rsidR="00F34FB7" w:rsidRPr="00C44179" w:rsidRDefault="003B02B8" w:rsidP="00C44179">
      <w:pPr>
        <w:pStyle w:val="Akapitzlist"/>
        <w:keepNext/>
        <w:numPr>
          <w:ilvl w:val="0"/>
          <w:numId w:val="44"/>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G</w:t>
      </w:r>
      <w:r w:rsidR="00F34FB7" w:rsidRPr="00C44179">
        <w:rPr>
          <w:rFonts w:ascii="Arial" w:eastAsia="Times New Roman" w:hAnsi="Arial" w:cs="Times New Roman"/>
          <w:lang w:eastAsia="pl-PL"/>
        </w:rPr>
        <w:t xml:space="preserve">ranty wypłacane na rzecz grantobiorców (w wysokości co najmniej </w:t>
      </w:r>
      <w:r w:rsidR="00346DC0" w:rsidRPr="00C44179">
        <w:rPr>
          <w:rFonts w:ascii="Arial" w:eastAsia="Times New Roman" w:hAnsi="Arial" w:cs="Times New Roman"/>
          <w:lang w:eastAsia="pl-PL"/>
        </w:rPr>
        <w:t>9</w:t>
      </w:r>
      <w:r w:rsidR="00302EDF" w:rsidRPr="00C44179">
        <w:rPr>
          <w:rFonts w:ascii="Arial" w:eastAsia="Times New Roman" w:hAnsi="Arial" w:cs="Times New Roman"/>
          <w:lang w:eastAsia="pl-PL"/>
        </w:rPr>
        <w:t>7</w:t>
      </w:r>
      <w:r w:rsidR="00F34FB7" w:rsidRPr="00C44179">
        <w:rPr>
          <w:rFonts w:ascii="Arial" w:eastAsia="Times New Roman" w:hAnsi="Arial" w:cs="Times New Roman"/>
          <w:lang w:eastAsia="pl-PL"/>
        </w:rPr>
        <w:t>% planowanej wartości dofinansowania projektu) rozliczane przez beneficjenta projektu grantowego zgodnie z umową o powierzenie grantu oraz procedurami dotyczącymi realizacji projektu grantowego</w:t>
      </w:r>
      <w:r>
        <w:rPr>
          <w:rFonts w:ascii="Arial" w:eastAsia="Times New Roman" w:hAnsi="Arial" w:cs="Times New Roman"/>
          <w:lang w:eastAsia="pl-PL"/>
        </w:rPr>
        <w:t>.</w:t>
      </w:r>
    </w:p>
    <w:p w14:paraId="1E58E7E5" w14:textId="0B8544F6" w:rsidR="00A319F4" w:rsidRPr="00655225" w:rsidRDefault="00A319F4" w:rsidP="00655225">
      <w:pPr>
        <w:spacing w:before="120" w:after="120" w:line="360" w:lineRule="auto"/>
        <w:ind w:left="284"/>
        <w:jc w:val="both"/>
        <w:rPr>
          <w:rFonts w:ascii="Arial" w:eastAsia="MS Mincho" w:hAnsi="Arial" w:cs="Arial"/>
          <w:lang w:eastAsia="ja-JP"/>
        </w:rPr>
      </w:pPr>
      <w:r w:rsidRPr="00655225">
        <w:rPr>
          <w:rFonts w:ascii="Arial" w:eastAsia="MS Mincho" w:hAnsi="Arial" w:cs="Arial"/>
          <w:lang w:eastAsia="ja-JP"/>
        </w:rPr>
        <w:t>W</w:t>
      </w:r>
      <w:r w:rsidR="00667328" w:rsidRPr="00655225">
        <w:rPr>
          <w:rFonts w:ascii="Arial" w:eastAsia="MS Mincho" w:hAnsi="Arial" w:cs="Arial"/>
          <w:lang w:eastAsia="ja-JP"/>
        </w:rPr>
        <w:t xml:space="preserve">ydatki </w:t>
      </w:r>
      <w:r w:rsidR="00655225" w:rsidRPr="00655225">
        <w:rPr>
          <w:rFonts w:ascii="Arial" w:eastAsia="MS Mincho" w:hAnsi="Arial" w:cs="Arial"/>
          <w:lang w:eastAsia="ja-JP"/>
        </w:rPr>
        <w:t xml:space="preserve">ponoszone </w:t>
      </w:r>
      <w:r w:rsidR="00667328" w:rsidRPr="00655225">
        <w:rPr>
          <w:rFonts w:ascii="Arial" w:eastAsia="MS Mincho" w:hAnsi="Arial" w:cs="Arial"/>
          <w:lang w:eastAsia="ja-JP"/>
        </w:rPr>
        <w:t>w ramach grantów</w:t>
      </w:r>
      <w:r w:rsidRPr="00655225">
        <w:rPr>
          <w:rFonts w:ascii="Arial" w:eastAsia="MS Mincho" w:hAnsi="Arial" w:cs="Arial"/>
          <w:lang w:eastAsia="ja-JP"/>
        </w:rPr>
        <w:t>:</w:t>
      </w:r>
    </w:p>
    <w:p w14:paraId="53C5046C" w14:textId="12B33DE1" w:rsidR="00A319F4" w:rsidRPr="00C44179" w:rsidRDefault="00A319F4" w:rsidP="00C44179">
      <w:pPr>
        <w:pStyle w:val="Akapitzlist"/>
        <w:numPr>
          <w:ilvl w:val="1"/>
          <w:numId w:val="32"/>
        </w:numPr>
        <w:spacing w:before="120" w:after="120" w:line="360" w:lineRule="auto"/>
        <w:jc w:val="both"/>
        <w:rPr>
          <w:rFonts w:ascii="Arial" w:eastAsia="Times New Roman" w:hAnsi="Arial" w:cs="Arial"/>
          <w:lang w:eastAsia="pl-PL"/>
        </w:rPr>
      </w:pPr>
      <w:r w:rsidRPr="00C44179">
        <w:rPr>
          <w:rFonts w:ascii="Arial" w:eastAsia="Times New Roman" w:hAnsi="Arial" w:cs="Arial"/>
          <w:lang w:eastAsia="pl-PL"/>
        </w:rPr>
        <w:t>Środki trwałe</w:t>
      </w:r>
      <w:r w:rsidR="006F4844" w:rsidRPr="00C44179">
        <w:rPr>
          <w:rFonts w:ascii="Arial" w:eastAsia="Times New Roman" w:hAnsi="Arial" w:cs="Arial"/>
          <w:lang w:eastAsia="pl-PL"/>
        </w:rPr>
        <w:t>,</w:t>
      </w:r>
      <w:r w:rsidRPr="00C44179">
        <w:rPr>
          <w:rFonts w:ascii="Arial" w:eastAsia="Times New Roman" w:hAnsi="Arial" w:cs="Arial"/>
          <w:lang w:eastAsia="pl-PL"/>
        </w:rPr>
        <w:t xml:space="preserve"> wartości niematerialne i prawne</w:t>
      </w:r>
      <w:r w:rsidR="006F4844" w:rsidRPr="00C44179">
        <w:rPr>
          <w:rFonts w:ascii="Arial" w:eastAsia="Times New Roman" w:hAnsi="Arial" w:cs="Arial"/>
          <w:lang w:eastAsia="pl-PL"/>
        </w:rPr>
        <w:t xml:space="preserve"> oraz rzeczowe aktywa niestanowiące środków trwałych</w:t>
      </w:r>
    </w:p>
    <w:p w14:paraId="484780F8" w14:textId="24240350" w:rsidR="00A319F4" w:rsidRPr="00DC7195" w:rsidRDefault="003B02B8" w:rsidP="00965237">
      <w:pPr>
        <w:pStyle w:val="Akapitzlist"/>
        <w:numPr>
          <w:ilvl w:val="0"/>
          <w:numId w:val="56"/>
        </w:numPr>
        <w:spacing w:before="120" w:after="120" w:line="360" w:lineRule="auto"/>
        <w:jc w:val="both"/>
        <w:rPr>
          <w:rFonts w:ascii="Arial" w:eastAsia="Arial" w:hAnsi="Arial" w:cs="Arial"/>
          <w:bCs/>
        </w:rPr>
      </w:pPr>
      <w:r>
        <w:rPr>
          <w:rFonts w:ascii="Arial" w:eastAsia="Times New Roman" w:hAnsi="Arial" w:cs="Arial"/>
          <w:lang w:eastAsia="pl-PL"/>
        </w:rPr>
        <w:t>ś</w:t>
      </w:r>
      <w:r w:rsidR="00A319F4" w:rsidRPr="00965237">
        <w:rPr>
          <w:rFonts w:ascii="Arial" w:eastAsia="Times New Roman" w:hAnsi="Arial" w:cs="Arial"/>
          <w:lang w:eastAsia="pl-PL"/>
        </w:rPr>
        <w:t>rodki trwałe oraz</w:t>
      </w:r>
      <w:r w:rsidR="00A319F4" w:rsidRPr="00DC7195">
        <w:rPr>
          <w:rFonts w:ascii="Arial" w:eastAsia="Arial" w:hAnsi="Arial" w:cs="Arial"/>
          <w:bCs/>
        </w:rPr>
        <w:t xml:space="preserve"> rzeczowe aktywa niestanowiące środków trwałych</w:t>
      </w:r>
    </w:p>
    <w:p w14:paraId="7A2B8CD9" w14:textId="52A4C722" w:rsidR="00A319F4" w:rsidRPr="006F4844" w:rsidRDefault="00A319F4" w:rsidP="006F4844">
      <w:pPr>
        <w:pStyle w:val="Default"/>
        <w:numPr>
          <w:ilvl w:val="0"/>
          <w:numId w:val="15"/>
        </w:numPr>
        <w:spacing w:before="120" w:after="120" w:line="360" w:lineRule="auto"/>
        <w:jc w:val="both"/>
        <w:rPr>
          <w:color w:val="auto"/>
          <w:sz w:val="22"/>
          <w:szCs w:val="22"/>
        </w:rPr>
      </w:pPr>
      <w:r w:rsidRPr="006F4844">
        <w:rPr>
          <w:color w:val="auto"/>
          <w:sz w:val="22"/>
          <w:szCs w:val="22"/>
        </w:rPr>
        <w:t>sprzęt informatyczny</w:t>
      </w:r>
      <w:r w:rsidR="00965237" w:rsidRPr="006F4844">
        <w:rPr>
          <w:color w:val="auto"/>
          <w:sz w:val="22"/>
          <w:szCs w:val="22"/>
          <w:vertAlign w:val="superscript"/>
        </w:rPr>
        <w:footnoteReference w:id="16"/>
      </w:r>
      <w:r w:rsidRPr="006F4844">
        <w:rPr>
          <w:color w:val="auto"/>
          <w:sz w:val="22"/>
          <w:szCs w:val="22"/>
        </w:rPr>
        <w:t xml:space="preserve"> niezbędny do cyfryzacji JST oraz jednostek podległych i nadzorowanych (np. szkół, domów dziecka, pieczy zastępczej, z wyłączeniem POZ), w tym realizacji e-usług, pracy i edukacji zdanej,</w:t>
      </w:r>
      <w:r w:rsidR="00667328" w:rsidRPr="006F4844">
        <w:rPr>
          <w:color w:val="auto"/>
          <w:sz w:val="22"/>
          <w:szCs w:val="22"/>
        </w:rPr>
        <w:t xml:space="preserve"> zdalnej obsługi mieszkańców:</w:t>
      </w:r>
    </w:p>
    <w:p w14:paraId="73C74A1A" w14:textId="545167B9"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 xml:space="preserve">zakup i dostawa sprzętu informatycznego z urządzeniami peryferyjnymi i akcesoriami  np. stacje robocze, skanery, </w:t>
      </w:r>
      <w:proofErr w:type="spellStart"/>
      <w:r w:rsidRPr="00381F58">
        <w:rPr>
          <w:color w:val="auto"/>
          <w:sz w:val="22"/>
          <w:szCs w:val="22"/>
        </w:rPr>
        <w:t>signature</w:t>
      </w:r>
      <w:proofErr w:type="spellEnd"/>
      <w:r w:rsidRPr="00381F58">
        <w:rPr>
          <w:color w:val="auto"/>
          <w:sz w:val="22"/>
          <w:szCs w:val="22"/>
        </w:rPr>
        <w:t xml:space="preserve"> pady, czytniki e-dowodu, słuchawki z mikrofonem</w:t>
      </w:r>
      <w:r w:rsidR="003B02B8">
        <w:rPr>
          <w:color w:val="auto"/>
          <w:sz w:val="22"/>
          <w:szCs w:val="22"/>
        </w:rPr>
        <w:t>,</w:t>
      </w:r>
    </w:p>
    <w:p w14:paraId="3F72CF97" w14:textId="225DED9F" w:rsidR="00A319F4" w:rsidRPr="006F4844" w:rsidRDefault="00A319F4" w:rsidP="006F4844">
      <w:pPr>
        <w:pStyle w:val="Default"/>
        <w:numPr>
          <w:ilvl w:val="0"/>
          <w:numId w:val="15"/>
        </w:numPr>
        <w:spacing w:before="120" w:after="120" w:line="360" w:lineRule="auto"/>
        <w:jc w:val="both"/>
        <w:rPr>
          <w:color w:val="auto"/>
          <w:sz w:val="22"/>
          <w:szCs w:val="22"/>
        </w:rPr>
      </w:pPr>
      <w:r w:rsidRPr="006F4844">
        <w:rPr>
          <w:color w:val="auto"/>
          <w:sz w:val="22"/>
          <w:szCs w:val="22"/>
        </w:rPr>
        <w:t xml:space="preserve">sprzęt </w:t>
      </w:r>
      <w:r w:rsidR="00667328" w:rsidRPr="006F4844">
        <w:rPr>
          <w:color w:val="auto"/>
          <w:sz w:val="22"/>
          <w:szCs w:val="22"/>
        </w:rPr>
        <w:t xml:space="preserve">informatyczny </w:t>
      </w:r>
      <w:r w:rsidRPr="006F4844">
        <w:rPr>
          <w:color w:val="auto"/>
          <w:sz w:val="22"/>
          <w:szCs w:val="22"/>
        </w:rPr>
        <w:t xml:space="preserve">do wzorcowych pracowni komputerowych: </w:t>
      </w:r>
    </w:p>
    <w:p w14:paraId="3292AF58" w14:textId="5C28D5AC"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 xml:space="preserve">zakup i dostawa sprzętu informatycznego dla wzorcowych pracowni komputerowych, np.: komputery, drukarki 3D, interaktywne monitory, tablety, tablety graficzne, laptopy, tablice interaktywne, głośniki, kamery (w tym kamery internetowe), mikrofony, projektory multimedialny z ekranem plus akcesoria, roboty edukacyjne, układy elektroniczne do nauki programowania, stół multimedialny, </w:t>
      </w:r>
      <w:proofErr w:type="spellStart"/>
      <w:r w:rsidRPr="00381F58">
        <w:rPr>
          <w:color w:val="auto"/>
          <w:sz w:val="22"/>
          <w:szCs w:val="22"/>
        </w:rPr>
        <w:t>labdisc</w:t>
      </w:r>
      <w:proofErr w:type="spellEnd"/>
      <w:r w:rsidRPr="00381F58">
        <w:rPr>
          <w:color w:val="auto"/>
          <w:sz w:val="22"/>
          <w:szCs w:val="22"/>
        </w:rPr>
        <w:t>, pióra elektroniczne.</w:t>
      </w:r>
    </w:p>
    <w:p w14:paraId="61167139" w14:textId="149FD135" w:rsidR="00A319F4" w:rsidRPr="00F076CF" w:rsidRDefault="003B02B8" w:rsidP="00F076CF">
      <w:pPr>
        <w:pStyle w:val="Akapitzlist"/>
        <w:numPr>
          <w:ilvl w:val="0"/>
          <w:numId w:val="5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00A319F4" w:rsidRPr="00F076CF">
        <w:rPr>
          <w:rFonts w:ascii="Arial" w:eastAsia="Times New Roman" w:hAnsi="Arial" w:cs="Arial"/>
          <w:lang w:eastAsia="pl-PL"/>
        </w:rPr>
        <w:t>artości niematerialne i prawne</w:t>
      </w:r>
    </w:p>
    <w:p w14:paraId="3502948A" w14:textId="77777777" w:rsidR="00A319F4"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 xml:space="preserve">oprogramowanie biurowe: </w:t>
      </w:r>
    </w:p>
    <w:p w14:paraId="3F093D23" w14:textId="308B8CA1"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oprogramowanie ułatwiające/umożliwiające pracę, naukę zdalną (np. współdzielenie dokumentów, budowanie i przydzielanie list zadań, komunikatory),</w:t>
      </w:r>
    </w:p>
    <w:p w14:paraId="607B3ABC" w14:textId="5204FD4C"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lastRenderedPageBreak/>
        <w:t xml:space="preserve">oprogramowanie/systemy związane z komunikacją on – </w:t>
      </w:r>
      <w:proofErr w:type="spellStart"/>
      <w:r w:rsidRPr="00381F58">
        <w:rPr>
          <w:color w:val="auto"/>
          <w:sz w:val="22"/>
          <w:szCs w:val="22"/>
        </w:rPr>
        <w:t>line</w:t>
      </w:r>
      <w:proofErr w:type="spellEnd"/>
      <w:r w:rsidRPr="00381F58">
        <w:rPr>
          <w:color w:val="auto"/>
          <w:sz w:val="22"/>
          <w:szCs w:val="22"/>
        </w:rPr>
        <w:t>: video-spotkania, wymiana plików i wiadomości, prowadzenie telekonferencji, transmisji,</w:t>
      </w:r>
      <w:r w:rsidR="00667328" w:rsidRPr="00381F58">
        <w:rPr>
          <w:color w:val="auto"/>
          <w:sz w:val="22"/>
          <w:szCs w:val="22"/>
        </w:rPr>
        <w:t xml:space="preserve"> w tym systemy do zdalnej obsługi mieszkańców</w:t>
      </w:r>
      <w:r w:rsidR="003B02B8">
        <w:rPr>
          <w:color w:val="auto"/>
          <w:sz w:val="22"/>
          <w:szCs w:val="22"/>
        </w:rPr>
        <w:t>,</w:t>
      </w:r>
    </w:p>
    <w:p w14:paraId="72892206" w14:textId="77777777" w:rsidR="00A319F4"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licencje, oprogramowanie umożliwiające korzystanie z podpisów elektronicznych,</w:t>
      </w:r>
    </w:p>
    <w:p w14:paraId="7884D06E" w14:textId="24762554" w:rsidR="00302EDF"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oprogramowanie wspomagające cyberbezpieczeństwo w JST,</w:t>
      </w:r>
    </w:p>
    <w:p w14:paraId="6DC48CAF" w14:textId="0871BC30" w:rsidR="00A319F4" w:rsidRPr="00DC7195" w:rsidRDefault="00A319F4" w:rsidP="00381F58">
      <w:pPr>
        <w:pStyle w:val="Default"/>
        <w:numPr>
          <w:ilvl w:val="0"/>
          <w:numId w:val="15"/>
        </w:numPr>
        <w:spacing w:before="120" w:after="120" w:line="360" w:lineRule="auto"/>
        <w:jc w:val="both"/>
        <w:rPr>
          <w:rFonts w:eastAsia="Arial"/>
        </w:rPr>
      </w:pPr>
      <w:r w:rsidRPr="00381F58">
        <w:rPr>
          <w:color w:val="auto"/>
          <w:sz w:val="22"/>
          <w:szCs w:val="22"/>
        </w:rPr>
        <w:t>niezbędne oprogramowanie i licencje dla pracowni komputerowych realizujących projekty z obszaru wzorcowych pracowni komputerowych</w:t>
      </w:r>
      <w:r w:rsidRPr="00F076CF">
        <w:t>.</w:t>
      </w:r>
    </w:p>
    <w:p w14:paraId="680B3188" w14:textId="14E95467" w:rsidR="00A319F4" w:rsidRPr="00E97FE5" w:rsidRDefault="00F076CF" w:rsidP="00BD2BAB">
      <w:pPr>
        <w:spacing w:before="120" w:after="120" w:line="360" w:lineRule="auto"/>
        <w:ind w:left="708"/>
        <w:jc w:val="both"/>
        <w:rPr>
          <w:rFonts w:ascii="Arial" w:eastAsia="Arial" w:hAnsi="Arial" w:cs="Arial"/>
        </w:rPr>
      </w:pPr>
      <w:r>
        <w:rPr>
          <w:rFonts w:ascii="Arial" w:eastAsia="Arial" w:hAnsi="Arial" w:cs="Arial"/>
        </w:rPr>
        <w:t>K</w:t>
      </w:r>
      <w:r w:rsidR="00A319F4" w:rsidRPr="0AA1C776">
        <w:rPr>
          <w:rFonts w:ascii="Arial" w:eastAsia="Arial" w:hAnsi="Arial" w:cs="Arial"/>
        </w:rPr>
        <w:t xml:space="preserve">walifikowany jest zakup, dostawa oraz ubezpieczenie środków trwałych, rzeczowych aktywów niestanowiących środków trwałych oraz wartości niematerialnych i prawnych.  </w:t>
      </w:r>
    </w:p>
    <w:p w14:paraId="5CE4C701" w14:textId="77777777" w:rsidR="00A319F4" w:rsidRPr="00BB2560" w:rsidRDefault="00A319F4" w:rsidP="00C44179">
      <w:pPr>
        <w:pStyle w:val="Akapitzlist"/>
        <w:numPr>
          <w:ilvl w:val="1"/>
          <w:numId w:val="32"/>
        </w:numPr>
        <w:spacing w:before="120" w:after="120" w:line="360" w:lineRule="auto"/>
        <w:jc w:val="both"/>
        <w:rPr>
          <w:rFonts w:ascii="Arial" w:eastAsia="Times New Roman" w:hAnsi="Arial" w:cs="Arial"/>
          <w:lang w:eastAsia="pl-PL"/>
        </w:rPr>
      </w:pPr>
      <w:r w:rsidRPr="00BB2560">
        <w:rPr>
          <w:rFonts w:ascii="Arial" w:eastAsia="Times New Roman" w:hAnsi="Arial" w:cs="Arial"/>
          <w:lang w:eastAsia="pl-PL"/>
        </w:rPr>
        <w:t>Usługi zewnętrzne</w:t>
      </w:r>
    </w:p>
    <w:p w14:paraId="4FB35FE2" w14:textId="13C47BF3" w:rsidR="00A319F4" w:rsidRPr="00BB2560" w:rsidRDefault="003B02B8" w:rsidP="00BB2560">
      <w:pPr>
        <w:pStyle w:val="Akapitzlist"/>
        <w:numPr>
          <w:ilvl w:val="0"/>
          <w:numId w:val="95"/>
        </w:numPr>
        <w:spacing w:before="120" w:after="120" w:line="360" w:lineRule="auto"/>
        <w:jc w:val="both"/>
        <w:rPr>
          <w:rFonts w:ascii="Arial" w:eastAsia="Times New Roman" w:hAnsi="Arial" w:cs="Arial"/>
          <w:lang w:eastAsia="pl-PL"/>
        </w:rPr>
      </w:pPr>
      <w:r>
        <w:rPr>
          <w:rFonts w:ascii="Arial" w:eastAsia="Times New Roman" w:hAnsi="Arial" w:cs="Arial"/>
          <w:lang w:eastAsia="pl-PL"/>
        </w:rPr>
        <w:t>u</w:t>
      </w:r>
      <w:r w:rsidR="00A319F4" w:rsidRPr="00BB2560">
        <w:rPr>
          <w:rFonts w:ascii="Arial" w:eastAsia="Times New Roman" w:hAnsi="Arial" w:cs="Arial"/>
          <w:lang w:eastAsia="pl-PL"/>
        </w:rPr>
        <w:t>sługi dotyczące analiz, ekspertyz:</w:t>
      </w:r>
    </w:p>
    <w:p w14:paraId="2F7237DF" w14:textId="1C0B7367" w:rsidR="00A319F4" w:rsidRDefault="00A319F4" w:rsidP="00EC7014">
      <w:pPr>
        <w:pStyle w:val="Akapitzlist"/>
        <w:numPr>
          <w:ilvl w:val="0"/>
          <w:numId w:val="58"/>
        </w:numPr>
        <w:spacing w:before="120" w:after="120" w:line="360" w:lineRule="auto"/>
        <w:rPr>
          <w:rFonts w:ascii="Arial" w:eastAsia="Arial" w:hAnsi="Arial" w:cs="Arial"/>
        </w:rPr>
      </w:pPr>
      <w:r w:rsidRPr="00E97FE5">
        <w:rPr>
          <w:rFonts w:ascii="Arial" w:eastAsia="Arial" w:hAnsi="Arial" w:cs="Arial"/>
        </w:rPr>
        <w:t>audyt cyberbezpieczeństwa JST</w:t>
      </w:r>
      <w:r w:rsidR="00934FEF">
        <w:rPr>
          <w:rFonts w:ascii="Arial" w:eastAsia="Arial" w:hAnsi="Arial" w:cs="Arial"/>
        </w:rPr>
        <w:t>,</w:t>
      </w:r>
    </w:p>
    <w:p w14:paraId="313F3CC5" w14:textId="34834525" w:rsidR="00667328" w:rsidRDefault="00667328" w:rsidP="00EC7014">
      <w:pPr>
        <w:pStyle w:val="Akapitzlist"/>
        <w:numPr>
          <w:ilvl w:val="0"/>
          <w:numId w:val="58"/>
        </w:numPr>
        <w:spacing w:before="120" w:after="120" w:line="360" w:lineRule="auto"/>
        <w:rPr>
          <w:rFonts w:ascii="Arial" w:eastAsia="Arial" w:hAnsi="Arial" w:cs="Arial"/>
        </w:rPr>
      </w:pPr>
      <w:r>
        <w:rPr>
          <w:rFonts w:ascii="Arial" w:eastAsia="Arial" w:hAnsi="Arial" w:cs="Arial"/>
        </w:rPr>
        <w:t>usługi doradcze – np. wsparcie w zakresie przygotowania</w:t>
      </w:r>
      <w:r w:rsidR="00934FEF">
        <w:rPr>
          <w:rFonts w:ascii="Arial" w:eastAsia="Arial" w:hAnsi="Arial" w:cs="Arial"/>
        </w:rPr>
        <w:t xml:space="preserve"> opisu przedmiotu zamówienia</w:t>
      </w:r>
      <w:r>
        <w:rPr>
          <w:rFonts w:ascii="Arial" w:eastAsia="Arial" w:hAnsi="Arial" w:cs="Arial"/>
        </w:rPr>
        <w:t xml:space="preserve">, oceny zapotrzebowania JST w zakresie wydatków w ramach grantu </w:t>
      </w:r>
      <w:r w:rsidR="00F076CF">
        <w:rPr>
          <w:rFonts w:ascii="Arial" w:eastAsia="Arial" w:hAnsi="Arial" w:cs="Arial"/>
        </w:rPr>
        <w:t xml:space="preserve">– na ten wydatek możliwe jest przeznaczenie </w:t>
      </w:r>
      <w:r>
        <w:rPr>
          <w:rFonts w:ascii="Arial" w:eastAsia="Arial" w:hAnsi="Arial" w:cs="Arial"/>
        </w:rPr>
        <w:t xml:space="preserve">do 5 % wartości </w:t>
      </w:r>
      <w:r w:rsidR="00F076CF">
        <w:rPr>
          <w:rFonts w:ascii="Arial" w:eastAsia="Arial" w:hAnsi="Arial" w:cs="Arial"/>
        </w:rPr>
        <w:t xml:space="preserve">przyznanego </w:t>
      </w:r>
      <w:r>
        <w:rPr>
          <w:rFonts w:ascii="Arial" w:eastAsia="Arial" w:hAnsi="Arial" w:cs="Arial"/>
        </w:rPr>
        <w:t>grantu</w:t>
      </w:r>
      <w:r w:rsidR="003B02B8">
        <w:rPr>
          <w:rFonts w:ascii="Arial" w:eastAsia="Arial" w:hAnsi="Arial" w:cs="Arial"/>
        </w:rPr>
        <w:t>.</w:t>
      </w:r>
    </w:p>
    <w:p w14:paraId="4BD62686" w14:textId="2B006BCB" w:rsidR="00A319F4" w:rsidRPr="00BB2560" w:rsidRDefault="003B02B8" w:rsidP="00BB2560">
      <w:pPr>
        <w:pStyle w:val="Akapitzlist"/>
        <w:numPr>
          <w:ilvl w:val="0"/>
          <w:numId w:val="95"/>
        </w:numPr>
        <w:spacing w:before="120" w:after="120" w:line="360" w:lineRule="auto"/>
        <w:jc w:val="both"/>
        <w:rPr>
          <w:rFonts w:ascii="Arial" w:eastAsia="Times New Roman" w:hAnsi="Arial" w:cs="Arial"/>
          <w:lang w:eastAsia="pl-PL"/>
        </w:rPr>
      </w:pPr>
      <w:r>
        <w:rPr>
          <w:rFonts w:ascii="Arial" w:eastAsia="Times New Roman" w:hAnsi="Arial" w:cs="Arial"/>
          <w:lang w:eastAsia="pl-PL"/>
        </w:rPr>
        <w:t>p</w:t>
      </w:r>
      <w:r w:rsidR="00A319F4" w:rsidRPr="00BB2560">
        <w:rPr>
          <w:rFonts w:ascii="Arial" w:eastAsia="Times New Roman" w:hAnsi="Arial" w:cs="Arial"/>
          <w:lang w:eastAsia="pl-PL"/>
        </w:rPr>
        <w:t>ozostałe usługi:</w:t>
      </w:r>
    </w:p>
    <w:p w14:paraId="7190CB94" w14:textId="4E1BAD32" w:rsidR="00A319F4" w:rsidRDefault="00A319F4" w:rsidP="00EC7014">
      <w:pPr>
        <w:pStyle w:val="Akapitzlist"/>
        <w:numPr>
          <w:ilvl w:val="0"/>
          <w:numId w:val="57"/>
        </w:numPr>
        <w:spacing w:before="120" w:after="120" w:line="360" w:lineRule="auto"/>
        <w:rPr>
          <w:rFonts w:ascii="Arial" w:eastAsia="Arial" w:hAnsi="Arial" w:cs="Arial"/>
          <w:b/>
          <w:bCs/>
        </w:rPr>
      </w:pPr>
      <w:r w:rsidRPr="00E97FE5">
        <w:rPr>
          <w:rFonts w:ascii="Arial" w:eastAsia="Arial" w:hAnsi="Arial" w:cs="Arial"/>
        </w:rPr>
        <w:t>inne usługi z zakresu cyberbezpieczeństwa</w:t>
      </w:r>
      <w:r w:rsidR="00F076CF">
        <w:rPr>
          <w:rFonts w:ascii="Arial" w:eastAsia="Arial" w:hAnsi="Arial" w:cs="Arial"/>
        </w:rPr>
        <w:t>,</w:t>
      </w:r>
    </w:p>
    <w:p w14:paraId="5ADED1FE" w14:textId="16D02791" w:rsidR="00A319F4" w:rsidRDefault="00A319F4" w:rsidP="00EC7014">
      <w:pPr>
        <w:pStyle w:val="Akapitzlist"/>
        <w:numPr>
          <w:ilvl w:val="0"/>
          <w:numId w:val="57"/>
        </w:numPr>
        <w:spacing w:before="120" w:after="120" w:line="360" w:lineRule="auto"/>
        <w:rPr>
          <w:rFonts w:ascii="Arial" w:eastAsia="Arial" w:hAnsi="Arial" w:cs="Arial"/>
        </w:rPr>
      </w:pPr>
      <w:r w:rsidRPr="00E97FE5">
        <w:rPr>
          <w:rFonts w:ascii="Arial" w:eastAsia="Arial" w:hAnsi="Arial" w:cs="Arial"/>
        </w:rPr>
        <w:t>usługi szkoleniowe</w:t>
      </w:r>
      <w:r w:rsidR="00F076CF">
        <w:rPr>
          <w:rFonts w:ascii="Arial" w:eastAsia="Arial" w:hAnsi="Arial" w:cs="Arial"/>
        </w:rPr>
        <w:t>,</w:t>
      </w:r>
    </w:p>
    <w:p w14:paraId="1A8400EF" w14:textId="725DDCAB" w:rsidR="0063214F" w:rsidRDefault="00667328" w:rsidP="00EC7014">
      <w:pPr>
        <w:pStyle w:val="Akapitzlist"/>
        <w:numPr>
          <w:ilvl w:val="0"/>
          <w:numId w:val="57"/>
        </w:numPr>
        <w:rPr>
          <w:rFonts w:ascii="Arial" w:eastAsia="Arial" w:hAnsi="Arial" w:cs="Arial"/>
        </w:rPr>
      </w:pPr>
      <w:r>
        <w:rPr>
          <w:rFonts w:ascii="Arial" w:eastAsia="Arial" w:hAnsi="Arial" w:cs="Arial"/>
        </w:rPr>
        <w:t>usługi informatyczne, w zakresie wdrożenia, konserwacji i serwisu sprzętu informatycznego oraz oprogramowania</w:t>
      </w:r>
      <w:r w:rsidR="003B02B8">
        <w:rPr>
          <w:rFonts w:ascii="Arial" w:eastAsia="Arial" w:hAnsi="Arial" w:cs="Arial"/>
        </w:rPr>
        <w:t xml:space="preserve">, </w:t>
      </w:r>
    </w:p>
    <w:p w14:paraId="15E770D4" w14:textId="6CA8AFD9" w:rsidR="00821075" w:rsidRPr="00821075" w:rsidRDefault="00821075" w:rsidP="00821075">
      <w:pPr>
        <w:pStyle w:val="Akapitzlist"/>
        <w:numPr>
          <w:ilvl w:val="0"/>
          <w:numId w:val="57"/>
        </w:numPr>
        <w:rPr>
          <w:rFonts w:ascii="Arial" w:eastAsia="Arial" w:hAnsi="Arial" w:cs="Arial"/>
        </w:rPr>
      </w:pPr>
      <w:r>
        <w:rPr>
          <w:rFonts w:ascii="Arial" w:eastAsia="Arial" w:hAnsi="Arial" w:cs="Arial"/>
        </w:rPr>
        <w:t>usługi dostępu do internetu,</w:t>
      </w:r>
    </w:p>
    <w:p w14:paraId="673E2CB7" w14:textId="28F26D09" w:rsidR="003B02B8" w:rsidRDefault="003B02B8" w:rsidP="00EC7014">
      <w:pPr>
        <w:pStyle w:val="Akapitzlist"/>
        <w:numPr>
          <w:ilvl w:val="0"/>
          <w:numId w:val="57"/>
        </w:numPr>
        <w:rPr>
          <w:rFonts w:ascii="Arial" w:eastAsia="Arial" w:hAnsi="Arial" w:cs="Arial"/>
        </w:rPr>
      </w:pPr>
      <w:r>
        <w:rPr>
          <w:rFonts w:ascii="Arial" w:eastAsia="Arial" w:hAnsi="Arial" w:cs="Arial"/>
        </w:rPr>
        <w:t xml:space="preserve">usługi dostępu do chmury obliczeniowej, </w:t>
      </w:r>
    </w:p>
    <w:p w14:paraId="02A806ED" w14:textId="7D803B7A" w:rsidR="00A319F4" w:rsidRPr="00B70B9E" w:rsidRDefault="0063214F" w:rsidP="00BD2BAB">
      <w:pPr>
        <w:pStyle w:val="Akapitzlist"/>
        <w:ind w:left="1428"/>
        <w:rPr>
          <w:lang w:eastAsia="pl-PL"/>
        </w:rPr>
      </w:pPr>
      <w:r>
        <w:rPr>
          <w:rFonts w:ascii="Arial" w:eastAsia="Arial" w:hAnsi="Arial" w:cs="Arial"/>
        </w:rPr>
        <w:t xml:space="preserve">usługi </w:t>
      </w:r>
      <w:r w:rsidR="003B02B8">
        <w:rPr>
          <w:rFonts w:ascii="Arial" w:eastAsia="Arial" w:hAnsi="Arial" w:cs="Arial"/>
        </w:rPr>
        <w:t>migracji</w:t>
      </w:r>
      <w:r w:rsidR="00821075">
        <w:rPr>
          <w:rFonts w:ascii="Arial" w:eastAsia="Arial" w:hAnsi="Arial" w:cs="Arial"/>
        </w:rPr>
        <w:t xml:space="preserve"> danych do chmury obliczeniowej.</w:t>
      </w:r>
      <w:r w:rsidR="003B02B8">
        <w:rPr>
          <w:rFonts w:ascii="Arial" w:eastAsia="Arial" w:hAnsi="Arial" w:cs="Arial"/>
        </w:rPr>
        <w:t xml:space="preserve"> </w:t>
      </w:r>
    </w:p>
    <w:p w14:paraId="046C6BD0" w14:textId="6F8D3BBA" w:rsidR="0067677C" w:rsidRPr="00381F58" w:rsidRDefault="0067677C" w:rsidP="00381F58">
      <w:pPr>
        <w:keepNext/>
        <w:numPr>
          <w:ilvl w:val="0"/>
          <w:numId w:val="44"/>
        </w:numPr>
        <w:spacing w:before="120" w:after="120" w:line="360" w:lineRule="auto"/>
        <w:jc w:val="both"/>
        <w:outlineLvl w:val="5"/>
        <w:rPr>
          <w:rFonts w:ascii="Arial" w:eastAsia="Times New Roman" w:hAnsi="Arial" w:cs="Times New Roman"/>
          <w:lang w:eastAsia="pl-PL"/>
        </w:rPr>
      </w:pPr>
      <w:r w:rsidRPr="00381F58">
        <w:rPr>
          <w:rFonts w:ascii="Arial" w:eastAsia="Times New Roman" w:hAnsi="Arial" w:cs="Times New Roman"/>
          <w:lang w:eastAsia="pl-PL"/>
        </w:rPr>
        <w:t>Wydatki niezbędne do realizacji projektu pozakonkursowego w ramach działania 5.1 POPC.</w:t>
      </w:r>
    </w:p>
    <w:p w14:paraId="48BD8D93" w14:textId="7A4973C3" w:rsidR="00F34FB7" w:rsidRPr="00381F58" w:rsidRDefault="00F34FB7" w:rsidP="003B02B8">
      <w:pPr>
        <w:pStyle w:val="Akapitzlist"/>
        <w:numPr>
          <w:ilvl w:val="0"/>
          <w:numId w:val="61"/>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Usługi zewnętrzne</w:t>
      </w:r>
    </w:p>
    <w:p w14:paraId="16BB4E32" w14:textId="5F7A39F2" w:rsidR="00A348B3" w:rsidRDefault="003B02B8" w:rsidP="00381F58">
      <w:pPr>
        <w:pStyle w:val="Akapitzlist"/>
        <w:numPr>
          <w:ilvl w:val="0"/>
          <w:numId w:val="96"/>
        </w:numPr>
        <w:tabs>
          <w:tab w:val="left" w:pos="567"/>
        </w:tabs>
        <w:spacing w:before="120" w:after="120" w:line="360" w:lineRule="auto"/>
        <w:jc w:val="both"/>
        <w:rPr>
          <w:rFonts w:ascii="Arial" w:eastAsia="Times New Roman" w:hAnsi="Arial" w:cs="Arial"/>
          <w:lang w:eastAsia="pl-PL"/>
        </w:rPr>
      </w:pPr>
      <w:r>
        <w:rPr>
          <w:rFonts w:ascii="Arial" w:eastAsia="Times New Roman" w:hAnsi="Arial" w:cs="Arial"/>
          <w:lang w:eastAsia="pl-PL"/>
        </w:rPr>
        <w:t>u</w:t>
      </w:r>
      <w:r w:rsidR="00A348B3" w:rsidRPr="005727CE">
        <w:rPr>
          <w:rFonts w:ascii="Arial" w:eastAsia="Times New Roman" w:hAnsi="Arial" w:cs="Arial"/>
          <w:lang w:eastAsia="pl-PL"/>
        </w:rPr>
        <w:t>sługi informatyczne</w:t>
      </w:r>
      <w:r w:rsidR="000A775D">
        <w:rPr>
          <w:rFonts w:ascii="Arial" w:eastAsia="Times New Roman" w:hAnsi="Arial" w:cs="Arial"/>
          <w:lang w:eastAsia="pl-PL"/>
        </w:rPr>
        <w:t>:</w:t>
      </w:r>
    </w:p>
    <w:p w14:paraId="3709A634" w14:textId="1A3CF5D6" w:rsidR="000A775D" w:rsidRPr="002D4A8A" w:rsidRDefault="000A775D" w:rsidP="00381F58">
      <w:pPr>
        <w:pStyle w:val="Akapitzlist"/>
        <w:numPr>
          <w:ilvl w:val="0"/>
          <w:numId w:val="58"/>
        </w:numPr>
        <w:spacing w:before="120" w:after="120" w:line="360" w:lineRule="auto"/>
        <w:rPr>
          <w:rFonts w:ascii="Arial" w:eastAsia="Arial" w:hAnsi="Arial" w:cs="Arial"/>
        </w:rPr>
      </w:pPr>
      <w:r w:rsidRPr="008A2103">
        <w:rPr>
          <w:rFonts w:ascii="Arial" w:eastAsia="Arial" w:hAnsi="Arial" w:cs="Arial"/>
        </w:rPr>
        <w:t>wydatki na pokrycie kosztów utrzymania domen, platform i portali, chmury obliczeniowej</w:t>
      </w:r>
      <w:r w:rsidR="00302EDF">
        <w:rPr>
          <w:rFonts w:ascii="Arial" w:eastAsia="Arial" w:hAnsi="Arial" w:cs="Arial"/>
        </w:rPr>
        <w:t>,</w:t>
      </w:r>
      <w:r w:rsidRPr="008A2103">
        <w:rPr>
          <w:rFonts w:ascii="Arial" w:eastAsia="Arial" w:hAnsi="Arial" w:cs="Arial"/>
        </w:rPr>
        <w:t xml:space="preserve"> </w:t>
      </w:r>
    </w:p>
    <w:p w14:paraId="0839F342" w14:textId="77777777"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wydatki na pokrycie kosztów usług: zapewnienia dostępu do sieci Internet, hostingu, kolokacji i innych,</w:t>
      </w:r>
    </w:p>
    <w:p w14:paraId="3235E0B4" w14:textId="4471366D"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zakup usług przetwarzania w chmurze obliczeniowej</w:t>
      </w:r>
      <w:r w:rsidR="00E13443">
        <w:rPr>
          <w:rFonts w:ascii="Arial" w:eastAsia="Arial" w:hAnsi="Arial" w:cs="Arial"/>
        </w:rPr>
        <w:t>,</w:t>
      </w:r>
      <w:r w:rsidRPr="00381F58">
        <w:rPr>
          <w:rFonts w:ascii="Arial" w:eastAsia="Arial" w:hAnsi="Arial" w:cs="Arial"/>
        </w:rPr>
        <w:t xml:space="preserve"> </w:t>
      </w:r>
    </w:p>
    <w:p w14:paraId="57FA15EE" w14:textId="3B76A252"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wydatki na usługi audytu zewnętrznego w zakresie spełnienia wymogów bezpieczeństwa narzędzi do przeprowadzenia audytu cyberbezpieczeństwa JST (m.in. w zakresie wprowadzenia danych, przesyłania i gromadzenia danych z audyt)</w:t>
      </w:r>
      <w:r w:rsidR="00E13443">
        <w:rPr>
          <w:rFonts w:ascii="Arial" w:eastAsia="Arial" w:hAnsi="Arial" w:cs="Arial"/>
        </w:rPr>
        <w:t>,</w:t>
      </w:r>
    </w:p>
    <w:p w14:paraId="302842AC" w14:textId="77777777"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lastRenderedPageBreak/>
        <w:t xml:space="preserve">wydatki na pokrycie kosztów stworzenia, zakupu, leasingu, dzierżawy i najmu oprogramowania, niezbędnego do stworzenia narzędzia do przeprowadzenia audytu cyberbezpieczeństwa grantobiorców, w tym m.in.:  </w:t>
      </w:r>
    </w:p>
    <w:p w14:paraId="139299F4"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prac instalacyjnych, konfiguracyjnych i optymalizacyjnych,</w:t>
      </w:r>
    </w:p>
    <w:p w14:paraId="7A28D478"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stworzenia domen (platform) i portali,</w:t>
      </w:r>
    </w:p>
    <w:p w14:paraId="0B6BED98"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przygotowania zawartości portali, w tym wydatki na rozbudowę portali,</w:t>
      </w:r>
    </w:p>
    <w:p w14:paraId="46868635" w14:textId="513DE5F3" w:rsidR="000A775D" w:rsidRPr="00B06D57" w:rsidRDefault="000A775D" w:rsidP="00381F58">
      <w:pPr>
        <w:pStyle w:val="Default"/>
        <w:numPr>
          <w:ilvl w:val="0"/>
          <w:numId w:val="67"/>
        </w:numPr>
        <w:spacing w:before="120" w:after="120" w:line="360" w:lineRule="auto"/>
        <w:jc w:val="both"/>
        <w:rPr>
          <w:color w:val="auto"/>
          <w:sz w:val="22"/>
          <w:szCs w:val="22"/>
        </w:rPr>
      </w:pPr>
      <w:r w:rsidRPr="00DC7195">
        <w:rPr>
          <w:sz w:val="22"/>
          <w:szCs w:val="22"/>
        </w:rPr>
        <w:t>wydatki na zakup narzędzi warstwy programowej niezbędnych dla zapewnienia bezpieczeństwa przesyłanych informacji oraz identyfikacji (np. elektronicznego poświadczania tożsamości)</w:t>
      </w:r>
      <w:r w:rsidR="003B02B8">
        <w:rPr>
          <w:sz w:val="22"/>
          <w:szCs w:val="22"/>
        </w:rPr>
        <w:t>.</w:t>
      </w:r>
    </w:p>
    <w:p w14:paraId="756CE725" w14:textId="4EAB8407" w:rsidR="00A348B3" w:rsidRPr="00F94BE1" w:rsidRDefault="003B02B8" w:rsidP="00C44179">
      <w:pPr>
        <w:pStyle w:val="Default"/>
        <w:numPr>
          <w:ilvl w:val="0"/>
          <w:numId w:val="96"/>
        </w:numPr>
        <w:spacing w:before="120" w:after="120" w:line="360" w:lineRule="auto"/>
        <w:jc w:val="both"/>
        <w:rPr>
          <w:rFonts w:eastAsia="Times New Roman"/>
          <w:sz w:val="22"/>
          <w:szCs w:val="22"/>
          <w:lang w:eastAsia="pl-PL"/>
        </w:rPr>
      </w:pPr>
      <w:r>
        <w:rPr>
          <w:rFonts w:eastAsia="Times New Roman"/>
          <w:sz w:val="22"/>
          <w:szCs w:val="22"/>
          <w:lang w:eastAsia="pl-PL"/>
        </w:rPr>
        <w:t>u</w:t>
      </w:r>
      <w:r w:rsidR="00A348B3" w:rsidRPr="00F94BE1">
        <w:rPr>
          <w:rFonts w:eastAsia="Times New Roman"/>
          <w:sz w:val="22"/>
          <w:szCs w:val="22"/>
          <w:lang w:eastAsia="pl-PL"/>
        </w:rPr>
        <w:t>sługi wspomagające realizację projektu</w:t>
      </w:r>
      <w:r>
        <w:rPr>
          <w:rFonts w:eastAsia="Times New Roman"/>
          <w:sz w:val="22"/>
          <w:szCs w:val="22"/>
          <w:lang w:eastAsia="pl-PL"/>
        </w:rPr>
        <w:t>:</w:t>
      </w:r>
    </w:p>
    <w:p w14:paraId="6DEC634F" w14:textId="77777777" w:rsidR="00A348B3" w:rsidRPr="007E469E" w:rsidRDefault="00A348B3" w:rsidP="00A348B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20AACB0E" w14:textId="24F4D7D6" w:rsidR="00A348B3" w:rsidRDefault="00A348B3" w:rsidP="00A348B3">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r w:rsidR="003B02B8">
        <w:rPr>
          <w:color w:val="auto"/>
          <w:sz w:val="22"/>
          <w:szCs w:val="22"/>
        </w:rPr>
        <w:t>.</w:t>
      </w:r>
    </w:p>
    <w:p w14:paraId="646AB177" w14:textId="68BAE63E" w:rsidR="00A348B3" w:rsidRPr="007E469E" w:rsidRDefault="00A348B3" w:rsidP="00A348B3">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302EDF">
        <w:rPr>
          <w:color w:val="auto"/>
          <w:sz w:val="22"/>
          <w:szCs w:val="22"/>
        </w:rPr>
        <w:t>P</w:t>
      </w:r>
      <w:r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62ECA706" w14:textId="6008F7AB" w:rsidR="00F34FB7" w:rsidRPr="00381F58" w:rsidRDefault="00F34FB7" w:rsidP="00C44179">
      <w:pPr>
        <w:pStyle w:val="Default"/>
        <w:numPr>
          <w:ilvl w:val="0"/>
          <w:numId w:val="61"/>
        </w:numPr>
        <w:spacing w:before="120" w:after="120" w:line="360" w:lineRule="auto"/>
        <w:jc w:val="both"/>
        <w:rPr>
          <w:rFonts w:eastAsia="Times New Roman"/>
          <w:sz w:val="22"/>
          <w:szCs w:val="22"/>
          <w:lang w:eastAsia="pl-PL"/>
        </w:rPr>
      </w:pPr>
      <w:r w:rsidRPr="00381F58">
        <w:rPr>
          <w:rFonts w:eastAsia="Times New Roman"/>
          <w:sz w:val="22"/>
          <w:szCs w:val="22"/>
          <w:lang w:eastAsia="pl-PL"/>
        </w:rPr>
        <w:t>Wynagrodzenie pracowników wykonujących merytoryczne zadania bezpośrednio związane z głównymi celami i produktami projektu</w:t>
      </w:r>
    </w:p>
    <w:p w14:paraId="499F9716" w14:textId="0D5D9C33" w:rsidR="00A348B3" w:rsidRPr="002B0B1F" w:rsidRDefault="00A348B3" w:rsidP="00BD2BAB">
      <w:pPr>
        <w:spacing w:after="0" w:line="360" w:lineRule="auto"/>
        <w:ind w:left="708"/>
        <w:jc w:val="both"/>
        <w:rPr>
          <w:rFonts w:ascii="Arial" w:hAnsi="Arial" w:cs="Arial"/>
        </w:rPr>
      </w:pPr>
      <w:r w:rsidRPr="002B0B1F">
        <w:rPr>
          <w:rFonts w:ascii="Arial" w:hAnsi="Arial" w:cs="Arial"/>
        </w:rPr>
        <w:t>W ramach tej kategorii uwzględnia się także koszty wynagrodzeń koordynatora/kierownika projektu</w:t>
      </w:r>
      <w:r w:rsidR="00302EDF">
        <w:rPr>
          <w:rFonts w:ascii="Arial" w:hAnsi="Arial" w:cs="Arial"/>
        </w:rPr>
        <w:t>,</w:t>
      </w:r>
      <w:r w:rsidRPr="002B0B1F">
        <w:rPr>
          <w:rFonts w:ascii="Arial" w:hAnsi="Arial" w:cs="Arial"/>
        </w:rPr>
        <w:t xml:space="preserve"> koordynatorów/kierowników zespołów wraz z ich asystentami</w:t>
      </w:r>
      <w:r w:rsidR="00F94BE1">
        <w:rPr>
          <w:rFonts w:ascii="Arial" w:hAnsi="Arial" w:cs="Arial"/>
        </w:rPr>
        <w:t xml:space="preserve"> oraz koszty delegacji pracowników zaangażowanych w merytoryczne działania projektowe</w:t>
      </w:r>
      <w:r w:rsidRPr="002B0B1F">
        <w:rPr>
          <w:rFonts w:ascii="Arial" w:hAnsi="Arial" w:cs="Arial"/>
        </w:rPr>
        <w:t xml:space="preserve">. </w:t>
      </w:r>
    </w:p>
    <w:p w14:paraId="2BD0828C" w14:textId="53124D89" w:rsidR="00F34FB7" w:rsidRPr="00381F58" w:rsidRDefault="00F34FB7" w:rsidP="003B02B8">
      <w:pPr>
        <w:pStyle w:val="Default"/>
        <w:numPr>
          <w:ilvl w:val="0"/>
          <w:numId w:val="61"/>
        </w:numPr>
        <w:spacing w:before="120" w:after="120" w:line="360" w:lineRule="auto"/>
        <w:jc w:val="both"/>
        <w:rPr>
          <w:rFonts w:eastAsia="Times New Roman"/>
          <w:sz w:val="22"/>
          <w:szCs w:val="22"/>
          <w:lang w:eastAsia="pl-PL"/>
        </w:rPr>
      </w:pPr>
      <w:r w:rsidRPr="00381F58">
        <w:rPr>
          <w:rFonts w:eastAsia="Times New Roman"/>
          <w:sz w:val="22"/>
          <w:szCs w:val="22"/>
          <w:lang w:eastAsia="pl-PL"/>
        </w:rPr>
        <w:t>Szkolenia</w:t>
      </w:r>
    </w:p>
    <w:p w14:paraId="4C7352C0" w14:textId="739D5919" w:rsidR="00302EDF" w:rsidRPr="00302EDF" w:rsidRDefault="008B01AF" w:rsidP="008B01AF">
      <w:pPr>
        <w:pStyle w:val="Akapitzlist"/>
        <w:ind w:left="928"/>
        <w:rPr>
          <w:rFonts w:ascii="Arial" w:eastAsia="Times New Roman" w:hAnsi="Arial" w:cs="Arial"/>
          <w:lang w:eastAsia="pl-PL"/>
        </w:rPr>
      </w:pPr>
      <w:r>
        <w:rPr>
          <w:rFonts w:ascii="Arial" w:eastAsia="Times New Roman" w:hAnsi="Arial" w:cs="Arial"/>
          <w:lang w:eastAsia="pl-PL"/>
        </w:rPr>
        <w:t>S</w:t>
      </w:r>
      <w:r w:rsidR="00302EDF" w:rsidRPr="00302EDF">
        <w:rPr>
          <w:rFonts w:ascii="Arial" w:eastAsia="Times New Roman" w:hAnsi="Arial" w:cs="Arial"/>
          <w:lang w:eastAsia="pl-PL"/>
        </w:rPr>
        <w:t>zkolenia dla osób zaangażowanych we wdrażanie projektu.</w:t>
      </w:r>
    </w:p>
    <w:p w14:paraId="792D07E0" w14:textId="456E9E30" w:rsidR="00E87D04" w:rsidRPr="00381F58" w:rsidRDefault="00E87D04" w:rsidP="003B02B8">
      <w:pPr>
        <w:pStyle w:val="Default"/>
        <w:numPr>
          <w:ilvl w:val="0"/>
          <w:numId w:val="49"/>
        </w:numPr>
        <w:spacing w:before="120" w:after="120" w:line="360" w:lineRule="auto"/>
        <w:jc w:val="both"/>
        <w:rPr>
          <w:rFonts w:eastAsia="Times New Roman"/>
          <w:sz w:val="22"/>
          <w:szCs w:val="22"/>
          <w:lang w:eastAsia="pl-PL"/>
        </w:rPr>
      </w:pPr>
      <w:r w:rsidRPr="00381F58">
        <w:rPr>
          <w:rFonts w:eastAsia="Times New Roman"/>
          <w:sz w:val="22"/>
          <w:szCs w:val="22"/>
          <w:lang w:eastAsia="pl-PL"/>
        </w:rPr>
        <w:t>Informacja i promocja, w tym wydatki:</w:t>
      </w:r>
    </w:p>
    <w:p w14:paraId="53E7E4E7"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poniesione na tablice informacyjne i pamiątkowe,</w:t>
      </w:r>
    </w:p>
    <w:p w14:paraId="6B980287"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t>związane ze stworzeniem i prowadzeniem strony internetowej projektu, profili na portalach społecznościowych, blogów i innych form wykorzystujących komunikację internetową,</w:t>
      </w:r>
    </w:p>
    <w:p w14:paraId="17A8FD4B"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t>poniesione w związku z organizacją konferencji promujących projekt,</w:t>
      </w:r>
    </w:p>
    <w:p w14:paraId="3B76BE66"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lastRenderedPageBreak/>
        <w:t>poniesione w związku z realizacją działań informacyjno-promocyjnych, w tym m.in. kampanii, promocji w mediach elektronicznych i tradycyjnych,</w:t>
      </w:r>
    </w:p>
    <w:p w14:paraId="7D254B2B" w14:textId="77777777" w:rsidR="003B02B8" w:rsidRP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AF1849">
        <w:rPr>
          <w:rFonts w:ascii="Arial" w:eastAsia="Times New Roman" w:hAnsi="Arial" w:cs="Arial"/>
          <w:lang w:eastAsia="pl-PL"/>
        </w:rPr>
        <w:t>poniesione w związku z organizowaniem spotkań informacyjnych i wydarzeń promocyjnych (w tym wynajem sali, catering),</w:t>
      </w:r>
    </w:p>
    <w:p w14:paraId="2C223D41" w14:textId="74DA7E1E" w:rsidR="00E87D04" w:rsidRP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AF1849">
        <w:rPr>
          <w:rFonts w:ascii="Arial" w:eastAsia="Times New Roman" w:hAnsi="Arial" w:cs="Arial"/>
          <w:lang w:eastAsia="pl-PL"/>
        </w:rPr>
        <w:t xml:space="preserve">poniesione na podstawowe materiały informacyjne i promocyjne. </w:t>
      </w:r>
    </w:p>
    <w:p w14:paraId="3894B344" w14:textId="77777777" w:rsidR="00E87D04" w:rsidRPr="003B02B8" w:rsidRDefault="00E87D04" w:rsidP="00BD2BAB">
      <w:pPr>
        <w:spacing w:after="0" w:line="360" w:lineRule="auto"/>
        <w:ind w:left="568"/>
        <w:jc w:val="both"/>
        <w:rPr>
          <w:rFonts w:ascii="Arial" w:hAnsi="Arial" w:cs="Arial"/>
        </w:rPr>
      </w:pPr>
      <w:r w:rsidRPr="003B02B8">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3BAE0A93" w14:textId="7536615C" w:rsidR="00E87D04" w:rsidRPr="003B02B8" w:rsidRDefault="00E87D04" w:rsidP="00BD2BAB">
      <w:pPr>
        <w:spacing w:after="0" w:line="360" w:lineRule="auto"/>
        <w:ind w:left="568"/>
        <w:jc w:val="both"/>
        <w:rPr>
          <w:rFonts w:ascii="Arial" w:hAnsi="Arial" w:cs="Arial"/>
        </w:rPr>
      </w:pPr>
      <w:r w:rsidRPr="003B02B8">
        <w:rPr>
          <w:rFonts w:ascii="Arial" w:hAnsi="Arial" w:cs="Arial"/>
        </w:rPr>
        <w:t xml:space="preserve">Wydatki na informację i promocję nie mogą przekraczać </w:t>
      </w:r>
      <w:r w:rsidR="00346DC0" w:rsidRPr="003B02B8">
        <w:rPr>
          <w:rFonts w:ascii="Arial" w:hAnsi="Arial" w:cs="Arial"/>
        </w:rPr>
        <w:t>1</w:t>
      </w:r>
      <w:r w:rsidRPr="003B02B8">
        <w:rPr>
          <w:rFonts w:ascii="Arial" w:hAnsi="Arial" w:cs="Arial"/>
        </w:rPr>
        <w:t>% planowanych wydatków kwalifikowalnych projektu, o których mowa w punkcie 2 podrozdziału 6.2 Wytycznych</w:t>
      </w:r>
      <w:r w:rsidR="00BA5EDE" w:rsidRPr="003B02B8">
        <w:rPr>
          <w:rFonts w:ascii="Arial" w:hAnsi="Arial" w:cs="Arial"/>
        </w:rPr>
        <w:t xml:space="preserve">. </w:t>
      </w:r>
    </w:p>
    <w:p w14:paraId="6DC73D15" w14:textId="303B9D2B" w:rsidR="003B02B8" w:rsidRDefault="00E87D04" w:rsidP="00BD2BAB">
      <w:pPr>
        <w:spacing w:after="0" w:line="360" w:lineRule="auto"/>
        <w:ind w:left="568"/>
        <w:jc w:val="both"/>
        <w:rPr>
          <w:rFonts w:ascii="Arial" w:hAnsi="Arial" w:cs="Arial"/>
        </w:rPr>
      </w:pPr>
      <w:r w:rsidRPr="003B02B8">
        <w:rPr>
          <w:rFonts w:ascii="Arial" w:hAnsi="Arial" w:cs="Arial"/>
        </w:rPr>
        <w:t xml:space="preserve">Produkcja i dystrybucja przedmiotów promocyjnych typu tzw. </w:t>
      </w:r>
      <w:r w:rsidR="000D230E" w:rsidRPr="003B02B8">
        <w:rPr>
          <w:rFonts w:ascii="Arial" w:hAnsi="Arial" w:cs="Arial"/>
        </w:rPr>
        <w:t>„</w:t>
      </w:r>
      <w:r w:rsidRPr="003B02B8">
        <w:rPr>
          <w:rFonts w:ascii="Arial" w:hAnsi="Arial" w:cs="Arial"/>
        </w:rPr>
        <w:t>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36E9F9E" w14:textId="77777777" w:rsidR="003B02B8" w:rsidRDefault="003B02B8" w:rsidP="003B02B8">
      <w:pPr>
        <w:spacing w:after="0" w:line="360" w:lineRule="auto"/>
        <w:jc w:val="both"/>
        <w:rPr>
          <w:rFonts w:ascii="Arial" w:hAnsi="Arial" w:cs="Arial"/>
        </w:rPr>
      </w:pPr>
    </w:p>
    <w:p w14:paraId="72947A2D" w14:textId="56E98D88" w:rsidR="00E87D04" w:rsidRPr="003B02B8" w:rsidRDefault="00E87D04" w:rsidP="003B02B8">
      <w:pPr>
        <w:pStyle w:val="Akapitzlist"/>
        <w:numPr>
          <w:ilvl w:val="0"/>
          <w:numId w:val="49"/>
        </w:numPr>
        <w:spacing w:after="0" w:line="360" w:lineRule="auto"/>
        <w:jc w:val="both"/>
        <w:rPr>
          <w:rFonts w:ascii="Arial" w:hAnsi="Arial" w:cs="Arial"/>
        </w:rPr>
      </w:pPr>
      <w:r w:rsidRPr="003B02B8">
        <w:rPr>
          <w:rFonts w:ascii="Arial" w:eastAsia="Times New Roman" w:hAnsi="Arial" w:cs="Arial"/>
          <w:color w:val="000000"/>
          <w:lang w:eastAsia="pl-PL"/>
        </w:rPr>
        <w:t>Wydatki poniesione na pokrycie kosztów pośrednich</w:t>
      </w:r>
    </w:p>
    <w:p w14:paraId="45200875" w14:textId="77777777" w:rsidR="00E87D04" w:rsidRPr="00E87D04" w:rsidRDefault="00E87D04" w:rsidP="00E87D04">
      <w:pPr>
        <w:pStyle w:val="Akapitzlist"/>
        <w:spacing w:after="0" w:line="360" w:lineRule="auto"/>
        <w:ind w:left="567"/>
        <w:jc w:val="both"/>
        <w:rPr>
          <w:rFonts w:ascii="Arial" w:hAnsi="Arial" w:cs="Arial"/>
        </w:rPr>
      </w:pPr>
      <w:r w:rsidRPr="00E87D04">
        <w:rPr>
          <w:rFonts w:ascii="Arial" w:hAnsi="Arial" w:cs="Arial"/>
        </w:rPr>
        <w:t xml:space="preserve">W ramach osi </w:t>
      </w:r>
      <w:r>
        <w:rPr>
          <w:rFonts w:ascii="Arial" w:hAnsi="Arial" w:cs="Arial"/>
        </w:rPr>
        <w:t>V</w:t>
      </w:r>
      <w:r w:rsidRPr="00E87D04">
        <w:rPr>
          <w:rFonts w:ascii="Arial" w:hAnsi="Arial" w:cs="Arial"/>
        </w:rPr>
        <w:t xml:space="preserve"> wydatkami kwalifikowalnymi w zakresie tej kategorii mogą być:</w:t>
      </w:r>
    </w:p>
    <w:p w14:paraId="78F150EF" w14:textId="1140F06D" w:rsidR="00E87D04" w:rsidRPr="00C44179"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C44179">
        <w:rPr>
          <w:rFonts w:ascii="Arial" w:hAnsi="Arial" w:cs="Arial"/>
          <w:lang w:eastAsia="pl-PL"/>
        </w:rPr>
        <w:t>wydatki związane z zaangażowaniem osób wykonujących czynności niezwiązane bezpośrednio z głównymi celami i produktami projektu, z zastrzeżeniem zapisów podrozdziału 6.15 Wytycznych. Można do nich zaliczyć wydatki poniesione na pokrycie:</w:t>
      </w:r>
    </w:p>
    <w:p w14:paraId="5CBAD842" w14:textId="1BFB6C2A" w:rsidR="00E87D04" w:rsidRPr="00E87D04" w:rsidRDefault="00E87D04" w:rsidP="00C44179">
      <w:pPr>
        <w:pStyle w:val="Akapitzlist"/>
        <w:numPr>
          <w:ilvl w:val="0"/>
          <w:numId w:val="102"/>
        </w:numPr>
        <w:spacing w:after="0" w:line="360" w:lineRule="auto"/>
        <w:jc w:val="both"/>
        <w:rPr>
          <w:rFonts w:ascii="Arial" w:hAnsi="Arial" w:cs="Arial"/>
        </w:rPr>
      </w:pPr>
      <w:r w:rsidRPr="00E87D04">
        <w:rPr>
          <w:rFonts w:ascii="Arial" w:hAnsi="Arial" w:cs="Arial"/>
        </w:rPr>
        <w:t xml:space="preserve">kosztów wynagrodzeń personelu zarządzającego jednostki, </w:t>
      </w:r>
    </w:p>
    <w:p w14:paraId="07074A80" w14:textId="177136EB" w:rsidR="00E87D04" w:rsidRPr="00E87D04" w:rsidRDefault="00E87D04" w:rsidP="00C44179">
      <w:pPr>
        <w:pStyle w:val="Akapitzlist"/>
        <w:numPr>
          <w:ilvl w:val="0"/>
          <w:numId w:val="102"/>
        </w:numPr>
        <w:spacing w:after="0" w:line="360" w:lineRule="auto"/>
        <w:jc w:val="both"/>
        <w:rPr>
          <w:rFonts w:ascii="Arial" w:hAnsi="Arial" w:cs="Arial"/>
        </w:rPr>
      </w:pPr>
      <w:r w:rsidRPr="00E87D04">
        <w:rPr>
          <w:rFonts w:ascii="Arial" w:hAnsi="Arial" w:cs="Arial"/>
        </w:rPr>
        <w:t>kosztów wynagrodzeń innych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3DC1C0E7" w14:textId="6CF28675" w:rsidR="00E87D04" w:rsidRPr="00C44179"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C44179">
        <w:rPr>
          <w:rFonts w:ascii="Arial" w:hAnsi="Arial" w:cs="Arial"/>
          <w:lang w:eastAsia="pl-PL"/>
        </w:rPr>
        <w:t>koszty utrzymania powierzchni biurowych (czynsz, najem, opłaty administracyjne) związanych z obsługą administracyjną projektu,</w:t>
      </w:r>
    </w:p>
    <w:p w14:paraId="0D164D38" w14:textId="69BCD0A1" w:rsidR="00605894"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B70B9E">
        <w:rPr>
          <w:rFonts w:ascii="Arial" w:hAnsi="Arial" w:cs="Arial"/>
          <w:lang w:eastAsia="pl-PL"/>
        </w:rPr>
        <w:t>opłaty za energię elektryczną, cieplną, gazową i wodę, opłaty przesyłowe, opłaty za odprowadzanie ścieków w zakresie związanym z obsługą administracyjną projektu</w:t>
      </w:r>
      <w:r w:rsidR="00605894">
        <w:rPr>
          <w:rFonts w:ascii="Arial" w:hAnsi="Arial" w:cs="Arial"/>
          <w:lang w:eastAsia="pl-PL"/>
        </w:rPr>
        <w:t>,</w:t>
      </w:r>
    </w:p>
    <w:p w14:paraId="35D43234" w14:textId="40128ED7"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 xml:space="preserve">koszty usług pocztowych, telefonicznych, internetowych, kurierskich związanych z obsługą projektu, </w:t>
      </w:r>
    </w:p>
    <w:p w14:paraId="2896C25E" w14:textId="73C4397A"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koszty materiałów biurowych i artykułów piśmienniczych związanych z obsługą projektu,</w:t>
      </w:r>
    </w:p>
    <w:p w14:paraId="3AAB62F2" w14:textId="4BE89261"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koszty sprzątania pomieszczeń związanych z obsługą projektu, w tym środków czystości, dezynsekcji, dezynfekcji, deratyzacji tych pomieszczeń,</w:t>
      </w:r>
    </w:p>
    <w:p w14:paraId="5BFFACBD" w14:textId="4ACDF91D"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lastRenderedPageBreak/>
        <w:t xml:space="preserve">koszty ochrony. </w:t>
      </w:r>
    </w:p>
    <w:p w14:paraId="50E608A5" w14:textId="7A093822" w:rsidR="00E87D04" w:rsidRDefault="00E87D04" w:rsidP="00E87D04">
      <w:pPr>
        <w:pStyle w:val="Akapitzlist"/>
        <w:spacing w:after="0" w:line="360" w:lineRule="auto"/>
        <w:ind w:left="567"/>
        <w:jc w:val="both"/>
        <w:rPr>
          <w:rFonts w:ascii="Arial" w:hAnsi="Arial" w:cs="Arial"/>
        </w:rPr>
      </w:pPr>
      <w:r w:rsidRPr="00E87D04">
        <w:rPr>
          <w:rFonts w:ascii="Arial" w:hAnsi="Arial" w:cs="Arial"/>
        </w:rPr>
        <w:t xml:space="preserve">Koszty pośrednie w projektach są kwalifikowalne w wysokości nie przekraczającej </w:t>
      </w:r>
      <w:r w:rsidR="009905B7">
        <w:rPr>
          <w:rFonts w:ascii="Arial" w:hAnsi="Arial" w:cs="Arial"/>
        </w:rPr>
        <w:t>1</w:t>
      </w:r>
      <w:r w:rsidRPr="00E87D04">
        <w:rPr>
          <w:rFonts w:ascii="Arial" w:hAnsi="Arial" w:cs="Arial"/>
        </w:rPr>
        <w:t xml:space="preserve">% </w:t>
      </w:r>
      <w:r w:rsidR="000328B2" w:rsidRPr="000328B2">
        <w:rPr>
          <w:rFonts w:ascii="Arial" w:hAnsi="Arial" w:cs="Arial"/>
        </w:rPr>
        <w:t>planowanych wydatków kwalifikowalnych projektu, o których mowa w punkcie 2 podrozdziału 6.2 Wytycznych</w:t>
      </w:r>
      <w:r w:rsidRPr="00E87D04">
        <w:rPr>
          <w:rFonts w:ascii="Arial" w:hAnsi="Arial" w:cs="Arial"/>
        </w:rPr>
        <w:t>.</w:t>
      </w:r>
    </w:p>
    <w:p w14:paraId="6B354449" w14:textId="1F4E8266"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6" w:name="_Toc78468509"/>
      <w:r w:rsidRPr="007E469E">
        <w:rPr>
          <w:rFonts w:ascii="Arial" w:hAnsi="Arial" w:cs="Arial"/>
          <w:i/>
          <w:color w:val="auto"/>
          <w:sz w:val="24"/>
          <w:szCs w:val="24"/>
        </w:rPr>
        <w:t>Wykaz wydatkó</w:t>
      </w:r>
      <w:r w:rsidR="007D2D31">
        <w:rPr>
          <w:rFonts w:ascii="Arial" w:hAnsi="Arial" w:cs="Arial"/>
          <w:i/>
          <w:color w:val="auto"/>
          <w:sz w:val="24"/>
          <w:szCs w:val="24"/>
        </w:rPr>
        <w:t>w niekwalifikowalnych w ramach V</w:t>
      </w:r>
      <w:r w:rsidRPr="007E469E">
        <w:rPr>
          <w:rFonts w:ascii="Arial" w:hAnsi="Arial" w:cs="Arial"/>
          <w:i/>
          <w:color w:val="auto"/>
          <w:sz w:val="24"/>
          <w:szCs w:val="24"/>
        </w:rPr>
        <w:t xml:space="preserve"> osi priorytetowej</w:t>
      </w:r>
      <w:bookmarkEnd w:id="86"/>
      <w:r w:rsidRPr="007E469E">
        <w:rPr>
          <w:rFonts w:ascii="Arial" w:hAnsi="Arial" w:cs="Arial"/>
          <w:i/>
          <w:color w:val="auto"/>
          <w:sz w:val="24"/>
          <w:szCs w:val="24"/>
        </w:rPr>
        <w:t xml:space="preserve"> </w:t>
      </w:r>
    </w:p>
    <w:p w14:paraId="75898553" w14:textId="77777777" w:rsidR="00E06C27" w:rsidRPr="00285F07" w:rsidRDefault="00E06C27" w:rsidP="008B01AF">
      <w:pPr>
        <w:numPr>
          <w:ilvl w:val="0"/>
          <w:numId w:val="34"/>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37CCB511" w14:textId="77777777" w:rsidR="00E06C27" w:rsidRPr="00285F07" w:rsidRDefault="00E06C27" w:rsidP="008B01AF">
      <w:pPr>
        <w:numPr>
          <w:ilvl w:val="0"/>
          <w:numId w:val="34"/>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434B2704" w14:textId="5BE4A4A0" w:rsidR="006854B8" w:rsidRPr="00381F58" w:rsidRDefault="006854B8" w:rsidP="008B01AF">
      <w:pPr>
        <w:pStyle w:val="Akapitzlist"/>
        <w:numPr>
          <w:ilvl w:val="0"/>
          <w:numId w:val="34"/>
        </w:numPr>
        <w:autoSpaceDE w:val="0"/>
        <w:autoSpaceDN w:val="0"/>
        <w:adjustRightInd w:val="0"/>
        <w:spacing w:before="120" w:after="120" w:line="360" w:lineRule="auto"/>
        <w:jc w:val="both"/>
        <w:rPr>
          <w:rFonts w:ascii="Arial" w:eastAsia="Calibri" w:hAnsi="Arial" w:cs="Arial"/>
        </w:rPr>
      </w:pPr>
      <w:r w:rsidRPr="00381F58">
        <w:rPr>
          <w:rFonts w:ascii="Arial" w:eastAsia="Calibri" w:hAnsi="Arial" w:cs="Arial"/>
        </w:rPr>
        <w:t xml:space="preserve">Do dofinansowania w ramach </w:t>
      </w:r>
      <w:r w:rsidR="00F16909" w:rsidRPr="00381F58">
        <w:rPr>
          <w:rFonts w:ascii="Arial" w:eastAsia="Calibri" w:hAnsi="Arial" w:cs="Arial"/>
        </w:rPr>
        <w:t>V</w:t>
      </w:r>
      <w:r w:rsidRPr="00381F58">
        <w:rPr>
          <w:rFonts w:ascii="Arial" w:eastAsia="Calibri" w:hAnsi="Arial" w:cs="Arial"/>
        </w:rPr>
        <w:t xml:space="preserve"> osi priorytetowej POPC nie kwalifikują się:</w:t>
      </w:r>
    </w:p>
    <w:p w14:paraId="2042308C" w14:textId="77777777" w:rsidR="00A348B3" w:rsidRPr="008B01AF" w:rsidRDefault="00A348B3" w:rsidP="008B01AF">
      <w:pPr>
        <w:pStyle w:val="Akapitzlist"/>
        <w:keepNext/>
        <w:numPr>
          <w:ilvl w:val="0"/>
          <w:numId w:val="45"/>
        </w:numPr>
        <w:spacing w:before="120" w:after="120" w:line="360" w:lineRule="auto"/>
        <w:jc w:val="both"/>
        <w:rPr>
          <w:rFonts w:eastAsiaTheme="minorEastAsia"/>
          <w:color w:val="000000" w:themeColor="text1"/>
        </w:rPr>
      </w:pPr>
      <w:r w:rsidRPr="00381F58">
        <w:rPr>
          <w:rFonts w:ascii="Arial" w:eastAsia="Arial" w:hAnsi="Arial" w:cs="Arial"/>
        </w:rPr>
        <w:t>premie i nagrody wypłacone w związku z zaangażowaniem personelu projektu do zadań realizowanych po upływie okresu realizacji projektów wdrażanych w działaniu,</w:t>
      </w:r>
    </w:p>
    <w:p w14:paraId="7AE474A1" w14:textId="6D5484F3" w:rsidR="00A348B3" w:rsidRDefault="00A348B3" w:rsidP="008B01AF">
      <w:pPr>
        <w:pStyle w:val="Akapitzlist"/>
        <w:keepNext/>
        <w:numPr>
          <w:ilvl w:val="0"/>
          <w:numId w:val="45"/>
        </w:numPr>
        <w:spacing w:before="120" w:after="120" w:line="360" w:lineRule="auto"/>
        <w:jc w:val="both"/>
        <w:rPr>
          <w:rFonts w:eastAsiaTheme="minorEastAsia"/>
          <w:color w:val="000000" w:themeColor="text1"/>
        </w:rPr>
      </w:pPr>
      <w:r w:rsidRPr="00381F58">
        <w:rPr>
          <w:rFonts w:ascii="Arial" w:eastAsia="Arial" w:hAnsi="Arial" w:cs="Arial"/>
        </w:rPr>
        <w:t>wydatki poniesione na pokrycie kosztów zakupu nieruchomości/gruntu</w:t>
      </w:r>
      <w:r w:rsidR="00605894" w:rsidRPr="00381F58">
        <w:rPr>
          <w:rFonts w:ascii="Arial" w:eastAsia="Arial" w:hAnsi="Arial" w:cs="Arial"/>
        </w:rPr>
        <w:t xml:space="preserve"> w ramach </w:t>
      </w:r>
      <w:r w:rsidR="009B6E7F" w:rsidRPr="00381F58">
        <w:rPr>
          <w:rFonts w:ascii="Arial" w:eastAsia="Arial" w:hAnsi="Arial" w:cs="Arial"/>
        </w:rPr>
        <w:t xml:space="preserve">projektu </w:t>
      </w:r>
      <w:r w:rsidR="00605894" w:rsidRPr="00381F58">
        <w:rPr>
          <w:rFonts w:ascii="Arial" w:eastAsia="Arial" w:hAnsi="Arial" w:cs="Arial"/>
        </w:rPr>
        <w:t>Cyfrowej Gminy</w:t>
      </w:r>
      <w:r w:rsidR="00F420B5">
        <w:rPr>
          <w:rFonts w:ascii="Arial" w:eastAsia="Arial" w:hAnsi="Arial" w:cs="Arial"/>
        </w:rPr>
        <w:t>.</w:t>
      </w:r>
    </w:p>
    <w:p w14:paraId="6D8C85DC" w14:textId="77777777" w:rsidR="00A348B3" w:rsidRPr="00285F07" w:rsidRDefault="00A348B3" w:rsidP="002B0B1F">
      <w:pPr>
        <w:pStyle w:val="Akapitzlist"/>
        <w:autoSpaceDE w:val="0"/>
        <w:autoSpaceDN w:val="0"/>
        <w:adjustRightInd w:val="0"/>
        <w:spacing w:before="120" w:after="120" w:line="360" w:lineRule="auto"/>
        <w:ind w:left="502"/>
        <w:jc w:val="both"/>
        <w:rPr>
          <w:rFonts w:ascii="Arial" w:eastAsia="Calibri" w:hAnsi="Arial" w:cs="Arial"/>
        </w:rPr>
      </w:pPr>
    </w:p>
    <w:p w14:paraId="35249620" w14:textId="77777777" w:rsidR="00F16909" w:rsidRDefault="00F16909"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7" w:name="_Toc10542536"/>
      <w:bookmarkStart w:id="88" w:name="_Toc10542537"/>
      <w:bookmarkStart w:id="89" w:name="_Toc10542538"/>
      <w:bookmarkStart w:id="90" w:name="_Toc10542539"/>
      <w:bookmarkEnd w:id="87"/>
      <w:bookmarkEnd w:id="88"/>
      <w:bookmarkEnd w:id="89"/>
      <w:bookmarkEnd w:id="90"/>
      <w:r>
        <w:rPr>
          <w:rFonts w:ascii="Arial" w:eastAsia="Times New Roman" w:hAnsi="Arial" w:cs="Times New Roman"/>
          <w:b/>
          <w:bCs/>
          <w:sz w:val="24"/>
          <w:szCs w:val="20"/>
          <w:lang w:eastAsia="pl-PL"/>
        </w:rPr>
        <w:br w:type="page"/>
      </w:r>
    </w:p>
    <w:p w14:paraId="57A02303" w14:textId="77777777" w:rsidR="00B250AE" w:rsidRDefault="00B250AE"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sectPr w:rsidR="00B250AE" w:rsidSect="00F16909">
          <w:footerReference w:type="default" r:id="rId9"/>
          <w:headerReference w:type="first" r:id="rId10"/>
          <w:pgSz w:w="11906" w:h="16838"/>
          <w:pgMar w:top="1418" w:right="851" w:bottom="1418" w:left="1021" w:header="709" w:footer="709" w:gutter="0"/>
          <w:cols w:space="708"/>
          <w:titlePg/>
          <w:docGrid w:linePitch="360"/>
        </w:sectPr>
      </w:pPr>
    </w:p>
    <w:p w14:paraId="356C1EAE"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1" w:name="_Toc7846851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w:t>
      </w:r>
      <w:r w:rsidR="001A28C4">
        <w:rPr>
          <w:rFonts w:ascii="Arial" w:eastAsia="Times New Roman" w:hAnsi="Arial" w:cs="Times New Roman"/>
          <w:b/>
          <w:bCs/>
          <w:sz w:val="24"/>
          <w:szCs w:val="20"/>
          <w:lang w:eastAsia="pl-PL"/>
        </w:rPr>
        <w:t> </w:t>
      </w:r>
      <w:r w:rsidRPr="00B81671">
        <w:rPr>
          <w:rFonts w:ascii="Arial" w:eastAsia="Times New Roman" w:hAnsi="Arial" w:cs="Times New Roman"/>
          <w:b/>
          <w:bCs/>
          <w:sz w:val="24"/>
          <w:szCs w:val="20"/>
          <w:lang w:eastAsia="pl-PL"/>
        </w:rPr>
        <w:t>odniesieniu do konieczności stosowania przez zamawiającego określonej ścieżki postępowania</w:t>
      </w:r>
      <w:bookmarkEnd w:id="91"/>
    </w:p>
    <w:p w14:paraId="0FE1C4F7" w14:textId="77777777" w:rsidR="0065055F" w:rsidRPr="00B81671" w:rsidRDefault="0065055F" w:rsidP="0065055F">
      <w:pPr>
        <w:spacing w:before="120" w:after="120" w:line="360" w:lineRule="auto"/>
        <w:jc w:val="both"/>
        <w:rPr>
          <w:rFonts w:ascii="Arial" w:eastAsia="MS Mincho" w:hAnsi="Arial" w:cs="Arial"/>
          <w:lang w:eastAsia="ja-JP"/>
        </w:rPr>
      </w:pPr>
    </w:p>
    <w:p w14:paraId="634E03B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694"/>
        <w:gridCol w:w="3402"/>
        <w:gridCol w:w="3543"/>
        <w:gridCol w:w="4253"/>
      </w:tblGrid>
      <w:tr w:rsidR="0065055F" w:rsidRPr="00A96780" w14:paraId="359DADF1" w14:textId="77777777" w:rsidTr="00B250AE">
        <w:trPr>
          <w:trHeight w:val="235"/>
        </w:trPr>
        <w:tc>
          <w:tcPr>
            <w:tcW w:w="2694" w:type="dxa"/>
            <w:vMerge w:val="restart"/>
            <w:vAlign w:val="center"/>
          </w:tcPr>
          <w:p w14:paraId="42F117A3" w14:textId="77777777" w:rsidR="0065055F" w:rsidRPr="00B250AE" w:rsidRDefault="0065055F" w:rsidP="001A28C4">
            <w:pPr>
              <w:jc w:val="center"/>
              <w:rPr>
                <w:rFonts w:ascii="Arial" w:eastAsia="MS Mincho" w:hAnsi="Arial" w:cs="Arial"/>
                <w:i/>
                <w:sz w:val="24"/>
                <w:szCs w:val="24"/>
                <w:lang w:eastAsia="ja-JP"/>
              </w:rPr>
            </w:pPr>
            <w:r w:rsidRPr="00B250AE">
              <w:rPr>
                <w:rFonts w:ascii="Arial" w:hAnsi="Arial" w:cs="Arial"/>
                <w:b/>
                <w:sz w:val="24"/>
                <w:szCs w:val="24"/>
              </w:rPr>
              <w:t>Wartość zamówienia</w:t>
            </w:r>
          </w:p>
        </w:tc>
        <w:tc>
          <w:tcPr>
            <w:tcW w:w="11198" w:type="dxa"/>
            <w:gridSpan w:val="3"/>
            <w:vAlign w:val="center"/>
          </w:tcPr>
          <w:p w14:paraId="36249CBC" w14:textId="77777777" w:rsidR="0065055F" w:rsidRPr="00B250AE" w:rsidRDefault="0065055F" w:rsidP="00B250AE">
            <w:pPr>
              <w:jc w:val="center"/>
              <w:rPr>
                <w:rFonts w:ascii="Arial" w:eastAsia="MS Mincho" w:hAnsi="Arial" w:cs="Arial"/>
                <w:i/>
                <w:sz w:val="24"/>
                <w:szCs w:val="24"/>
                <w:lang w:eastAsia="ja-JP"/>
              </w:rPr>
            </w:pPr>
            <w:r w:rsidRPr="00B250AE">
              <w:rPr>
                <w:rFonts w:ascii="Arial" w:eastAsia="Times New Roman" w:hAnsi="Arial" w:cs="Times New Roman"/>
                <w:b/>
                <w:bCs/>
                <w:sz w:val="24"/>
                <w:szCs w:val="24"/>
                <w:lang w:eastAsia="pl-PL"/>
              </w:rPr>
              <w:t>Regulacja w zakresie zasady uczciwej konkurencji</w:t>
            </w:r>
          </w:p>
        </w:tc>
      </w:tr>
      <w:tr w:rsidR="0065055F" w:rsidRPr="00A96780" w14:paraId="5DDD5A89" w14:textId="77777777" w:rsidTr="00B250AE">
        <w:trPr>
          <w:trHeight w:val="934"/>
        </w:trPr>
        <w:tc>
          <w:tcPr>
            <w:tcW w:w="2694" w:type="dxa"/>
            <w:vMerge/>
            <w:vAlign w:val="center"/>
          </w:tcPr>
          <w:p w14:paraId="7D26C1A0" w14:textId="77777777" w:rsidR="0065055F" w:rsidRPr="00B250AE" w:rsidRDefault="0065055F" w:rsidP="001266C2">
            <w:pPr>
              <w:spacing w:line="360" w:lineRule="auto"/>
              <w:jc w:val="center"/>
              <w:rPr>
                <w:rFonts w:ascii="Arial" w:eastAsia="MS Mincho" w:hAnsi="Arial" w:cs="Arial"/>
                <w:i/>
                <w:sz w:val="24"/>
                <w:szCs w:val="24"/>
                <w:highlight w:val="green"/>
                <w:lang w:eastAsia="ja-JP"/>
              </w:rPr>
            </w:pPr>
          </w:p>
        </w:tc>
        <w:tc>
          <w:tcPr>
            <w:tcW w:w="3402" w:type="dxa"/>
            <w:vAlign w:val="center"/>
          </w:tcPr>
          <w:p w14:paraId="52DF177A" w14:textId="77777777" w:rsidR="0065055F" w:rsidRPr="00B250AE" w:rsidRDefault="0065055F" w:rsidP="001A28C4">
            <w:pPr>
              <w:jc w:val="center"/>
              <w:rPr>
                <w:rFonts w:ascii="Arial" w:hAnsi="Arial" w:cs="Arial"/>
                <w:b/>
                <w:sz w:val="24"/>
                <w:szCs w:val="24"/>
              </w:rPr>
            </w:pPr>
            <w:r w:rsidRPr="00B250AE">
              <w:rPr>
                <w:rFonts w:ascii="Arial" w:hAnsi="Arial" w:cs="Arial"/>
                <w:b/>
                <w:sz w:val="24"/>
                <w:szCs w:val="24"/>
              </w:rPr>
              <w:t xml:space="preserve">Zamawiający zobligowani do stosowania </w:t>
            </w:r>
            <w:proofErr w:type="spellStart"/>
            <w:r w:rsidRPr="00B250AE">
              <w:rPr>
                <w:rFonts w:ascii="Arial" w:hAnsi="Arial" w:cs="Arial"/>
                <w:b/>
                <w:sz w:val="24"/>
                <w:szCs w:val="24"/>
              </w:rPr>
              <w:t>Pzp</w:t>
            </w:r>
            <w:proofErr w:type="spellEnd"/>
            <w:r w:rsidRPr="00B250AE">
              <w:rPr>
                <w:rFonts w:ascii="Arial" w:hAnsi="Arial" w:cs="Arial"/>
                <w:b/>
                <w:sz w:val="24"/>
                <w:szCs w:val="24"/>
              </w:rPr>
              <w:t xml:space="preserve"> (zgodnie z </w:t>
            </w:r>
            <w:r w:rsidR="001A28C4" w:rsidRPr="00B250AE">
              <w:rPr>
                <w:rFonts w:ascii="Arial" w:hAnsi="Arial" w:cs="Arial"/>
                <w:b/>
                <w:sz w:val="24"/>
                <w:szCs w:val="24"/>
              </w:rPr>
              <w:t>zapisami</w:t>
            </w:r>
            <w:r w:rsidRPr="00B250AE">
              <w:rPr>
                <w:rFonts w:ascii="Arial" w:hAnsi="Arial" w:cs="Arial"/>
                <w:b/>
                <w:sz w:val="24"/>
                <w:szCs w:val="24"/>
              </w:rPr>
              <w:t xml:space="preserve"> </w:t>
            </w:r>
            <w:proofErr w:type="spellStart"/>
            <w:r w:rsidRPr="00B250AE">
              <w:rPr>
                <w:rFonts w:ascii="Arial" w:hAnsi="Arial" w:cs="Arial"/>
                <w:b/>
                <w:sz w:val="24"/>
                <w:szCs w:val="24"/>
              </w:rPr>
              <w:t>Pzp</w:t>
            </w:r>
            <w:proofErr w:type="spellEnd"/>
            <w:r w:rsidRPr="00B250AE">
              <w:rPr>
                <w:rFonts w:ascii="Arial" w:hAnsi="Arial" w:cs="Arial"/>
                <w:b/>
                <w:sz w:val="24"/>
                <w:szCs w:val="24"/>
              </w:rPr>
              <w:t>)</w:t>
            </w:r>
          </w:p>
        </w:tc>
        <w:tc>
          <w:tcPr>
            <w:tcW w:w="3543" w:type="dxa"/>
            <w:vAlign w:val="center"/>
          </w:tcPr>
          <w:p w14:paraId="53948301"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Zamawiający zobowiązani do przestrzegania zasady konkurencyjności, o której mowa w sekcji 6.5.</w:t>
            </w:r>
            <w:r w:rsidR="00466310" w:rsidRPr="00B250AE">
              <w:rPr>
                <w:rFonts w:ascii="Arial" w:hAnsi="Arial" w:cs="Arial"/>
                <w:b/>
                <w:sz w:val="24"/>
                <w:szCs w:val="24"/>
              </w:rPr>
              <w:t>2</w:t>
            </w:r>
            <w:r w:rsidRPr="00B250AE">
              <w:rPr>
                <w:rFonts w:ascii="Arial" w:hAnsi="Arial" w:cs="Arial"/>
                <w:b/>
                <w:sz w:val="24"/>
                <w:szCs w:val="24"/>
              </w:rPr>
              <w:t xml:space="preserve"> </w:t>
            </w:r>
            <w:r w:rsidRPr="00B250AE">
              <w:rPr>
                <w:rFonts w:ascii="Arial" w:hAnsi="Arial" w:cs="Arial"/>
                <w:b/>
                <w:i/>
                <w:sz w:val="24"/>
                <w:szCs w:val="24"/>
              </w:rPr>
              <w:t>Wytycznych</w:t>
            </w:r>
          </w:p>
        </w:tc>
        <w:tc>
          <w:tcPr>
            <w:tcW w:w="4253" w:type="dxa"/>
            <w:vAlign w:val="center"/>
          </w:tcPr>
          <w:p w14:paraId="0372957C"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 xml:space="preserve">Zamawiający niezobowiązani do stosowania </w:t>
            </w:r>
            <w:proofErr w:type="spellStart"/>
            <w:r w:rsidRPr="00B250AE">
              <w:rPr>
                <w:rFonts w:ascii="Arial" w:hAnsi="Arial" w:cs="Arial"/>
                <w:b/>
                <w:sz w:val="24"/>
                <w:szCs w:val="24"/>
              </w:rPr>
              <w:t>Pzp</w:t>
            </w:r>
            <w:proofErr w:type="spellEnd"/>
            <w:r w:rsidRPr="00B250AE">
              <w:rPr>
                <w:rFonts w:ascii="Arial" w:hAnsi="Arial" w:cs="Arial"/>
                <w:b/>
                <w:sz w:val="24"/>
                <w:szCs w:val="24"/>
              </w:rPr>
              <w:t xml:space="preserve"> lub zasady konkurencyjności, o której mowa w sekcji 6.5.</w:t>
            </w:r>
            <w:r w:rsidR="00466310" w:rsidRPr="00B250AE">
              <w:rPr>
                <w:rFonts w:ascii="Arial" w:hAnsi="Arial" w:cs="Arial"/>
                <w:b/>
                <w:sz w:val="24"/>
                <w:szCs w:val="24"/>
              </w:rPr>
              <w:t xml:space="preserve">2 </w:t>
            </w:r>
            <w:r w:rsidRPr="00B250AE">
              <w:rPr>
                <w:rFonts w:ascii="Arial" w:hAnsi="Arial" w:cs="Arial"/>
                <w:b/>
                <w:i/>
                <w:sz w:val="24"/>
                <w:szCs w:val="24"/>
              </w:rPr>
              <w:t>Wytycznych</w:t>
            </w:r>
          </w:p>
        </w:tc>
      </w:tr>
      <w:tr w:rsidR="0065055F" w:rsidRPr="00A96780" w14:paraId="0C04C8C6" w14:textId="77777777" w:rsidTr="00B250AE">
        <w:trPr>
          <w:trHeight w:val="70"/>
        </w:trPr>
        <w:tc>
          <w:tcPr>
            <w:tcW w:w="2694" w:type="dxa"/>
            <w:vAlign w:val="center"/>
          </w:tcPr>
          <w:p w14:paraId="0FE72538" w14:textId="77777777" w:rsidR="0065055F" w:rsidRPr="00B250AE" w:rsidRDefault="0065055F" w:rsidP="001A28C4">
            <w:pPr>
              <w:jc w:val="center"/>
              <w:rPr>
                <w:rFonts w:ascii="Arial" w:hAnsi="Arial" w:cs="Arial"/>
                <w:b/>
                <w:sz w:val="24"/>
                <w:szCs w:val="24"/>
              </w:rPr>
            </w:pPr>
            <w:r w:rsidRPr="00B250AE">
              <w:rPr>
                <w:rFonts w:ascii="Arial" w:hAnsi="Arial" w:cs="Arial"/>
                <w:b/>
                <w:sz w:val="24"/>
                <w:szCs w:val="24"/>
              </w:rPr>
              <w:t>1</w:t>
            </w:r>
          </w:p>
        </w:tc>
        <w:tc>
          <w:tcPr>
            <w:tcW w:w="3402" w:type="dxa"/>
            <w:vAlign w:val="center"/>
          </w:tcPr>
          <w:p w14:paraId="318B9AF4"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2</w:t>
            </w:r>
          </w:p>
        </w:tc>
        <w:tc>
          <w:tcPr>
            <w:tcW w:w="3543" w:type="dxa"/>
            <w:vAlign w:val="center"/>
          </w:tcPr>
          <w:p w14:paraId="53C452AA"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3</w:t>
            </w:r>
          </w:p>
        </w:tc>
        <w:tc>
          <w:tcPr>
            <w:tcW w:w="4253" w:type="dxa"/>
            <w:vAlign w:val="center"/>
          </w:tcPr>
          <w:p w14:paraId="2DA41D4C"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4</w:t>
            </w:r>
          </w:p>
        </w:tc>
      </w:tr>
      <w:tr w:rsidR="0065055F" w:rsidRPr="00A96780" w14:paraId="59131B70" w14:textId="77777777" w:rsidTr="00B250AE">
        <w:tc>
          <w:tcPr>
            <w:tcW w:w="2694" w:type="dxa"/>
            <w:vAlign w:val="center"/>
          </w:tcPr>
          <w:p w14:paraId="2E971771"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Od 20 tys. zł netto - 50 tys. zł netto włącznie</w:t>
            </w:r>
          </w:p>
        </w:tc>
        <w:tc>
          <w:tcPr>
            <w:tcW w:w="3402" w:type="dxa"/>
            <w:vAlign w:val="center"/>
          </w:tcPr>
          <w:p w14:paraId="756B16C6"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 xml:space="preserve">Rozeznanie rynku </w:t>
            </w:r>
            <w:r w:rsidR="00466310" w:rsidRPr="00B250AE">
              <w:rPr>
                <w:rFonts w:ascii="Arial" w:hAnsi="Arial" w:cs="Arial"/>
                <w:b/>
                <w:sz w:val="24"/>
                <w:szCs w:val="24"/>
              </w:rPr>
              <w:t xml:space="preserve">przeprowadzane zgodnie z zapisami sekcji 6.5.1 </w:t>
            </w:r>
            <w:r w:rsidR="00466310" w:rsidRPr="00B250AE">
              <w:rPr>
                <w:rFonts w:ascii="Arial" w:hAnsi="Arial" w:cs="Arial"/>
                <w:b/>
                <w:i/>
                <w:sz w:val="24"/>
                <w:szCs w:val="24"/>
              </w:rPr>
              <w:t>Wytycznych</w:t>
            </w:r>
          </w:p>
        </w:tc>
        <w:tc>
          <w:tcPr>
            <w:tcW w:w="3543" w:type="dxa"/>
            <w:vAlign w:val="center"/>
          </w:tcPr>
          <w:p w14:paraId="2855AA2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c>
          <w:tcPr>
            <w:tcW w:w="4253" w:type="dxa"/>
            <w:vAlign w:val="center"/>
          </w:tcPr>
          <w:p w14:paraId="796CAC18"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r w:rsidR="0065055F" w:rsidRPr="00A96780" w14:paraId="23CE0F17" w14:textId="77777777" w:rsidTr="00B250AE">
        <w:trPr>
          <w:trHeight w:val="944"/>
        </w:trPr>
        <w:tc>
          <w:tcPr>
            <w:tcW w:w="2694" w:type="dxa"/>
            <w:vAlign w:val="center"/>
          </w:tcPr>
          <w:p w14:paraId="4D10884E"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Powyżej 50 ty</w:t>
            </w:r>
            <w:r w:rsidR="00DC366C" w:rsidRPr="00B250AE">
              <w:rPr>
                <w:rFonts w:ascii="Arial" w:hAnsi="Arial" w:cs="Arial"/>
                <w:b/>
                <w:sz w:val="24"/>
                <w:szCs w:val="24"/>
              </w:rPr>
              <w:t>s.</w:t>
            </w:r>
            <w:r w:rsidRPr="00B250AE">
              <w:rPr>
                <w:rFonts w:ascii="Arial" w:hAnsi="Arial" w:cs="Arial"/>
                <w:b/>
                <w:sz w:val="24"/>
                <w:szCs w:val="24"/>
              </w:rPr>
              <w:t xml:space="preserve"> zł netto – do kwoty </w:t>
            </w:r>
            <w:r w:rsidR="001A28C4" w:rsidRPr="00B250AE">
              <w:rPr>
                <w:rFonts w:ascii="Arial" w:hAnsi="Arial" w:cs="Arial"/>
                <w:b/>
                <w:sz w:val="24"/>
                <w:szCs w:val="24"/>
              </w:rPr>
              <w:t>1</w:t>
            </w:r>
            <w:r w:rsidRPr="00B250AE">
              <w:rPr>
                <w:rFonts w:ascii="Arial" w:hAnsi="Arial" w:cs="Arial"/>
                <w:b/>
                <w:sz w:val="24"/>
                <w:szCs w:val="24"/>
              </w:rPr>
              <w:t>30 ty</w:t>
            </w:r>
            <w:r w:rsidR="00DC366C" w:rsidRPr="00B250AE">
              <w:rPr>
                <w:rFonts w:ascii="Arial" w:hAnsi="Arial" w:cs="Arial"/>
                <w:b/>
                <w:sz w:val="24"/>
                <w:szCs w:val="24"/>
              </w:rPr>
              <w:t>s.</w:t>
            </w:r>
            <w:r w:rsidRPr="00B250AE">
              <w:rPr>
                <w:rFonts w:ascii="Arial" w:hAnsi="Arial" w:cs="Arial"/>
                <w:b/>
                <w:sz w:val="24"/>
                <w:szCs w:val="24"/>
              </w:rPr>
              <w:t xml:space="preserve"> </w:t>
            </w:r>
            <w:r w:rsidR="001A28C4" w:rsidRPr="00B250AE">
              <w:rPr>
                <w:rFonts w:ascii="Arial" w:hAnsi="Arial" w:cs="Arial"/>
                <w:b/>
                <w:sz w:val="24"/>
                <w:szCs w:val="24"/>
              </w:rPr>
              <w:t>zł</w:t>
            </w:r>
            <w:r w:rsidRPr="00B250AE">
              <w:rPr>
                <w:rFonts w:ascii="Arial" w:hAnsi="Arial" w:cs="Arial"/>
                <w:b/>
                <w:sz w:val="24"/>
                <w:szCs w:val="24"/>
              </w:rPr>
              <w:t xml:space="preserve"> netto</w:t>
            </w:r>
          </w:p>
        </w:tc>
        <w:tc>
          <w:tcPr>
            <w:tcW w:w="3402" w:type="dxa"/>
            <w:vAlign w:val="center"/>
          </w:tcPr>
          <w:p w14:paraId="0E49F267"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Sekcja 6.5.</w:t>
            </w:r>
            <w:r w:rsidR="00466310" w:rsidRPr="00B250AE">
              <w:rPr>
                <w:rFonts w:ascii="Arial" w:hAnsi="Arial" w:cs="Arial"/>
                <w:b/>
                <w:sz w:val="24"/>
                <w:szCs w:val="24"/>
              </w:rPr>
              <w:t>2</w:t>
            </w:r>
            <w:r w:rsidRPr="00B250AE">
              <w:rPr>
                <w:rFonts w:ascii="Arial" w:hAnsi="Arial" w:cs="Arial"/>
                <w:b/>
                <w:sz w:val="24"/>
                <w:szCs w:val="24"/>
              </w:rPr>
              <w:t xml:space="preserve"> </w:t>
            </w:r>
            <w:r w:rsidRPr="00B250AE">
              <w:rPr>
                <w:rFonts w:ascii="Arial" w:hAnsi="Arial" w:cs="Arial"/>
                <w:b/>
                <w:i/>
                <w:sz w:val="24"/>
                <w:szCs w:val="24"/>
              </w:rPr>
              <w:t>Wytycznych</w:t>
            </w:r>
          </w:p>
        </w:tc>
        <w:tc>
          <w:tcPr>
            <w:tcW w:w="3543" w:type="dxa"/>
            <w:vAlign w:val="center"/>
          </w:tcPr>
          <w:p w14:paraId="45E519A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 xml:space="preserve">Sekcja </w:t>
            </w:r>
            <w:r w:rsidR="0065055F" w:rsidRPr="00B250AE">
              <w:rPr>
                <w:rFonts w:ascii="Arial" w:hAnsi="Arial" w:cs="Arial"/>
                <w:b/>
                <w:sz w:val="24"/>
                <w:szCs w:val="24"/>
              </w:rPr>
              <w:t>6.5.</w:t>
            </w:r>
            <w:r w:rsidRPr="00B250AE">
              <w:rPr>
                <w:rFonts w:ascii="Arial" w:hAnsi="Arial" w:cs="Arial"/>
                <w:b/>
                <w:sz w:val="24"/>
                <w:szCs w:val="24"/>
              </w:rPr>
              <w:t>2</w:t>
            </w:r>
            <w:r w:rsidR="0065055F" w:rsidRPr="00B250AE">
              <w:rPr>
                <w:rFonts w:ascii="Arial" w:hAnsi="Arial" w:cs="Arial"/>
                <w:b/>
                <w:sz w:val="24"/>
                <w:szCs w:val="24"/>
              </w:rPr>
              <w:t xml:space="preserve"> </w:t>
            </w:r>
            <w:r w:rsidR="0065055F" w:rsidRPr="00B250AE">
              <w:rPr>
                <w:rFonts w:ascii="Arial" w:hAnsi="Arial" w:cs="Arial"/>
                <w:b/>
                <w:i/>
                <w:sz w:val="24"/>
                <w:szCs w:val="24"/>
              </w:rPr>
              <w:t>Wytycznych</w:t>
            </w:r>
          </w:p>
        </w:tc>
        <w:tc>
          <w:tcPr>
            <w:tcW w:w="4253" w:type="dxa"/>
            <w:vAlign w:val="center"/>
          </w:tcPr>
          <w:p w14:paraId="011528E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r w:rsidR="0065055F" w14:paraId="76DE634E" w14:textId="77777777" w:rsidTr="00B250AE">
        <w:tc>
          <w:tcPr>
            <w:tcW w:w="2694" w:type="dxa"/>
            <w:vAlign w:val="center"/>
          </w:tcPr>
          <w:p w14:paraId="3325A68C"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 xml:space="preserve">Od </w:t>
            </w:r>
            <w:r w:rsidR="001A28C4" w:rsidRPr="00B250AE">
              <w:rPr>
                <w:rFonts w:ascii="Arial" w:hAnsi="Arial" w:cs="Arial"/>
                <w:b/>
                <w:sz w:val="24"/>
                <w:szCs w:val="24"/>
              </w:rPr>
              <w:t>1</w:t>
            </w:r>
            <w:r w:rsidRPr="00B250AE">
              <w:rPr>
                <w:rFonts w:ascii="Arial" w:hAnsi="Arial" w:cs="Arial"/>
                <w:b/>
                <w:sz w:val="24"/>
                <w:szCs w:val="24"/>
              </w:rPr>
              <w:t xml:space="preserve">30 </w:t>
            </w:r>
            <w:r w:rsidR="00DC366C" w:rsidRPr="00B250AE">
              <w:rPr>
                <w:rFonts w:ascii="Arial" w:hAnsi="Arial" w:cs="Arial"/>
                <w:b/>
                <w:sz w:val="24"/>
                <w:szCs w:val="24"/>
              </w:rPr>
              <w:t xml:space="preserve">tys. </w:t>
            </w:r>
            <w:r w:rsidR="001A28C4" w:rsidRPr="00B250AE">
              <w:rPr>
                <w:rFonts w:ascii="Arial" w:hAnsi="Arial" w:cs="Arial"/>
                <w:b/>
                <w:sz w:val="24"/>
                <w:szCs w:val="24"/>
              </w:rPr>
              <w:t>zł</w:t>
            </w:r>
            <w:r w:rsidRPr="00B250AE">
              <w:rPr>
                <w:rFonts w:ascii="Arial" w:hAnsi="Arial" w:cs="Arial"/>
                <w:b/>
                <w:sz w:val="24"/>
                <w:szCs w:val="24"/>
              </w:rPr>
              <w:t xml:space="preserve"> netto włącznie</w:t>
            </w:r>
          </w:p>
        </w:tc>
        <w:tc>
          <w:tcPr>
            <w:tcW w:w="3402" w:type="dxa"/>
            <w:vAlign w:val="center"/>
          </w:tcPr>
          <w:p w14:paraId="467308E3" w14:textId="77777777" w:rsidR="0065055F" w:rsidRPr="00B250AE" w:rsidRDefault="0065055F" w:rsidP="00B250AE">
            <w:pPr>
              <w:jc w:val="center"/>
              <w:rPr>
                <w:rFonts w:ascii="Arial" w:eastAsia="MS Mincho" w:hAnsi="Arial" w:cs="Arial"/>
                <w:i/>
                <w:sz w:val="24"/>
                <w:szCs w:val="24"/>
                <w:lang w:eastAsia="ja-JP"/>
              </w:rPr>
            </w:pPr>
            <w:proofErr w:type="spellStart"/>
            <w:r w:rsidRPr="00B250AE">
              <w:rPr>
                <w:rFonts w:ascii="Arial" w:hAnsi="Arial" w:cs="Arial"/>
                <w:b/>
                <w:sz w:val="24"/>
                <w:szCs w:val="24"/>
              </w:rPr>
              <w:t>Pzp</w:t>
            </w:r>
            <w:proofErr w:type="spellEnd"/>
          </w:p>
        </w:tc>
        <w:tc>
          <w:tcPr>
            <w:tcW w:w="3543" w:type="dxa"/>
            <w:vAlign w:val="center"/>
          </w:tcPr>
          <w:p w14:paraId="4628BB40" w14:textId="77777777" w:rsidR="0065055F" w:rsidRPr="00B250AE" w:rsidRDefault="001A28C4" w:rsidP="00B250AE">
            <w:pPr>
              <w:jc w:val="center"/>
              <w:rPr>
                <w:rFonts w:ascii="Arial" w:eastAsia="MS Mincho" w:hAnsi="Arial" w:cs="Arial"/>
                <w:i/>
                <w:sz w:val="24"/>
                <w:szCs w:val="24"/>
                <w:lang w:eastAsia="ja-JP"/>
              </w:rPr>
            </w:pPr>
            <w:r w:rsidRPr="00B250AE">
              <w:rPr>
                <w:rFonts w:ascii="Arial" w:hAnsi="Arial" w:cs="Arial"/>
                <w:b/>
                <w:sz w:val="24"/>
                <w:szCs w:val="24"/>
              </w:rPr>
              <w:t xml:space="preserve">Sekcja </w:t>
            </w:r>
            <w:r w:rsidR="0065055F" w:rsidRPr="00B250AE">
              <w:rPr>
                <w:rFonts w:ascii="Arial" w:hAnsi="Arial" w:cs="Arial"/>
                <w:b/>
                <w:sz w:val="24"/>
                <w:szCs w:val="24"/>
              </w:rPr>
              <w:t>6.5.</w:t>
            </w:r>
            <w:r w:rsidR="00466310" w:rsidRPr="00B250AE">
              <w:rPr>
                <w:rFonts w:ascii="Arial" w:hAnsi="Arial" w:cs="Arial"/>
                <w:b/>
                <w:sz w:val="24"/>
                <w:szCs w:val="24"/>
              </w:rPr>
              <w:t>2</w:t>
            </w:r>
            <w:r w:rsidR="0065055F" w:rsidRPr="00B250AE">
              <w:rPr>
                <w:rFonts w:ascii="Arial" w:hAnsi="Arial" w:cs="Arial"/>
                <w:b/>
                <w:sz w:val="24"/>
                <w:szCs w:val="24"/>
              </w:rPr>
              <w:t xml:space="preserve"> </w:t>
            </w:r>
            <w:r w:rsidR="0065055F" w:rsidRPr="00B250AE">
              <w:rPr>
                <w:rFonts w:ascii="Arial" w:hAnsi="Arial" w:cs="Arial"/>
                <w:b/>
                <w:i/>
                <w:sz w:val="24"/>
                <w:szCs w:val="24"/>
              </w:rPr>
              <w:t>Wytycznych</w:t>
            </w:r>
          </w:p>
        </w:tc>
        <w:tc>
          <w:tcPr>
            <w:tcW w:w="4253" w:type="dxa"/>
            <w:vAlign w:val="center"/>
          </w:tcPr>
          <w:p w14:paraId="23A4730C"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bl>
    <w:p w14:paraId="4C94A045" w14:textId="77777777" w:rsidR="007E0407" w:rsidRPr="007E469E" w:rsidRDefault="007E0407" w:rsidP="007E0407">
      <w:pPr>
        <w:spacing w:after="0" w:line="240" w:lineRule="auto"/>
      </w:pPr>
    </w:p>
    <w:p w14:paraId="7CD5577F" w14:textId="77777777" w:rsidR="007E0407" w:rsidRPr="007E469E" w:rsidRDefault="007E0407" w:rsidP="007E0407">
      <w:pPr>
        <w:spacing w:after="0" w:line="360" w:lineRule="auto"/>
        <w:ind w:left="426"/>
        <w:jc w:val="both"/>
      </w:pPr>
    </w:p>
    <w:sectPr w:rsidR="007E0407" w:rsidRPr="007E469E" w:rsidSect="00B250AE">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792C" w14:textId="77777777" w:rsidR="00A50251" w:rsidRDefault="00A50251" w:rsidP="00045401">
      <w:pPr>
        <w:spacing w:after="0" w:line="240" w:lineRule="auto"/>
      </w:pPr>
      <w:r>
        <w:separator/>
      </w:r>
    </w:p>
  </w:endnote>
  <w:endnote w:type="continuationSeparator" w:id="0">
    <w:p w14:paraId="48D7FCFA" w14:textId="77777777" w:rsidR="00A50251" w:rsidRDefault="00A50251" w:rsidP="00045401">
      <w:pPr>
        <w:spacing w:after="0" w:line="240" w:lineRule="auto"/>
      </w:pPr>
      <w:r>
        <w:continuationSeparator/>
      </w:r>
    </w:p>
  </w:endnote>
  <w:endnote w:type="continuationNotice" w:id="1">
    <w:p w14:paraId="21F90E05" w14:textId="77777777" w:rsidR="00A50251" w:rsidRDefault="00A50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800002EF"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09887"/>
      <w:docPartObj>
        <w:docPartGallery w:val="Page Numbers (Bottom of Page)"/>
        <w:docPartUnique/>
      </w:docPartObj>
    </w:sdtPr>
    <w:sdtEndPr/>
    <w:sdtContent>
      <w:p w14:paraId="261E3F56" w14:textId="1EB5FCF9" w:rsidR="00A50251" w:rsidRDefault="00A50251">
        <w:pPr>
          <w:pStyle w:val="Stopka"/>
          <w:jc w:val="right"/>
        </w:pPr>
        <w:r>
          <w:fldChar w:fldCharType="begin"/>
        </w:r>
        <w:r>
          <w:instrText>PAGE   \* MERGEFORMAT</w:instrText>
        </w:r>
        <w:r>
          <w:fldChar w:fldCharType="separate"/>
        </w:r>
        <w:r w:rsidR="00D20909">
          <w:rPr>
            <w:noProof/>
          </w:rPr>
          <w:t>28</w:t>
        </w:r>
        <w:r>
          <w:fldChar w:fldCharType="end"/>
        </w:r>
      </w:p>
    </w:sdtContent>
  </w:sdt>
  <w:p w14:paraId="71709C55" w14:textId="77777777" w:rsidR="00A50251" w:rsidRDefault="00A502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D1F3" w14:textId="77777777" w:rsidR="00A50251" w:rsidRDefault="00A50251" w:rsidP="00045401">
      <w:pPr>
        <w:spacing w:after="0" w:line="240" w:lineRule="auto"/>
      </w:pPr>
      <w:r>
        <w:separator/>
      </w:r>
    </w:p>
  </w:footnote>
  <w:footnote w:type="continuationSeparator" w:id="0">
    <w:p w14:paraId="7BA759A1" w14:textId="77777777" w:rsidR="00A50251" w:rsidRDefault="00A50251" w:rsidP="00045401">
      <w:pPr>
        <w:spacing w:after="0" w:line="240" w:lineRule="auto"/>
      </w:pPr>
      <w:r>
        <w:continuationSeparator/>
      </w:r>
    </w:p>
  </w:footnote>
  <w:footnote w:type="continuationNotice" w:id="1">
    <w:p w14:paraId="06388523" w14:textId="77777777" w:rsidR="00A50251" w:rsidRDefault="00A50251">
      <w:pPr>
        <w:spacing w:after="0" w:line="240" w:lineRule="auto"/>
      </w:pPr>
    </w:p>
  </w:footnote>
  <w:footnote w:id="2">
    <w:p w14:paraId="6AE6D279" w14:textId="77777777" w:rsidR="00A50251" w:rsidRPr="00395C47" w:rsidRDefault="00A50251"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3">
    <w:p w14:paraId="0365FCAB" w14:textId="77777777" w:rsidR="00A50251" w:rsidRPr="00C55C98" w:rsidRDefault="00A50251"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4">
    <w:p w14:paraId="7A9AD3C1" w14:textId="77777777" w:rsidR="00A50251" w:rsidRPr="006E7156" w:rsidRDefault="00A50251"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5">
    <w:p w14:paraId="20BA96B1" w14:textId="77777777" w:rsidR="00A50251" w:rsidRPr="006E7156" w:rsidRDefault="00A50251"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6">
    <w:p w14:paraId="3133B647" w14:textId="77777777" w:rsidR="00A50251" w:rsidRPr="003217B9" w:rsidRDefault="00A50251"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7">
    <w:p w14:paraId="27E4A18E" w14:textId="77777777" w:rsidR="00A50251" w:rsidRPr="00AA2E60" w:rsidRDefault="00A50251"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8">
    <w:p w14:paraId="09167D4F" w14:textId="77777777" w:rsidR="00A50251" w:rsidRPr="00F80636" w:rsidRDefault="00A50251"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9">
    <w:p w14:paraId="3ED2066F" w14:textId="77777777" w:rsidR="00A50251" w:rsidRPr="006803C1" w:rsidRDefault="00A50251"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0">
    <w:p w14:paraId="1A4D95C9" w14:textId="77777777" w:rsidR="00A50251" w:rsidRPr="00AA2E60" w:rsidRDefault="00A50251"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1">
    <w:p w14:paraId="2D78021C" w14:textId="77777777" w:rsidR="00A50251" w:rsidRPr="006E7156" w:rsidRDefault="00A50251" w:rsidP="00443938">
      <w:pPr>
        <w:pStyle w:val="Tekstprzypisudolnego"/>
        <w:ind w:left="142" w:hanging="142"/>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2">
    <w:p w14:paraId="6FF5A796" w14:textId="77777777" w:rsidR="00A50251" w:rsidRPr="00136638" w:rsidRDefault="00A50251" w:rsidP="00443938">
      <w:pPr>
        <w:pStyle w:val="Tekstprzypisudolnego"/>
        <w:ind w:left="142" w:hanging="142"/>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3">
    <w:p w14:paraId="1526501A" w14:textId="356FB2BA" w:rsidR="00A50251" w:rsidRPr="00443938" w:rsidRDefault="00A50251">
      <w:pPr>
        <w:pStyle w:val="Tekstprzypisudolnego"/>
        <w:rPr>
          <w:rFonts w:ascii="Arial" w:hAnsi="Arial" w:cs="Arial"/>
          <w:sz w:val="20"/>
          <w:lang w:val="pl-PL"/>
        </w:rPr>
      </w:pPr>
      <w:r w:rsidRPr="00443938">
        <w:rPr>
          <w:rStyle w:val="Odwoanieprzypisudolnego"/>
          <w:rFonts w:ascii="Arial" w:hAnsi="Arial" w:cs="Arial"/>
          <w:sz w:val="16"/>
        </w:rPr>
        <w:footnoteRef/>
      </w:r>
      <w:r w:rsidRPr="00443938">
        <w:rPr>
          <w:rFonts w:ascii="Arial" w:hAnsi="Arial" w:cs="Arial"/>
          <w:sz w:val="16"/>
        </w:rPr>
        <w:t xml:space="preserve"> </w:t>
      </w:r>
      <w:r w:rsidRPr="00443938">
        <w:rPr>
          <w:rFonts w:ascii="Arial" w:hAnsi="Arial" w:cs="Arial"/>
          <w:sz w:val="16"/>
          <w:lang w:val="pl-PL"/>
        </w:rPr>
        <w:t>Nie dotyczy podrozdziałów 4.1.1 i 4.1.2.</w:t>
      </w:r>
    </w:p>
  </w:footnote>
  <w:footnote w:id="14">
    <w:p w14:paraId="408CBB02" w14:textId="4263EED8" w:rsidR="00A50251" w:rsidRPr="00413299" w:rsidRDefault="00A50251">
      <w:pPr>
        <w:pStyle w:val="Tekstprzypisudolnego"/>
        <w:rPr>
          <w:sz w:val="20"/>
          <w:lang w:val="pl-PL"/>
        </w:rPr>
      </w:pPr>
      <w:r w:rsidRPr="00443938">
        <w:rPr>
          <w:rStyle w:val="Odwoanieprzypisudolnego"/>
          <w:rFonts w:ascii="Arial" w:hAnsi="Arial" w:cs="Arial"/>
          <w:sz w:val="16"/>
          <w:szCs w:val="16"/>
          <w:lang w:val="pl-PL"/>
        </w:rPr>
        <w:t>13</w:t>
      </w:r>
      <w:r w:rsidRPr="00443938">
        <w:rPr>
          <w:rFonts w:ascii="Arial" w:hAnsi="Arial" w:cs="Arial"/>
          <w:sz w:val="16"/>
          <w:szCs w:val="16"/>
          <w:lang w:val="pl-PL"/>
        </w:rPr>
        <w:t xml:space="preserve"> Pod pojęciem sprzętu informatycznego należy rozumieć sprzęt z zakresu teleinformatyki</w:t>
      </w:r>
    </w:p>
  </w:footnote>
  <w:footnote w:id="15">
    <w:p w14:paraId="7E2D8BE6" w14:textId="01FD4BED" w:rsidR="00A50251" w:rsidRPr="00A16695" w:rsidRDefault="00A50251">
      <w:pPr>
        <w:pStyle w:val="Tekstprzypisudolnego"/>
        <w:rPr>
          <w:lang w:val="pl-PL"/>
        </w:rPr>
      </w:pPr>
      <w:r w:rsidRPr="00443938">
        <w:rPr>
          <w:rStyle w:val="Odwoanieprzypisudolnego"/>
          <w:rFonts w:ascii="Arial" w:hAnsi="Arial" w:cs="Arial"/>
          <w:sz w:val="16"/>
        </w:rPr>
        <w:footnoteRef/>
      </w:r>
      <w:r w:rsidRPr="00443938">
        <w:rPr>
          <w:rFonts w:ascii="Arial" w:hAnsi="Arial" w:cs="Arial"/>
          <w:sz w:val="16"/>
        </w:rPr>
        <w:t xml:space="preserve"> </w:t>
      </w:r>
      <w:r w:rsidRPr="00443938">
        <w:rPr>
          <w:rFonts w:ascii="Arial" w:hAnsi="Arial" w:cs="Arial"/>
          <w:sz w:val="16"/>
          <w:lang w:val="pl-PL"/>
        </w:rPr>
        <w:t>Pod pojęciem sprzęt informatyczny należy rozumieć również sprzęt z zakresu teleinformatyki</w:t>
      </w:r>
    </w:p>
  </w:footnote>
  <w:footnote w:id="16">
    <w:p w14:paraId="21B6C3E9" w14:textId="70794957" w:rsidR="00A50251" w:rsidRPr="00443938" w:rsidRDefault="00A50251">
      <w:pPr>
        <w:pStyle w:val="Tekstprzypisudolnego"/>
        <w:rPr>
          <w:sz w:val="20"/>
        </w:rPr>
      </w:pPr>
      <w:r w:rsidRPr="00443938">
        <w:rPr>
          <w:rStyle w:val="Odwoanieprzypisudolnego"/>
          <w:rFonts w:ascii="Arial" w:hAnsi="Arial" w:cs="Arial"/>
          <w:sz w:val="16"/>
        </w:rPr>
        <w:footnoteRef/>
      </w:r>
      <w:r w:rsidRPr="00443938">
        <w:rPr>
          <w:sz w:val="16"/>
        </w:rPr>
        <w:t xml:space="preserve"> </w:t>
      </w:r>
      <w:r w:rsidRPr="00443938">
        <w:rPr>
          <w:rFonts w:ascii="Arial" w:hAnsi="Arial" w:cs="Arial"/>
          <w:sz w:val="16"/>
        </w:rPr>
        <w:t>Pod pojęciem sprzęt informatyczny należy rozumieć również sprzęt z zakresu teleinformatyki.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6B25" w14:textId="2F59CD3F" w:rsidR="00DB13C6" w:rsidRDefault="00DB13C6">
    <w:pPr>
      <w:pStyle w:val="Nagwek"/>
    </w:pPr>
    <w:r>
      <w:rPr>
        <w:noProof/>
      </w:rPr>
      <w:drawing>
        <wp:inline distT="0" distB="0" distL="0" distR="0" wp14:anchorId="2323C0E1" wp14:editId="3ECD4389">
          <wp:extent cx="6371590" cy="741178"/>
          <wp:effectExtent l="0" t="0" r="0" b="1905"/>
          <wp:docPr id="6" name="Obraz 6" descr="Logo POPC, flaga RP, logo MFiPR, 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Logo POPC, flaga RP, logo MFiPR, logo UE"/>
                  <pic:cNvPicPr/>
                </pic:nvPicPr>
                <pic:blipFill>
                  <a:blip r:embed="rId1">
                    <a:extLst>
                      <a:ext uri="{28A0092B-C50C-407E-A947-70E740481C1C}">
                        <a14:useLocalDpi xmlns:a14="http://schemas.microsoft.com/office/drawing/2010/main" val="0"/>
                      </a:ext>
                    </a:extLst>
                  </a:blip>
                  <a:stretch>
                    <a:fillRect/>
                  </a:stretch>
                </pic:blipFill>
                <pic:spPr>
                  <a:xfrm>
                    <a:off x="0" y="0"/>
                    <a:ext cx="6371590" cy="741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ABD"/>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A665A"/>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203A65"/>
    <w:multiLevelType w:val="hybridMultilevel"/>
    <w:tmpl w:val="E7C644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C844839"/>
    <w:multiLevelType w:val="hybridMultilevel"/>
    <w:tmpl w:val="115C6EB8"/>
    <w:lvl w:ilvl="0" w:tplc="1236F4F8">
      <w:start w:val="1"/>
      <w:numFmt w:val="decimal"/>
      <w:lvlText w:val="%1."/>
      <w:lvlJc w:val="left"/>
      <w:pPr>
        <w:ind w:left="720" w:hanging="360"/>
      </w:pPr>
    </w:lvl>
    <w:lvl w:ilvl="1" w:tplc="979E0514">
      <w:start w:val="1"/>
      <w:numFmt w:val="lowerLetter"/>
      <w:lvlText w:val="%2."/>
      <w:lvlJc w:val="left"/>
      <w:pPr>
        <w:ind w:left="1440" w:hanging="360"/>
      </w:pPr>
    </w:lvl>
    <w:lvl w:ilvl="2" w:tplc="48FEB8F8">
      <w:start w:val="1"/>
      <w:numFmt w:val="lowerRoman"/>
      <w:lvlText w:val="%3."/>
      <w:lvlJc w:val="right"/>
      <w:pPr>
        <w:ind w:left="2160" w:hanging="180"/>
      </w:pPr>
    </w:lvl>
    <w:lvl w:ilvl="3" w:tplc="736684E0">
      <w:start w:val="1"/>
      <w:numFmt w:val="decimal"/>
      <w:lvlText w:val="%4."/>
      <w:lvlJc w:val="left"/>
      <w:pPr>
        <w:ind w:left="2880" w:hanging="360"/>
      </w:pPr>
    </w:lvl>
    <w:lvl w:ilvl="4" w:tplc="1096A978">
      <w:start w:val="1"/>
      <w:numFmt w:val="lowerLetter"/>
      <w:lvlText w:val="%5."/>
      <w:lvlJc w:val="left"/>
      <w:pPr>
        <w:ind w:left="3600" w:hanging="360"/>
      </w:pPr>
    </w:lvl>
    <w:lvl w:ilvl="5" w:tplc="DF986ED2">
      <w:start w:val="1"/>
      <w:numFmt w:val="lowerRoman"/>
      <w:lvlText w:val="%6."/>
      <w:lvlJc w:val="right"/>
      <w:pPr>
        <w:ind w:left="4320" w:hanging="180"/>
      </w:pPr>
    </w:lvl>
    <w:lvl w:ilvl="6" w:tplc="E6BA04FA">
      <w:start w:val="1"/>
      <w:numFmt w:val="decimal"/>
      <w:lvlText w:val="%7."/>
      <w:lvlJc w:val="left"/>
      <w:pPr>
        <w:ind w:left="5040" w:hanging="360"/>
      </w:pPr>
    </w:lvl>
    <w:lvl w:ilvl="7" w:tplc="471A152E">
      <w:start w:val="1"/>
      <w:numFmt w:val="lowerLetter"/>
      <w:lvlText w:val="%8."/>
      <w:lvlJc w:val="left"/>
      <w:pPr>
        <w:ind w:left="5760" w:hanging="360"/>
      </w:pPr>
    </w:lvl>
    <w:lvl w:ilvl="8" w:tplc="EBBAFD82">
      <w:start w:val="1"/>
      <w:numFmt w:val="lowerRoman"/>
      <w:lvlText w:val="%9."/>
      <w:lvlJc w:val="right"/>
      <w:pPr>
        <w:ind w:left="6480" w:hanging="180"/>
      </w:pPr>
    </w:lvl>
  </w:abstractNum>
  <w:abstractNum w:abstractNumId="6"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19F269D"/>
    <w:multiLevelType w:val="hybridMultilevel"/>
    <w:tmpl w:val="3F32E1EA"/>
    <w:lvl w:ilvl="0" w:tplc="82E0749E">
      <w:start w:val="1"/>
      <w:numFmt w:val="lowerRoman"/>
      <w:lvlText w:val="%1."/>
      <w:lvlJc w:val="right"/>
      <w:pPr>
        <w:ind w:left="1068" w:hanging="360"/>
      </w:pPr>
    </w:lvl>
    <w:lvl w:ilvl="1" w:tplc="42CC0058">
      <w:start w:val="1"/>
      <w:numFmt w:val="lowerLetter"/>
      <w:lvlText w:val="%2."/>
      <w:lvlJc w:val="left"/>
      <w:pPr>
        <w:ind w:left="1788" w:hanging="360"/>
      </w:pPr>
    </w:lvl>
    <w:lvl w:ilvl="2" w:tplc="A2566000">
      <w:start w:val="1"/>
      <w:numFmt w:val="lowerRoman"/>
      <w:lvlText w:val="%3."/>
      <w:lvlJc w:val="right"/>
      <w:pPr>
        <w:ind w:left="2508" w:hanging="180"/>
      </w:pPr>
    </w:lvl>
    <w:lvl w:ilvl="3" w:tplc="39D4D45C">
      <w:start w:val="1"/>
      <w:numFmt w:val="decimal"/>
      <w:lvlText w:val="%4."/>
      <w:lvlJc w:val="left"/>
      <w:pPr>
        <w:ind w:left="3228" w:hanging="360"/>
      </w:pPr>
    </w:lvl>
    <w:lvl w:ilvl="4" w:tplc="5F44428C">
      <w:start w:val="1"/>
      <w:numFmt w:val="lowerLetter"/>
      <w:lvlText w:val="%5."/>
      <w:lvlJc w:val="left"/>
      <w:pPr>
        <w:ind w:left="3948" w:hanging="360"/>
      </w:pPr>
    </w:lvl>
    <w:lvl w:ilvl="5" w:tplc="48008E56">
      <w:start w:val="1"/>
      <w:numFmt w:val="lowerRoman"/>
      <w:lvlText w:val="%6."/>
      <w:lvlJc w:val="right"/>
      <w:pPr>
        <w:ind w:left="4668" w:hanging="180"/>
      </w:pPr>
    </w:lvl>
    <w:lvl w:ilvl="6" w:tplc="F2B4A3C2">
      <w:start w:val="1"/>
      <w:numFmt w:val="decimal"/>
      <w:lvlText w:val="%7."/>
      <w:lvlJc w:val="left"/>
      <w:pPr>
        <w:ind w:left="5388" w:hanging="360"/>
      </w:pPr>
    </w:lvl>
    <w:lvl w:ilvl="7" w:tplc="F9FE5086">
      <w:start w:val="1"/>
      <w:numFmt w:val="lowerLetter"/>
      <w:lvlText w:val="%8."/>
      <w:lvlJc w:val="left"/>
      <w:pPr>
        <w:ind w:left="6108" w:hanging="360"/>
      </w:pPr>
    </w:lvl>
    <w:lvl w:ilvl="8" w:tplc="9ED4AC54">
      <w:start w:val="1"/>
      <w:numFmt w:val="lowerRoman"/>
      <w:lvlText w:val="%9."/>
      <w:lvlJc w:val="right"/>
      <w:pPr>
        <w:ind w:left="6828" w:hanging="180"/>
      </w:pPr>
    </w:lvl>
  </w:abstractNum>
  <w:abstractNum w:abstractNumId="8"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7C2470"/>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DF0BA3"/>
    <w:multiLevelType w:val="hybridMultilevel"/>
    <w:tmpl w:val="18109992"/>
    <w:lvl w:ilvl="0" w:tplc="124A2112">
      <w:start w:val="1"/>
      <w:numFmt w:val="bullet"/>
      <w:lvlText w:val=""/>
      <w:lvlJc w:val="left"/>
      <w:pPr>
        <w:ind w:left="1428" w:hanging="360"/>
      </w:pPr>
      <w:rPr>
        <w:rFonts w:ascii="Symbol" w:hAnsi="Symbol" w:hint="default"/>
      </w:rPr>
    </w:lvl>
    <w:lvl w:ilvl="1" w:tplc="FD3810E4">
      <w:start w:val="1"/>
      <w:numFmt w:val="bullet"/>
      <w:lvlText w:val="o"/>
      <w:lvlJc w:val="left"/>
      <w:pPr>
        <w:ind w:left="2148" w:hanging="360"/>
      </w:pPr>
      <w:rPr>
        <w:rFonts w:ascii="Courier New" w:hAnsi="Courier New" w:hint="default"/>
      </w:rPr>
    </w:lvl>
    <w:lvl w:ilvl="2" w:tplc="7436C48A">
      <w:start w:val="1"/>
      <w:numFmt w:val="bullet"/>
      <w:lvlText w:val=""/>
      <w:lvlJc w:val="left"/>
      <w:pPr>
        <w:ind w:left="2868" w:hanging="360"/>
      </w:pPr>
      <w:rPr>
        <w:rFonts w:ascii="Wingdings" w:hAnsi="Wingdings" w:hint="default"/>
      </w:rPr>
    </w:lvl>
    <w:lvl w:ilvl="3" w:tplc="899E14BC">
      <w:start w:val="1"/>
      <w:numFmt w:val="bullet"/>
      <w:lvlText w:val=""/>
      <w:lvlJc w:val="left"/>
      <w:pPr>
        <w:ind w:left="3588" w:hanging="360"/>
      </w:pPr>
      <w:rPr>
        <w:rFonts w:ascii="Symbol" w:hAnsi="Symbol" w:hint="default"/>
      </w:rPr>
    </w:lvl>
    <w:lvl w:ilvl="4" w:tplc="D134414A">
      <w:start w:val="1"/>
      <w:numFmt w:val="bullet"/>
      <w:lvlText w:val="o"/>
      <w:lvlJc w:val="left"/>
      <w:pPr>
        <w:ind w:left="4308" w:hanging="360"/>
      </w:pPr>
      <w:rPr>
        <w:rFonts w:ascii="Courier New" w:hAnsi="Courier New" w:hint="default"/>
      </w:rPr>
    </w:lvl>
    <w:lvl w:ilvl="5" w:tplc="112AC4F0">
      <w:start w:val="1"/>
      <w:numFmt w:val="bullet"/>
      <w:lvlText w:val=""/>
      <w:lvlJc w:val="left"/>
      <w:pPr>
        <w:ind w:left="5028" w:hanging="360"/>
      </w:pPr>
      <w:rPr>
        <w:rFonts w:ascii="Wingdings" w:hAnsi="Wingdings" w:hint="default"/>
      </w:rPr>
    </w:lvl>
    <w:lvl w:ilvl="6" w:tplc="D3761584">
      <w:start w:val="1"/>
      <w:numFmt w:val="bullet"/>
      <w:lvlText w:val=""/>
      <w:lvlJc w:val="left"/>
      <w:pPr>
        <w:ind w:left="5748" w:hanging="360"/>
      </w:pPr>
      <w:rPr>
        <w:rFonts w:ascii="Symbol" w:hAnsi="Symbol" w:hint="default"/>
      </w:rPr>
    </w:lvl>
    <w:lvl w:ilvl="7" w:tplc="DE32A2AC">
      <w:start w:val="1"/>
      <w:numFmt w:val="bullet"/>
      <w:lvlText w:val="o"/>
      <w:lvlJc w:val="left"/>
      <w:pPr>
        <w:ind w:left="6468" w:hanging="360"/>
      </w:pPr>
      <w:rPr>
        <w:rFonts w:ascii="Courier New" w:hAnsi="Courier New" w:hint="default"/>
      </w:rPr>
    </w:lvl>
    <w:lvl w:ilvl="8" w:tplc="35B48950">
      <w:start w:val="1"/>
      <w:numFmt w:val="bullet"/>
      <w:lvlText w:val=""/>
      <w:lvlJc w:val="left"/>
      <w:pPr>
        <w:ind w:left="7188" w:hanging="360"/>
      </w:pPr>
      <w:rPr>
        <w:rFonts w:ascii="Wingdings" w:hAnsi="Wingdings" w:hint="default"/>
      </w:rPr>
    </w:lvl>
  </w:abstractNum>
  <w:abstractNum w:abstractNumId="11" w15:restartNumberingAfterBreak="0">
    <w:nsid w:val="13F71A73"/>
    <w:multiLevelType w:val="hybridMultilevel"/>
    <w:tmpl w:val="BF9EC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4C774B"/>
    <w:multiLevelType w:val="hybridMultilevel"/>
    <w:tmpl w:val="FC68CEFA"/>
    <w:lvl w:ilvl="0" w:tplc="23AABDC6">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8443C"/>
    <w:multiLevelType w:val="hybridMultilevel"/>
    <w:tmpl w:val="FFFFFFFF"/>
    <w:lvl w:ilvl="0" w:tplc="F32694BC">
      <w:start w:val="1"/>
      <w:numFmt w:val="decimal"/>
      <w:lvlText w:val="%1."/>
      <w:lvlJc w:val="left"/>
      <w:pPr>
        <w:ind w:left="720" w:hanging="360"/>
      </w:pPr>
    </w:lvl>
    <w:lvl w:ilvl="1" w:tplc="6D6A12D6">
      <w:start w:val="1"/>
      <w:numFmt w:val="lowerLetter"/>
      <w:lvlText w:val="%2."/>
      <w:lvlJc w:val="left"/>
      <w:pPr>
        <w:ind w:left="928" w:hanging="360"/>
      </w:pPr>
    </w:lvl>
    <w:lvl w:ilvl="2" w:tplc="DBAE2566">
      <w:start w:val="1"/>
      <w:numFmt w:val="lowerRoman"/>
      <w:lvlText w:val="%3."/>
      <w:lvlJc w:val="right"/>
      <w:pPr>
        <w:ind w:left="2160" w:hanging="180"/>
      </w:pPr>
    </w:lvl>
    <w:lvl w:ilvl="3" w:tplc="1E3C4482">
      <w:start w:val="1"/>
      <w:numFmt w:val="decimal"/>
      <w:lvlText w:val="%4."/>
      <w:lvlJc w:val="left"/>
      <w:pPr>
        <w:ind w:left="2880" w:hanging="360"/>
      </w:pPr>
    </w:lvl>
    <w:lvl w:ilvl="4" w:tplc="C3FC1FAA">
      <w:start w:val="1"/>
      <w:numFmt w:val="lowerLetter"/>
      <w:lvlText w:val="%5."/>
      <w:lvlJc w:val="left"/>
      <w:pPr>
        <w:ind w:left="3600" w:hanging="360"/>
      </w:pPr>
    </w:lvl>
    <w:lvl w:ilvl="5" w:tplc="39E6BCA6">
      <w:start w:val="1"/>
      <w:numFmt w:val="lowerRoman"/>
      <w:lvlText w:val="%6."/>
      <w:lvlJc w:val="right"/>
      <w:pPr>
        <w:ind w:left="4320" w:hanging="180"/>
      </w:pPr>
    </w:lvl>
    <w:lvl w:ilvl="6" w:tplc="B7C822C0">
      <w:start w:val="1"/>
      <w:numFmt w:val="decimal"/>
      <w:lvlText w:val="%7."/>
      <w:lvlJc w:val="left"/>
      <w:pPr>
        <w:ind w:left="5040" w:hanging="360"/>
      </w:pPr>
    </w:lvl>
    <w:lvl w:ilvl="7" w:tplc="9FD2B166">
      <w:start w:val="1"/>
      <w:numFmt w:val="lowerLetter"/>
      <w:lvlText w:val="%8."/>
      <w:lvlJc w:val="left"/>
      <w:pPr>
        <w:ind w:left="5760" w:hanging="360"/>
      </w:pPr>
    </w:lvl>
    <w:lvl w:ilvl="8" w:tplc="14FA3F2C">
      <w:start w:val="1"/>
      <w:numFmt w:val="lowerRoman"/>
      <w:lvlText w:val="%9."/>
      <w:lvlJc w:val="right"/>
      <w:pPr>
        <w:ind w:left="6480" w:hanging="180"/>
      </w:pPr>
    </w:lvl>
  </w:abstractNum>
  <w:abstractNum w:abstractNumId="15" w15:restartNumberingAfterBreak="0">
    <w:nsid w:val="1971454F"/>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0146B4"/>
    <w:multiLevelType w:val="hybridMultilevel"/>
    <w:tmpl w:val="F70AE1E8"/>
    <w:lvl w:ilvl="0" w:tplc="252C657A">
      <w:start w:val="1"/>
      <w:numFmt w:val="lowerLetter"/>
      <w:lvlText w:val="%1)"/>
      <w:lvlJc w:val="left"/>
      <w:pPr>
        <w:ind w:left="720" w:hanging="360"/>
      </w:pPr>
      <w:rPr>
        <w:rFonts w:ascii="Arial" w:hAnsi="Arial" w:cs="Arial" w:hint="default"/>
      </w:rPr>
    </w:lvl>
    <w:lvl w:ilvl="1" w:tplc="CA026020">
      <w:start w:val="1"/>
      <w:numFmt w:val="lowerLetter"/>
      <w:lvlText w:val="%2."/>
      <w:lvlJc w:val="left"/>
      <w:pPr>
        <w:ind w:left="1440" w:hanging="360"/>
      </w:pPr>
    </w:lvl>
    <w:lvl w:ilvl="2" w:tplc="2D0A5C42">
      <w:start w:val="1"/>
      <w:numFmt w:val="lowerRoman"/>
      <w:lvlText w:val="%3."/>
      <w:lvlJc w:val="right"/>
      <w:pPr>
        <w:ind w:left="2160" w:hanging="180"/>
      </w:pPr>
    </w:lvl>
    <w:lvl w:ilvl="3" w:tplc="B7DE3DF6">
      <w:start w:val="1"/>
      <w:numFmt w:val="decimal"/>
      <w:lvlText w:val="%4."/>
      <w:lvlJc w:val="left"/>
      <w:pPr>
        <w:ind w:left="2880" w:hanging="360"/>
      </w:pPr>
    </w:lvl>
    <w:lvl w:ilvl="4" w:tplc="56F44932">
      <w:start w:val="1"/>
      <w:numFmt w:val="lowerLetter"/>
      <w:lvlText w:val="%5."/>
      <w:lvlJc w:val="left"/>
      <w:pPr>
        <w:ind w:left="3600" w:hanging="360"/>
      </w:pPr>
    </w:lvl>
    <w:lvl w:ilvl="5" w:tplc="7876CB3C">
      <w:start w:val="1"/>
      <w:numFmt w:val="lowerRoman"/>
      <w:lvlText w:val="%6."/>
      <w:lvlJc w:val="right"/>
      <w:pPr>
        <w:ind w:left="4320" w:hanging="180"/>
      </w:pPr>
    </w:lvl>
    <w:lvl w:ilvl="6" w:tplc="3806B0A2">
      <w:start w:val="1"/>
      <w:numFmt w:val="decimal"/>
      <w:lvlText w:val="%7."/>
      <w:lvlJc w:val="left"/>
      <w:pPr>
        <w:ind w:left="5040" w:hanging="360"/>
      </w:pPr>
    </w:lvl>
    <w:lvl w:ilvl="7" w:tplc="BB7ABCA2">
      <w:start w:val="1"/>
      <w:numFmt w:val="lowerLetter"/>
      <w:lvlText w:val="%8."/>
      <w:lvlJc w:val="left"/>
      <w:pPr>
        <w:ind w:left="5760" w:hanging="360"/>
      </w:pPr>
    </w:lvl>
    <w:lvl w:ilvl="8" w:tplc="13E8F92C">
      <w:start w:val="1"/>
      <w:numFmt w:val="lowerRoman"/>
      <w:lvlText w:val="%9."/>
      <w:lvlJc w:val="right"/>
      <w:pPr>
        <w:ind w:left="6480" w:hanging="180"/>
      </w:pPr>
    </w:lvl>
  </w:abstractNum>
  <w:abstractNum w:abstractNumId="17" w15:restartNumberingAfterBreak="0">
    <w:nsid w:val="1AF322B7"/>
    <w:multiLevelType w:val="hybridMultilevel"/>
    <w:tmpl w:val="E1D4417E"/>
    <w:lvl w:ilvl="0" w:tplc="E162EC20">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156DF"/>
    <w:multiLevelType w:val="hybridMultilevel"/>
    <w:tmpl w:val="D6F4F35C"/>
    <w:lvl w:ilvl="0" w:tplc="A31838AE">
      <w:start w:val="1"/>
      <w:numFmt w:val="lowerRoman"/>
      <w:lvlText w:val="%1."/>
      <w:lvlJc w:val="right"/>
      <w:pPr>
        <w:ind w:left="720" w:hanging="360"/>
      </w:pPr>
      <w:rPr>
        <w:rFonts w:hint="default"/>
      </w:rPr>
    </w:lvl>
    <w:lvl w:ilvl="1" w:tplc="F990D104">
      <w:start w:val="1"/>
      <w:numFmt w:val="bullet"/>
      <w:lvlText w:val=""/>
      <w:lvlJc w:val="left"/>
      <w:pPr>
        <w:ind w:left="1440" w:hanging="360"/>
      </w:pPr>
      <w:rPr>
        <w:rFonts w:ascii="Symbol" w:hAnsi="Symbol" w:hint="default"/>
      </w:rPr>
    </w:lvl>
    <w:lvl w:ilvl="2" w:tplc="38C8BBFC">
      <w:start w:val="1"/>
      <w:numFmt w:val="bullet"/>
      <w:lvlText w:val=""/>
      <w:lvlJc w:val="left"/>
      <w:pPr>
        <w:ind w:left="2160" w:hanging="360"/>
      </w:pPr>
      <w:rPr>
        <w:rFonts w:ascii="Wingdings" w:hAnsi="Wingdings" w:hint="default"/>
      </w:rPr>
    </w:lvl>
    <w:lvl w:ilvl="3" w:tplc="3E1AE378">
      <w:start w:val="1"/>
      <w:numFmt w:val="bullet"/>
      <w:lvlText w:val=""/>
      <w:lvlJc w:val="left"/>
      <w:pPr>
        <w:ind w:left="2880" w:hanging="360"/>
      </w:pPr>
      <w:rPr>
        <w:rFonts w:ascii="Symbol" w:hAnsi="Symbol" w:hint="default"/>
      </w:rPr>
    </w:lvl>
    <w:lvl w:ilvl="4" w:tplc="2A94E86A">
      <w:start w:val="1"/>
      <w:numFmt w:val="bullet"/>
      <w:lvlText w:val="o"/>
      <w:lvlJc w:val="left"/>
      <w:pPr>
        <w:ind w:left="3600" w:hanging="360"/>
      </w:pPr>
      <w:rPr>
        <w:rFonts w:ascii="Courier New" w:hAnsi="Courier New" w:hint="default"/>
      </w:rPr>
    </w:lvl>
    <w:lvl w:ilvl="5" w:tplc="E28E03FA">
      <w:start w:val="1"/>
      <w:numFmt w:val="bullet"/>
      <w:lvlText w:val=""/>
      <w:lvlJc w:val="left"/>
      <w:pPr>
        <w:ind w:left="4320" w:hanging="360"/>
      </w:pPr>
      <w:rPr>
        <w:rFonts w:ascii="Wingdings" w:hAnsi="Wingdings" w:hint="default"/>
      </w:rPr>
    </w:lvl>
    <w:lvl w:ilvl="6" w:tplc="C96CB49E">
      <w:start w:val="1"/>
      <w:numFmt w:val="bullet"/>
      <w:lvlText w:val=""/>
      <w:lvlJc w:val="left"/>
      <w:pPr>
        <w:ind w:left="5040" w:hanging="360"/>
      </w:pPr>
      <w:rPr>
        <w:rFonts w:ascii="Symbol" w:hAnsi="Symbol" w:hint="default"/>
      </w:rPr>
    </w:lvl>
    <w:lvl w:ilvl="7" w:tplc="8806D9A4">
      <w:start w:val="1"/>
      <w:numFmt w:val="bullet"/>
      <w:lvlText w:val="o"/>
      <w:lvlJc w:val="left"/>
      <w:pPr>
        <w:ind w:left="5760" w:hanging="360"/>
      </w:pPr>
      <w:rPr>
        <w:rFonts w:ascii="Courier New" w:hAnsi="Courier New" w:hint="default"/>
      </w:rPr>
    </w:lvl>
    <w:lvl w:ilvl="8" w:tplc="F0F0ACE2">
      <w:start w:val="1"/>
      <w:numFmt w:val="bullet"/>
      <w:lvlText w:val=""/>
      <w:lvlJc w:val="left"/>
      <w:pPr>
        <w:ind w:left="6480" w:hanging="360"/>
      </w:pPr>
      <w:rPr>
        <w:rFonts w:ascii="Wingdings" w:hAnsi="Wingdings" w:hint="default"/>
      </w:rPr>
    </w:lvl>
  </w:abstractNum>
  <w:abstractNum w:abstractNumId="19" w15:restartNumberingAfterBreak="0">
    <w:nsid w:val="1D66137A"/>
    <w:multiLevelType w:val="hybridMultilevel"/>
    <w:tmpl w:val="A3A2067C"/>
    <w:lvl w:ilvl="0" w:tplc="3CFAAC82">
      <w:start w:val="2"/>
      <w:numFmt w:val="lowerLetter"/>
      <w:lvlText w:val="%1)"/>
      <w:lvlJc w:val="left"/>
      <w:pPr>
        <w:ind w:left="720" w:hanging="360"/>
      </w:pPr>
    </w:lvl>
    <w:lvl w:ilvl="1" w:tplc="78F84538">
      <w:start w:val="1"/>
      <w:numFmt w:val="lowerLetter"/>
      <w:lvlText w:val="%2."/>
      <w:lvlJc w:val="left"/>
      <w:pPr>
        <w:ind w:left="1440" w:hanging="360"/>
      </w:pPr>
    </w:lvl>
    <w:lvl w:ilvl="2" w:tplc="E850DD6A">
      <w:start w:val="1"/>
      <w:numFmt w:val="lowerRoman"/>
      <w:lvlText w:val="%3."/>
      <w:lvlJc w:val="right"/>
      <w:pPr>
        <w:ind w:left="2160" w:hanging="180"/>
      </w:pPr>
    </w:lvl>
    <w:lvl w:ilvl="3" w:tplc="A86CCF5A">
      <w:start w:val="1"/>
      <w:numFmt w:val="decimal"/>
      <w:lvlText w:val="%4."/>
      <w:lvlJc w:val="left"/>
      <w:pPr>
        <w:ind w:left="2880" w:hanging="360"/>
      </w:pPr>
    </w:lvl>
    <w:lvl w:ilvl="4" w:tplc="57D8660A">
      <w:start w:val="1"/>
      <w:numFmt w:val="lowerLetter"/>
      <w:lvlText w:val="%5."/>
      <w:lvlJc w:val="left"/>
      <w:pPr>
        <w:ind w:left="3600" w:hanging="360"/>
      </w:pPr>
    </w:lvl>
    <w:lvl w:ilvl="5" w:tplc="0B4EEE24">
      <w:start w:val="1"/>
      <w:numFmt w:val="lowerRoman"/>
      <w:lvlText w:val="%6."/>
      <w:lvlJc w:val="right"/>
      <w:pPr>
        <w:ind w:left="4320" w:hanging="180"/>
      </w:pPr>
    </w:lvl>
    <w:lvl w:ilvl="6" w:tplc="59FA38E2">
      <w:start w:val="1"/>
      <w:numFmt w:val="decimal"/>
      <w:lvlText w:val="%7."/>
      <w:lvlJc w:val="left"/>
      <w:pPr>
        <w:ind w:left="5040" w:hanging="360"/>
      </w:pPr>
    </w:lvl>
    <w:lvl w:ilvl="7" w:tplc="A030D956">
      <w:start w:val="1"/>
      <w:numFmt w:val="lowerLetter"/>
      <w:lvlText w:val="%8."/>
      <w:lvlJc w:val="left"/>
      <w:pPr>
        <w:ind w:left="5760" w:hanging="360"/>
      </w:pPr>
    </w:lvl>
    <w:lvl w:ilvl="8" w:tplc="6AFE32D8">
      <w:start w:val="1"/>
      <w:numFmt w:val="lowerRoman"/>
      <w:lvlText w:val="%9."/>
      <w:lvlJc w:val="right"/>
      <w:pPr>
        <w:ind w:left="6480" w:hanging="180"/>
      </w:pPr>
    </w:lvl>
  </w:abstractNum>
  <w:abstractNum w:abstractNumId="20" w15:restartNumberingAfterBreak="0">
    <w:nsid w:val="1D7377D9"/>
    <w:multiLevelType w:val="hybridMultilevel"/>
    <w:tmpl w:val="2440231C"/>
    <w:lvl w:ilvl="0" w:tplc="94CE0BF8">
      <w:start w:val="1"/>
      <w:numFmt w:val="bullet"/>
      <w:lvlText w:val="-"/>
      <w:lvlJc w:val="left"/>
      <w:pPr>
        <w:ind w:left="1070" w:hanging="360"/>
      </w:pPr>
      <w:rPr>
        <w:rFonts w:ascii="Calibri" w:hAnsi="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15:restartNumberingAfterBreak="0">
    <w:nsid w:val="1E4B6C45"/>
    <w:multiLevelType w:val="hybridMultilevel"/>
    <w:tmpl w:val="351821EC"/>
    <w:lvl w:ilvl="0" w:tplc="04150013">
      <w:start w:val="1"/>
      <w:numFmt w:val="upperRoman"/>
      <w:lvlText w:val="%1."/>
      <w:lvlJc w:val="righ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3" w15:restartNumberingAfterBreak="0">
    <w:nsid w:val="212C5AA4"/>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710533A"/>
    <w:multiLevelType w:val="hybridMultilevel"/>
    <w:tmpl w:val="BF4A1C86"/>
    <w:lvl w:ilvl="0" w:tplc="04150017">
      <w:start w:val="1"/>
      <w:numFmt w:val="lowerLetter"/>
      <w:lvlText w:val="%1)"/>
      <w:lvlJc w:val="left"/>
      <w:pPr>
        <w:ind w:left="1068" w:hanging="360"/>
      </w:pPr>
    </w:lvl>
    <w:lvl w:ilvl="1" w:tplc="3ED60A08">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25" w15:restartNumberingAfterBreak="0">
    <w:nsid w:val="27325642"/>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89A57D5"/>
    <w:multiLevelType w:val="multilevel"/>
    <w:tmpl w:val="8E7A4278"/>
    <w:lvl w:ilvl="0">
      <w:start w:val="2"/>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C7534E8"/>
    <w:multiLevelType w:val="hybridMultilevel"/>
    <w:tmpl w:val="A74A447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30" w15:restartNumberingAfterBreak="0">
    <w:nsid w:val="2D25124B"/>
    <w:multiLevelType w:val="hybridMultilevel"/>
    <w:tmpl w:val="D780C094"/>
    <w:lvl w:ilvl="0" w:tplc="832EFDDA">
      <w:start w:val="1"/>
      <w:numFmt w:val="bullet"/>
      <w:lvlText w:val=""/>
      <w:lvlJc w:val="left"/>
      <w:pPr>
        <w:ind w:left="1428" w:hanging="360"/>
      </w:pPr>
      <w:rPr>
        <w:rFonts w:ascii="Symbol" w:hAnsi="Symbol" w:hint="default"/>
      </w:rPr>
    </w:lvl>
    <w:lvl w:ilvl="1" w:tplc="2AEAABC8">
      <w:start w:val="1"/>
      <w:numFmt w:val="bullet"/>
      <w:lvlText w:val="o"/>
      <w:lvlJc w:val="left"/>
      <w:pPr>
        <w:ind w:left="2148" w:hanging="360"/>
      </w:pPr>
      <w:rPr>
        <w:rFonts w:ascii="Courier New" w:hAnsi="Courier New" w:hint="default"/>
      </w:rPr>
    </w:lvl>
    <w:lvl w:ilvl="2" w:tplc="8362D7EE">
      <w:start w:val="1"/>
      <w:numFmt w:val="bullet"/>
      <w:lvlText w:val=""/>
      <w:lvlJc w:val="left"/>
      <w:pPr>
        <w:ind w:left="2868" w:hanging="360"/>
      </w:pPr>
      <w:rPr>
        <w:rFonts w:ascii="Wingdings" w:hAnsi="Wingdings" w:hint="default"/>
      </w:rPr>
    </w:lvl>
    <w:lvl w:ilvl="3" w:tplc="7E446472">
      <w:start w:val="1"/>
      <w:numFmt w:val="bullet"/>
      <w:lvlText w:val=""/>
      <w:lvlJc w:val="left"/>
      <w:pPr>
        <w:ind w:left="3588" w:hanging="360"/>
      </w:pPr>
      <w:rPr>
        <w:rFonts w:ascii="Symbol" w:hAnsi="Symbol" w:hint="default"/>
      </w:rPr>
    </w:lvl>
    <w:lvl w:ilvl="4" w:tplc="CC66ECD0">
      <w:start w:val="1"/>
      <w:numFmt w:val="bullet"/>
      <w:lvlText w:val="o"/>
      <w:lvlJc w:val="left"/>
      <w:pPr>
        <w:ind w:left="4308" w:hanging="360"/>
      </w:pPr>
      <w:rPr>
        <w:rFonts w:ascii="Courier New" w:hAnsi="Courier New" w:hint="default"/>
      </w:rPr>
    </w:lvl>
    <w:lvl w:ilvl="5" w:tplc="952A1AEC">
      <w:start w:val="1"/>
      <w:numFmt w:val="bullet"/>
      <w:lvlText w:val=""/>
      <w:lvlJc w:val="left"/>
      <w:pPr>
        <w:ind w:left="5028" w:hanging="360"/>
      </w:pPr>
      <w:rPr>
        <w:rFonts w:ascii="Wingdings" w:hAnsi="Wingdings" w:hint="default"/>
      </w:rPr>
    </w:lvl>
    <w:lvl w:ilvl="6" w:tplc="2876A85C">
      <w:start w:val="1"/>
      <w:numFmt w:val="bullet"/>
      <w:lvlText w:val=""/>
      <w:lvlJc w:val="left"/>
      <w:pPr>
        <w:ind w:left="5748" w:hanging="360"/>
      </w:pPr>
      <w:rPr>
        <w:rFonts w:ascii="Symbol" w:hAnsi="Symbol" w:hint="default"/>
      </w:rPr>
    </w:lvl>
    <w:lvl w:ilvl="7" w:tplc="442CA712">
      <w:start w:val="1"/>
      <w:numFmt w:val="bullet"/>
      <w:lvlText w:val="o"/>
      <w:lvlJc w:val="left"/>
      <w:pPr>
        <w:ind w:left="6468" w:hanging="360"/>
      </w:pPr>
      <w:rPr>
        <w:rFonts w:ascii="Courier New" w:hAnsi="Courier New" w:hint="default"/>
      </w:rPr>
    </w:lvl>
    <w:lvl w:ilvl="8" w:tplc="CD7E0014">
      <w:start w:val="1"/>
      <w:numFmt w:val="bullet"/>
      <w:lvlText w:val=""/>
      <w:lvlJc w:val="left"/>
      <w:pPr>
        <w:ind w:left="7188" w:hanging="360"/>
      </w:pPr>
      <w:rPr>
        <w:rFonts w:ascii="Wingdings" w:hAnsi="Wingdings" w:hint="default"/>
      </w:rPr>
    </w:lvl>
  </w:abstractNum>
  <w:abstractNum w:abstractNumId="31"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EC7C5D"/>
    <w:multiLevelType w:val="hybridMultilevel"/>
    <w:tmpl w:val="6AACCF92"/>
    <w:lvl w:ilvl="0" w:tplc="939AEDDC">
      <w:start w:val="1"/>
      <w:numFmt w:val="lowerLetter"/>
      <w:lvlText w:val="%1)"/>
      <w:lvlJc w:val="left"/>
      <w:pPr>
        <w:ind w:left="1800" w:hanging="360"/>
      </w:pPr>
      <w:rPr>
        <w:rFonts w:ascii="Arial" w:eastAsiaTheme="minorHAnsi" w:hAnsi="Arial" w:cstheme="minorBid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84DE2"/>
    <w:multiLevelType w:val="hybridMultilevel"/>
    <w:tmpl w:val="D0F03758"/>
    <w:lvl w:ilvl="0" w:tplc="95D69BE4">
      <w:start w:val="1"/>
      <w:numFmt w:val="lowerRoman"/>
      <w:lvlText w:val="%1)"/>
      <w:lvlJc w:val="left"/>
      <w:pPr>
        <w:ind w:left="786" w:hanging="360"/>
      </w:pPr>
      <w:rPr>
        <w:rFonts w:ascii="Corbel" w:eastAsia="Calibri" w:hAnsi="Corbel" w:cs="Times New Roman"/>
        <w:b w:val="0"/>
        <w:i w:val="0"/>
      </w:rPr>
    </w:lvl>
    <w:lvl w:ilvl="1" w:tplc="04150011">
      <w:start w:val="1"/>
      <w:numFmt w:val="decimal"/>
      <w:lvlText w:val="%2)"/>
      <w:lvlJc w:val="left"/>
      <w:pPr>
        <w:ind w:left="426" w:hanging="360"/>
      </w:pPr>
    </w:lvl>
    <w:lvl w:ilvl="2" w:tplc="0DB2BE44">
      <w:start w:val="1"/>
      <w:numFmt w:val="decimal"/>
      <w:lvlText w:val="%3)"/>
      <w:lvlJc w:val="left"/>
      <w:pPr>
        <w:ind w:left="1326" w:hanging="360"/>
      </w:pPr>
      <w:rPr>
        <w:rFonts w:hint="default"/>
      </w:r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15:restartNumberingAfterBreak="0">
    <w:nsid w:val="304C1BED"/>
    <w:multiLevelType w:val="multilevel"/>
    <w:tmpl w:val="60CE51E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62737B3"/>
    <w:multiLevelType w:val="multilevel"/>
    <w:tmpl w:val="2BC48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71A2C17"/>
    <w:multiLevelType w:val="hybridMultilevel"/>
    <w:tmpl w:val="6DC466F2"/>
    <w:lvl w:ilvl="0" w:tplc="BBE274BC">
      <w:start w:val="1"/>
      <w:numFmt w:val="lowerRoman"/>
      <w:lvlText w:val="%1."/>
      <w:lvlJc w:val="right"/>
      <w:pPr>
        <w:ind w:left="720" w:hanging="360"/>
      </w:pPr>
    </w:lvl>
    <w:lvl w:ilvl="1" w:tplc="EA3225CC">
      <w:start w:val="1"/>
      <w:numFmt w:val="lowerLetter"/>
      <w:lvlText w:val="%2."/>
      <w:lvlJc w:val="left"/>
      <w:pPr>
        <w:ind w:left="1440" w:hanging="360"/>
      </w:pPr>
    </w:lvl>
    <w:lvl w:ilvl="2" w:tplc="8EB8C8D6">
      <w:start w:val="1"/>
      <w:numFmt w:val="lowerRoman"/>
      <w:lvlText w:val="%3."/>
      <w:lvlJc w:val="right"/>
      <w:pPr>
        <w:ind w:left="2160" w:hanging="180"/>
      </w:pPr>
    </w:lvl>
    <w:lvl w:ilvl="3" w:tplc="732E1320">
      <w:start w:val="1"/>
      <w:numFmt w:val="decimal"/>
      <w:lvlText w:val="%4."/>
      <w:lvlJc w:val="left"/>
      <w:pPr>
        <w:ind w:left="2880" w:hanging="360"/>
      </w:pPr>
    </w:lvl>
    <w:lvl w:ilvl="4" w:tplc="38FCADB2">
      <w:start w:val="1"/>
      <w:numFmt w:val="lowerLetter"/>
      <w:lvlText w:val="%5."/>
      <w:lvlJc w:val="left"/>
      <w:pPr>
        <w:ind w:left="3600" w:hanging="360"/>
      </w:pPr>
    </w:lvl>
    <w:lvl w:ilvl="5" w:tplc="26943E02">
      <w:start w:val="1"/>
      <w:numFmt w:val="lowerRoman"/>
      <w:lvlText w:val="%6."/>
      <w:lvlJc w:val="right"/>
      <w:pPr>
        <w:ind w:left="4320" w:hanging="180"/>
      </w:pPr>
    </w:lvl>
    <w:lvl w:ilvl="6" w:tplc="1E7248E6">
      <w:start w:val="1"/>
      <w:numFmt w:val="decimal"/>
      <w:lvlText w:val="%7."/>
      <w:lvlJc w:val="left"/>
      <w:pPr>
        <w:ind w:left="5040" w:hanging="360"/>
      </w:pPr>
    </w:lvl>
    <w:lvl w:ilvl="7" w:tplc="0FCA16D8">
      <w:start w:val="1"/>
      <w:numFmt w:val="lowerLetter"/>
      <w:lvlText w:val="%8."/>
      <w:lvlJc w:val="left"/>
      <w:pPr>
        <w:ind w:left="5760" w:hanging="360"/>
      </w:pPr>
    </w:lvl>
    <w:lvl w:ilvl="8" w:tplc="D1C2AE5E">
      <w:start w:val="1"/>
      <w:numFmt w:val="lowerRoman"/>
      <w:lvlText w:val="%9."/>
      <w:lvlJc w:val="right"/>
      <w:pPr>
        <w:ind w:left="6480" w:hanging="180"/>
      </w:pPr>
    </w:lvl>
  </w:abstractNum>
  <w:abstractNum w:abstractNumId="38"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7F1692F"/>
    <w:multiLevelType w:val="multilevel"/>
    <w:tmpl w:val="60CE51E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846470"/>
    <w:multiLevelType w:val="hybridMultilevel"/>
    <w:tmpl w:val="EEB404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95D69BE4">
      <w:start w:val="1"/>
      <w:numFmt w:val="lowerRoman"/>
      <w:lvlText w:val="%3)"/>
      <w:lvlJc w:val="left"/>
      <w:pPr>
        <w:ind w:left="2520" w:hanging="360"/>
      </w:pPr>
      <w:rPr>
        <w:rFonts w:ascii="Corbel" w:eastAsia="Calibri" w:hAnsi="Corbel" w:cs="Times New Roman" w:hint="default"/>
        <w:b w:val="0"/>
        <w:i w:val="0"/>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8997DD6"/>
    <w:multiLevelType w:val="hybridMultilevel"/>
    <w:tmpl w:val="B158F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43" w15:restartNumberingAfterBreak="0">
    <w:nsid w:val="41CF5861"/>
    <w:multiLevelType w:val="multilevel"/>
    <w:tmpl w:val="B24CC294"/>
    <w:lvl w:ilvl="0">
      <w:start w:val="1"/>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28"/>
        </w:tabs>
        <w:ind w:left="928" w:hanging="360"/>
      </w:pPr>
      <w:rPr>
        <w:rFonts w:hint="default"/>
      </w:rPr>
    </w:lvl>
  </w:abstractNum>
  <w:abstractNum w:abstractNumId="44" w15:restartNumberingAfterBreak="0">
    <w:nsid w:val="42D3487C"/>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55E6E38"/>
    <w:multiLevelType w:val="multilevel"/>
    <w:tmpl w:val="1D489E40"/>
    <w:lvl w:ilvl="0">
      <w:start w:val="7"/>
      <w:numFmt w:val="decimal"/>
      <w:lvlText w:val="%1)"/>
      <w:lvlJc w:val="left"/>
      <w:pPr>
        <w:tabs>
          <w:tab w:val="num" w:pos="786"/>
        </w:tabs>
        <w:ind w:left="786" w:hanging="360"/>
      </w:pPr>
      <w:rPr>
        <w:rFonts w:hint="default"/>
        <w:color w:val="000000" w:themeColor="text1"/>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9A039D0"/>
    <w:multiLevelType w:val="multilevel"/>
    <w:tmpl w:val="7090D89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1EF7B93"/>
    <w:multiLevelType w:val="multilevel"/>
    <w:tmpl w:val="E334BD2A"/>
    <w:lvl w:ilvl="0">
      <w:start w:val="1"/>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28"/>
        </w:tabs>
        <w:ind w:left="928" w:hanging="360"/>
      </w:pPr>
      <w:rPr>
        <w:rFonts w:hint="default"/>
      </w:rPr>
    </w:lvl>
  </w:abstractNum>
  <w:abstractNum w:abstractNumId="52" w15:restartNumberingAfterBreak="0">
    <w:nsid w:val="54E6377D"/>
    <w:multiLevelType w:val="hybridMultilevel"/>
    <w:tmpl w:val="0D9C78C2"/>
    <w:lvl w:ilvl="0" w:tplc="B46AE8B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50F70B0"/>
    <w:multiLevelType w:val="hybridMultilevel"/>
    <w:tmpl w:val="A4BC34D6"/>
    <w:lvl w:ilvl="0" w:tplc="6186D48C">
      <w:start w:val="1"/>
      <w:numFmt w:val="lowerLetter"/>
      <w:lvlText w:val="%1)"/>
      <w:lvlJc w:val="left"/>
      <w:pPr>
        <w:ind w:left="720" w:hanging="360"/>
      </w:pPr>
    </w:lvl>
    <w:lvl w:ilvl="1" w:tplc="7D9E8D94">
      <w:start w:val="1"/>
      <w:numFmt w:val="lowerLetter"/>
      <w:lvlText w:val="%2."/>
      <w:lvlJc w:val="left"/>
      <w:pPr>
        <w:ind w:left="1440" w:hanging="360"/>
      </w:pPr>
    </w:lvl>
    <w:lvl w:ilvl="2" w:tplc="1146167A">
      <w:start w:val="1"/>
      <w:numFmt w:val="lowerRoman"/>
      <w:lvlText w:val="%3."/>
      <w:lvlJc w:val="right"/>
      <w:pPr>
        <w:ind w:left="2160" w:hanging="180"/>
      </w:pPr>
    </w:lvl>
    <w:lvl w:ilvl="3" w:tplc="C4D81436">
      <w:start w:val="1"/>
      <w:numFmt w:val="decimal"/>
      <w:lvlText w:val="%4."/>
      <w:lvlJc w:val="left"/>
      <w:pPr>
        <w:ind w:left="2880" w:hanging="360"/>
      </w:pPr>
    </w:lvl>
    <w:lvl w:ilvl="4" w:tplc="BCA6C6EE">
      <w:start w:val="1"/>
      <w:numFmt w:val="lowerLetter"/>
      <w:lvlText w:val="%5."/>
      <w:lvlJc w:val="left"/>
      <w:pPr>
        <w:ind w:left="3600" w:hanging="360"/>
      </w:pPr>
    </w:lvl>
    <w:lvl w:ilvl="5" w:tplc="389ABC90">
      <w:start w:val="1"/>
      <w:numFmt w:val="lowerRoman"/>
      <w:lvlText w:val="%6."/>
      <w:lvlJc w:val="right"/>
      <w:pPr>
        <w:ind w:left="4320" w:hanging="180"/>
      </w:pPr>
    </w:lvl>
    <w:lvl w:ilvl="6" w:tplc="730036CA">
      <w:start w:val="1"/>
      <w:numFmt w:val="decimal"/>
      <w:lvlText w:val="%7."/>
      <w:lvlJc w:val="left"/>
      <w:pPr>
        <w:ind w:left="5040" w:hanging="360"/>
      </w:pPr>
    </w:lvl>
    <w:lvl w:ilvl="7" w:tplc="39AC08FE">
      <w:start w:val="1"/>
      <w:numFmt w:val="lowerLetter"/>
      <w:lvlText w:val="%8."/>
      <w:lvlJc w:val="left"/>
      <w:pPr>
        <w:ind w:left="5760" w:hanging="360"/>
      </w:pPr>
    </w:lvl>
    <w:lvl w:ilvl="8" w:tplc="3B7C6AA8">
      <w:start w:val="1"/>
      <w:numFmt w:val="lowerRoman"/>
      <w:lvlText w:val="%9."/>
      <w:lvlJc w:val="right"/>
      <w:pPr>
        <w:ind w:left="6480" w:hanging="180"/>
      </w:pPr>
    </w:lvl>
  </w:abstractNum>
  <w:abstractNum w:abstractNumId="54" w15:restartNumberingAfterBreak="0">
    <w:nsid w:val="557B21D2"/>
    <w:multiLevelType w:val="hybridMultilevel"/>
    <w:tmpl w:val="4390586E"/>
    <w:lvl w:ilvl="0" w:tplc="E7E6031E">
      <w:start w:val="1"/>
      <w:numFmt w:val="lowerRoman"/>
      <w:lvlText w:val="%1."/>
      <w:lvlJc w:val="right"/>
      <w:pPr>
        <w:ind w:left="1210" w:hanging="360"/>
      </w:pPr>
    </w:lvl>
    <w:lvl w:ilvl="1" w:tplc="02DACA88">
      <w:start w:val="1"/>
      <w:numFmt w:val="lowerLetter"/>
      <w:lvlText w:val="%2."/>
      <w:lvlJc w:val="left"/>
      <w:pPr>
        <w:ind w:left="1930" w:hanging="360"/>
      </w:pPr>
    </w:lvl>
    <w:lvl w:ilvl="2" w:tplc="39BA151E">
      <w:start w:val="1"/>
      <w:numFmt w:val="lowerRoman"/>
      <w:lvlText w:val="%3."/>
      <w:lvlJc w:val="right"/>
      <w:pPr>
        <w:ind w:left="2650" w:hanging="180"/>
      </w:pPr>
    </w:lvl>
    <w:lvl w:ilvl="3" w:tplc="8DF453BA">
      <w:start w:val="1"/>
      <w:numFmt w:val="decimal"/>
      <w:lvlText w:val="%4."/>
      <w:lvlJc w:val="left"/>
      <w:pPr>
        <w:ind w:left="3370" w:hanging="360"/>
      </w:pPr>
    </w:lvl>
    <w:lvl w:ilvl="4" w:tplc="6492A5E0">
      <w:start w:val="1"/>
      <w:numFmt w:val="lowerLetter"/>
      <w:lvlText w:val="%5."/>
      <w:lvlJc w:val="left"/>
      <w:pPr>
        <w:ind w:left="4090" w:hanging="360"/>
      </w:pPr>
    </w:lvl>
    <w:lvl w:ilvl="5" w:tplc="F2A8C1D4">
      <w:start w:val="1"/>
      <w:numFmt w:val="lowerRoman"/>
      <w:lvlText w:val="%6."/>
      <w:lvlJc w:val="right"/>
      <w:pPr>
        <w:ind w:left="4810" w:hanging="180"/>
      </w:pPr>
    </w:lvl>
    <w:lvl w:ilvl="6" w:tplc="81A4F704">
      <w:start w:val="1"/>
      <w:numFmt w:val="decimal"/>
      <w:lvlText w:val="%7."/>
      <w:lvlJc w:val="left"/>
      <w:pPr>
        <w:ind w:left="5530" w:hanging="360"/>
      </w:pPr>
    </w:lvl>
    <w:lvl w:ilvl="7" w:tplc="ED46217A">
      <w:start w:val="1"/>
      <w:numFmt w:val="lowerLetter"/>
      <w:lvlText w:val="%8."/>
      <w:lvlJc w:val="left"/>
      <w:pPr>
        <w:ind w:left="6250" w:hanging="360"/>
      </w:pPr>
    </w:lvl>
    <w:lvl w:ilvl="8" w:tplc="908CD878">
      <w:start w:val="1"/>
      <w:numFmt w:val="lowerRoman"/>
      <w:lvlText w:val="%9."/>
      <w:lvlJc w:val="right"/>
      <w:pPr>
        <w:ind w:left="6970" w:hanging="180"/>
      </w:pPr>
    </w:lvl>
  </w:abstractNum>
  <w:abstractNum w:abstractNumId="55"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6"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A7B5F2D"/>
    <w:multiLevelType w:val="hybridMultilevel"/>
    <w:tmpl w:val="37485650"/>
    <w:lvl w:ilvl="0" w:tplc="04150001">
      <w:start w:val="1"/>
      <w:numFmt w:val="bullet"/>
      <w:lvlText w:val=""/>
      <w:lvlJc w:val="left"/>
      <w:pPr>
        <w:ind w:left="1920"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Symbol" w:hAnsi="Symbol"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15:restartNumberingAfterBreak="0">
    <w:nsid w:val="5BAF1844"/>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C8234CC"/>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CCF3053"/>
    <w:multiLevelType w:val="hybridMultilevel"/>
    <w:tmpl w:val="ED8A5B92"/>
    <w:lvl w:ilvl="0" w:tplc="613A7BAA">
      <w:start w:val="1"/>
      <w:numFmt w:val="lowerLetter"/>
      <w:lvlText w:val="%1)"/>
      <w:lvlJc w:val="left"/>
      <w:pPr>
        <w:ind w:left="1068" w:hanging="360"/>
      </w:pPr>
      <w:rPr>
        <w:rFonts w:ascii="Arial" w:hAnsi="Arial" w:cs="Arial" w:hint="default"/>
      </w:r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62"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4CB7B6A"/>
    <w:multiLevelType w:val="hybridMultilevel"/>
    <w:tmpl w:val="223CC162"/>
    <w:lvl w:ilvl="0" w:tplc="34E0CB1A">
      <w:start w:val="1"/>
      <w:numFmt w:val="upperRoman"/>
      <w:lvlText w:val="%1."/>
      <w:lvlJc w:val="left"/>
      <w:pPr>
        <w:ind w:left="1287" w:hanging="720"/>
      </w:pPr>
      <w:rPr>
        <w:rFonts w:ascii="Arial" w:hAnsi="Arial"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4CE7197"/>
    <w:multiLevelType w:val="hybridMultilevel"/>
    <w:tmpl w:val="15AA7B04"/>
    <w:lvl w:ilvl="0" w:tplc="D81650A2">
      <w:start w:val="1"/>
      <w:numFmt w:val="bullet"/>
      <w:lvlText w:val=""/>
      <w:lvlJc w:val="left"/>
      <w:pPr>
        <w:ind w:left="1428" w:hanging="360"/>
      </w:pPr>
      <w:rPr>
        <w:rFonts w:ascii="Symbol" w:hAnsi="Symbol" w:hint="default"/>
      </w:rPr>
    </w:lvl>
    <w:lvl w:ilvl="1" w:tplc="AA7834D4">
      <w:start w:val="1"/>
      <w:numFmt w:val="bullet"/>
      <w:lvlText w:val="o"/>
      <w:lvlJc w:val="left"/>
      <w:pPr>
        <w:ind w:left="2148" w:hanging="360"/>
      </w:pPr>
      <w:rPr>
        <w:rFonts w:ascii="Courier New" w:hAnsi="Courier New" w:hint="default"/>
      </w:rPr>
    </w:lvl>
    <w:lvl w:ilvl="2" w:tplc="0C2C6B64">
      <w:start w:val="1"/>
      <w:numFmt w:val="bullet"/>
      <w:lvlText w:val=""/>
      <w:lvlJc w:val="left"/>
      <w:pPr>
        <w:ind w:left="2868" w:hanging="360"/>
      </w:pPr>
      <w:rPr>
        <w:rFonts w:ascii="Wingdings" w:hAnsi="Wingdings" w:hint="default"/>
      </w:rPr>
    </w:lvl>
    <w:lvl w:ilvl="3" w:tplc="775CA216">
      <w:start w:val="1"/>
      <w:numFmt w:val="bullet"/>
      <w:lvlText w:val=""/>
      <w:lvlJc w:val="left"/>
      <w:pPr>
        <w:ind w:left="3588" w:hanging="360"/>
      </w:pPr>
      <w:rPr>
        <w:rFonts w:ascii="Symbol" w:hAnsi="Symbol" w:hint="default"/>
      </w:rPr>
    </w:lvl>
    <w:lvl w:ilvl="4" w:tplc="A6ACBEE6">
      <w:start w:val="1"/>
      <w:numFmt w:val="bullet"/>
      <w:lvlText w:val="o"/>
      <w:lvlJc w:val="left"/>
      <w:pPr>
        <w:ind w:left="4308" w:hanging="360"/>
      </w:pPr>
      <w:rPr>
        <w:rFonts w:ascii="Courier New" w:hAnsi="Courier New" w:hint="default"/>
      </w:rPr>
    </w:lvl>
    <w:lvl w:ilvl="5" w:tplc="0B806E9C">
      <w:start w:val="1"/>
      <w:numFmt w:val="bullet"/>
      <w:lvlText w:val=""/>
      <w:lvlJc w:val="left"/>
      <w:pPr>
        <w:ind w:left="5028" w:hanging="360"/>
      </w:pPr>
      <w:rPr>
        <w:rFonts w:ascii="Wingdings" w:hAnsi="Wingdings" w:hint="default"/>
      </w:rPr>
    </w:lvl>
    <w:lvl w:ilvl="6" w:tplc="B4F4A9D2">
      <w:start w:val="1"/>
      <w:numFmt w:val="bullet"/>
      <w:lvlText w:val=""/>
      <w:lvlJc w:val="left"/>
      <w:pPr>
        <w:ind w:left="5748" w:hanging="360"/>
      </w:pPr>
      <w:rPr>
        <w:rFonts w:ascii="Symbol" w:hAnsi="Symbol" w:hint="default"/>
      </w:rPr>
    </w:lvl>
    <w:lvl w:ilvl="7" w:tplc="5D0E41AE">
      <w:start w:val="1"/>
      <w:numFmt w:val="bullet"/>
      <w:lvlText w:val="o"/>
      <w:lvlJc w:val="left"/>
      <w:pPr>
        <w:ind w:left="6468" w:hanging="360"/>
      </w:pPr>
      <w:rPr>
        <w:rFonts w:ascii="Courier New" w:hAnsi="Courier New" w:hint="default"/>
      </w:rPr>
    </w:lvl>
    <w:lvl w:ilvl="8" w:tplc="34889F58">
      <w:start w:val="1"/>
      <w:numFmt w:val="bullet"/>
      <w:lvlText w:val=""/>
      <w:lvlJc w:val="left"/>
      <w:pPr>
        <w:ind w:left="7188" w:hanging="360"/>
      </w:pPr>
      <w:rPr>
        <w:rFonts w:ascii="Wingdings" w:hAnsi="Wingdings" w:hint="default"/>
      </w:rPr>
    </w:lvl>
  </w:abstractNum>
  <w:abstractNum w:abstractNumId="68" w15:restartNumberingAfterBreak="0">
    <w:nsid w:val="657E6C2C"/>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9391093"/>
    <w:multiLevelType w:val="hybridMultilevel"/>
    <w:tmpl w:val="28664118"/>
    <w:lvl w:ilvl="0" w:tplc="B39E4210">
      <w:start w:val="1"/>
      <w:numFmt w:val="lowerRoman"/>
      <w:lvlText w:val="%1."/>
      <w:lvlJc w:val="right"/>
      <w:pPr>
        <w:ind w:left="720" w:hanging="360"/>
      </w:pPr>
    </w:lvl>
    <w:lvl w:ilvl="1" w:tplc="E2522504">
      <w:start w:val="1"/>
      <w:numFmt w:val="lowerLetter"/>
      <w:lvlText w:val="%2."/>
      <w:lvlJc w:val="left"/>
      <w:pPr>
        <w:ind w:left="1440" w:hanging="360"/>
      </w:pPr>
    </w:lvl>
    <w:lvl w:ilvl="2" w:tplc="53A69FEC">
      <w:start w:val="1"/>
      <w:numFmt w:val="lowerRoman"/>
      <w:lvlText w:val="%3."/>
      <w:lvlJc w:val="right"/>
      <w:pPr>
        <w:ind w:left="2160" w:hanging="180"/>
      </w:pPr>
    </w:lvl>
    <w:lvl w:ilvl="3" w:tplc="CED2E358">
      <w:start w:val="1"/>
      <w:numFmt w:val="decimal"/>
      <w:lvlText w:val="%4."/>
      <w:lvlJc w:val="left"/>
      <w:pPr>
        <w:ind w:left="2880" w:hanging="360"/>
      </w:pPr>
    </w:lvl>
    <w:lvl w:ilvl="4" w:tplc="2168D87E">
      <w:start w:val="1"/>
      <w:numFmt w:val="lowerLetter"/>
      <w:lvlText w:val="%5."/>
      <w:lvlJc w:val="left"/>
      <w:pPr>
        <w:ind w:left="3600" w:hanging="360"/>
      </w:pPr>
    </w:lvl>
    <w:lvl w:ilvl="5" w:tplc="DB20D456">
      <w:start w:val="1"/>
      <w:numFmt w:val="lowerRoman"/>
      <w:lvlText w:val="%6."/>
      <w:lvlJc w:val="right"/>
      <w:pPr>
        <w:ind w:left="4320" w:hanging="180"/>
      </w:pPr>
    </w:lvl>
    <w:lvl w:ilvl="6" w:tplc="8B166B08">
      <w:start w:val="1"/>
      <w:numFmt w:val="decimal"/>
      <w:lvlText w:val="%7."/>
      <w:lvlJc w:val="left"/>
      <w:pPr>
        <w:ind w:left="5040" w:hanging="360"/>
      </w:pPr>
    </w:lvl>
    <w:lvl w:ilvl="7" w:tplc="7BACFE5C">
      <w:start w:val="1"/>
      <w:numFmt w:val="lowerLetter"/>
      <w:lvlText w:val="%8."/>
      <w:lvlJc w:val="left"/>
      <w:pPr>
        <w:ind w:left="5760" w:hanging="360"/>
      </w:pPr>
    </w:lvl>
    <w:lvl w:ilvl="8" w:tplc="DE782E24">
      <w:start w:val="1"/>
      <w:numFmt w:val="lowerRoman"/>
      <w:lvlText w:val="%9."/>
      <w:lvlJc w:val="right"/>
      <w:pPr>
        <w:ind w:left="6480" w:hanging="180"/>
      </w:pPr>
    </w:lvl>
  </w:abstractNum>
  <w:abstractNum w:abstractNumId="70" w15:restartNumberingAfterBreak="0">
    <w:nsid w:val="6A052230"/>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47361D"/>
    <w:multiLevelType w:val="hybridMultilevel"/>
    <w:tmpl w:val="B2FE4DC6"/>
    <w:lvl w:ilvl="0" w:tplc="04150017">
      <w:start w:val="1"/>
      <w:numFmt w:val="lowerLetter"/>
      <w:lvlText w:val="%1)"/>
      <w:lvlJc w:val="left"/>
      <w:pPr>
        <w:ind w:left="1068" w:hanging="360"/>
      </w:pPr>
    </w:lvl>
    <w:lvl w:ilvl="1" w:tplc="3ED60A08">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74" w15:restartNumberingAfterBreak="0">
    <w:nsid w:val="6C901388"/>
    <w:multiLevelType w:val="hybridMultilevel"/>
    <w:tmpl w:val="0D340676"/>
    <w:lvl w:ilvl="0" w:tplc="41FA7AE0">
      <w:start w:val="1"/>
      <w:numFmt w:val="lowerRoman"/>
      <w:lvlText w:val="%1."/>
      <w:lvlJc w:val="right"/>
      <w:pPr>
        <w:ind w:left="1428" w:hanging="360"/>
      </w:pPr>
    </w:lvl>
    <w:lvl w:ilvl="1" w:tplc="888A9862">
      <w:start w:val="1"/>
      <w:numFmt w:val="lowerLetter"/>
      <w:lvlText w:val="%2."/>
      <w:lvlJc w:val="left"/>
      <w:pPr>
        <w:ind w:left="2148" w:hanging="360"/>
      </w:pPr>
    </w:lvl>
    <w:lvl w:ilvl="2" w:tplc="5930F5F2">
      <w:start w:val="1"/>
      <w:numFmt w:val="lowerRoman"/>
      <w:lvlText w:val="%3."/>
      <w:lvlJc w:val="right"/>
      <w:pPr>
        <w:ind w:left="2868" w:hanging="180"/>
      </w:pPr>
    </w:lvl>
    <w:lvl w:ilvl="3" w:tplc="C548D0D2">
      <w:start w:val="1"/>
      <w:numFmt w:val="decimal"/>
      <w:lvlText w:val="%4."/>
      <w:lvlJc w:val="left"/>
      <w:pPr>
        <w:ind w:left="3588" w:hanging="360"/>
      </w:pPr>
    </w:lvl>
    <w:lvl w:ilvl="4" w:tplc="8AE0451A">
      <w:start w:val="1"/>
      <w:numFmt w:val="lowerLetter"/>
      <w:lvlText w:val="%5."/>
      <w:lvlJc w:val="left"/>
      <w:pPr>
        <w:ind w:left="4308" w:hanging="360"/>
      </w:pPr>
    </w:lvl>
    <w:lvl w:ilvl="5" w:tplc="60E81100">
      <w:start w:val="1"/>
      <w:numFmt w:val="lowerRoman"/>
      <w:lvlText w:val="%6."/>
      <w:lvlJc w:val="right"/>
      <w:pPr>
        <w:ind w:left="5028" w:hanging="180"/>
      </w:pPr>
    </w:lvl>
    <w:lvl w:ilvl="6" w:tplc="6DBC1D2E">
      <w:start w:val="1"/>
      <w:numFmt w:val="decimal"/>
      <w:lvlText w:val="%7."/>
      <w:lvlJc w:val="left"/>
      <w:pPr>
        <w:ind w:left="5748" w:hanging="360"/>
      </w:pPr>
    </w:lvl>
    <w:lvl w:ilvl="7" w:tplc="E8B86604">
      <w:start w:val="1"/>
      <w:numFmt w:val="lowerLetter"/>
      <w:lvlText w:val="%8."/>
      <w:lvlJc w:val="left"/>
      <w:pPr>
        <w:ind w:left="6468" w:hanging="360"/>
      </w:pPr>
    </w:lvl>
    <w:lvl w:ilvl="8" w:tplc="40EE6E66">
      <w:start w:val="1"/>
      <w:numFmt w:val="lowerRoman"/>
      <w:lvlText w:val="%9."/>
      <w:lvlJc w:val="right"/>
      <w:pPr>
        <w:ind w:left="7188" w:hanging="180"/>
      </w:pPr>
    </w:lvl>
  </w:abstractNum>
  <w:abstractNum w:abstractNumId="75" w15:restartNumberingAfterBreak="0">
    <w:nsid w:val="6CA70066"/>
    <w:multiLevelType w:val="hybridMultilevel"/>
    <w:tmpl w:val="FC68CEFA"/>
    <w:lvl w:ilvl="0" w:tplc="23AABDC6">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9" w15:restartNumberingAfterBreak="0">
    <w:nsid w:val="6F1B27A5"/>
    <w:multiLevelType w:val="multilevel"/>
    <w:tmpl w:val="2BB291E8"/>
    <w:lvl w:ilvl="0">
      <w:start w:val="1"/>
      <w:numFmt w:val="upperRoman"/>
      <w:lvlText w:val="%1."/>
      <w:lvlJc w:val="left"/>
      <w:pPr>
        <w:tabs>
          <w:tab w:val="num" w:pos="786"/>
        </w:tabs>
        <w:ind w:left="786" w:hanging="360"/>
      </w:pPr>
      <w:rPr>
        <w:rFonts w:ascii="Arial" w:eastAsia="Times New Roman" w:hAnsi="Arial" w:cs="Times New Roman"/>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81" w15:restartNumberingAfterBreak="0">
    <w:nsid w:val="70F001B8"/>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63B14FA"/>
    <w:multiLevelType w:val="hybridMultilevel"/>
    <w:tmpl w:val="CA92D4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9D94328"/>
    <w:multiLevelType w:val="hybridMultilevel"/>
    <w:tmpl w:val="75523D6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num w:numId="1">
    <w:abstractNumId w:val="64"/>
  </w:num>
  <w:num w:numId="2">
    <w:abstractNumId w:val="48"/>
  </w:num>
  <w:num w:numId="3">
    <w:abstractNumId w:val="82"/>
  </w:num>
  <w:num w:numId="4">
    <w:abstractNumId w:val="80"/>
  </w:num>
  <w:num w:numId="5">
    <w:abstractNumId w:val="68"/>
  </w:num>
  <w:num w:numId="6">
    <w:abstractNumId w:val="84"/>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8"/>
  </w:num>
  <w:num w:numId="11">
    <w:abstractNumId w:val="63"/>
  </w:num>
  <w:num w:numId="12">
    <w:abstractNumId w:val="76"/>
  </w:num>
  <w:num w:numId="13">
    <w:abstractNumId w:val="56"/>
  </w:num>
  <w:num w:numId="14">
    <w:abstractNumId w:val="31"/>
  </w:num>
  <w:num w:numId="15">
    <w:abstractNumId w:val="28"/>
  </w:num>
  <w:num w:numId="16">
    <w:abstractNumId w:val="32"/>
  </w:num>
  <w:num w:numId="17">
    <w:abstractNumId w:val="2"/>
  </w:num>
  <w:num w:numId="18">
    <w:abstractNumId w:val="42"/>
  </w:num>
  <w:num w:numId="19">
    <w:abstractNumId w:val="62"/>
  </w:num>
  <w:num w:numId="20">
    <w:abstractNumId w:val="59"/>
  </w:num>
  <w:num w:numId="21">
    <w:abstractNumId w:val="38"/>
  </w:num>
  <w:num w:numId="22">
    <w:abstractNumId w:val="65"/>
  </w:num>
  <w:num w:numId="23">
    <w:abstractNumId w:val="12"/>
  </w:num>
  <w:num w:numId="24">
    <w:abstractNumId w:val="46"/>
  </w:num>
  <w:num w:numId="25">
    <w:abstractNumId w:val="71"/>
  </w:num>
  <w:num w:numId="26">
    <w:abstractNumId w:val="55"/>
  </w:num>
  <w:num w:numId="27">
    <w:abstractNumId w:val="22"/>
  </w:num>
  <w:num w:numId="28">
    <w:abstractNumId w:val="85"/>
  </w:num>
  <w:num w:numId="29">
    <w:abstractNumId w:val="1"/>
  </w:num>
  <w:num w:numId="30">
    <w:abstractNumId w:val="35"/>
  </w:num>
  <w:num w:numId="31">
    <w:abstractNumId w:val="45"/>
  </w:num>
  <w:num w:numId="32">
    <w:abstractNumId w:val="33"/>
  </w:num>
  <w:num w:numId="33">
    <w:abstractNumId w:val="72"/>
  </w:num>
  <w:num w:numId="34">
    <w:abstractNumId w:val="26"/>
  </w:num>
  <w:num w:numId="35">
    <w:abstractNumId w:val="6"/>
  </w:num>
  <w:num w:numId="36">
    <w:abstractNumId w:val="27"/>
  </w:num>
  <w:num w:numId="37">
    <w:abstractNumId w:val="3"/>
  </w:num>
  <w:num w:numId="38">
    <w:abstractNumId w:val="34"/>
  </w:num>
  <w:num w:numId="39">
    <w:abstractNumId w:val="23"/>
  </w:num>
  <w:num w:numId="40">
    <w:abstractNumId w:val="47"/>
  </w:num>
  <w:num w:numId="41">
    <w:abstractNumId w:val="17"/>
  </w:num>
  <w:num w:numId="42">
    <w:abstractNumId w:val="75"/>
  </w:num>
  <w:num w:numId="43">
    <w:abstractNumId w:val="14"/>
  </w:num>
  <w:num w:numId="44">
    <w:abstractNumId w:val="79"/>
  </w:num>
  <w:num w:numId="45">
    <w:abstractNumId w:val="20"/>
  </w:num>
  <w:num w:numId="46">
    <w:abstractNumId w:val="58"/>
  </w:num>
  <w:num w:numId="47">
    <w:abstractNumId w:val="13"/>
  </w:num>
  <w:num w:numId="48">
    <w:abstractNumId w:val="21"/>
  </w:num>
  <w:num w:numId="49">
    <w:abstractNumId w:val="39"/>
  </w:num>
  <w:num w:numId="50">
    <w:abstractNumId w:val="10"/>
  </w:num>
  <w:num w:numId="51">
    <w:abstractNumId w:val="7"/>
  </w:num>
  <w:num w:numId="52">
    <w:abstractNumId w:val="19"/>
  </w:num>
  <w:num w:numId="53">
    <w:abstractNumId w:val="53"/>
  </w:num>
  <w:num w:numId="54">
    <w:abstractNumId w:val="5"/>
  </w:num>
  <w:num w:numId="55">
    <w:abstractNumId w:val="18"/>
  </w:num>
  <w:num w:numId="56">
    <w:abstractNumId w:val="73"/>
  </w:num>
  <w:num w:numId="57">
    <w:abstractNumId w:val="67"/>
  </w:num>
  <w:num w:numId="58">
    <w:abstractNumId w:val="30"/>
  </w:num>
  <w:num w:numId="59">
    <w:abstractNumId w:val="37"/>
  </w:num>
  <w:num w:numId="60">
    <w:abstractNumId w:val="69"/>
  </w:num>
  <w:num w:numId="61">
    <w:abstractNumId w:val="43"/>
  </w:num>
  <w:num w:numId="62">
    <w:abstractNumId w:val="54"/>
  </w:num>
  <w:num w:numId="63">
    <w:abstractNumId w:val="16"/>
  </w:num>
  <w:num w:numId="64">
    <w:abstractNumId w:val="74"/>
  </w:num>
  <w:num w:numId="65">
    <w:abstractNumId w:val="49"/>
  </w:num>
  <w:num w:numId="66">
    <w:abstractNumId w:val="66"/>
  </w:num>
  <w:num w:numId="67">
    <w:abstractNumId w:val="57"/>
  </w:num>
  <w:num w:numId="68">
    <w:abstractNumId w:val="36"/>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num>
  <w:num w:numId="85">
    <w:abstractNumId w:val="9"/>
  </w:num>
  <w:num w:numId="86">
    <w:abstractNumId w:val="70"/>
  </w:num>
  <w:num w:numId="87">
    <w:abstractNumId w:val="83"/>
  </w:num>
  <w:num w:numId="88">
    <w:abstractNumId w:val="40"/>
  </w:num>
  <w:num w:numId="89">
    <w:abstractNumId w:val="4"/>
  </w:num>
  <w:num w:numId="90">
    <w:abstractNumId w:val="15"/>
  </w:num>
  <w:num w:numId="91">
    <w:abstractNumId w:val="60"/>
  </w:num>
  <w:num w:numId="92">
    <w:abstractNumId w:val="0"/>
  </w:num>
  <w:num w:numId="93">
    <w:abstractNumId w:val="25"/>
  </w:num>
  <w:num w:numId="94">
    <w:abstractNumId w:val="81"/>
  </w:num>
  <w:num w:numId="95">
    <w:abstractNumId w:val="24"/>
  </w:num>
  <w:num w:numId="96">
    <w:abstractNumId w:val="29"/>
  </w:num>
  <w:num w:numId="97">
    <w:abstractNumId w:val="86"/>
  </w:num>
  <w:num w:numId="98">
    <w:abstractNumId w:val="11"/>
  </w:num>
  <w:num w:numId="99">
    <w:abstractNumId w:val="41"/>
  </w:num>
  <w:num w:numId="100">
    <w:abstractNumId w:val="51"/>
  </w:num>
  <w:num w:numId="101">
    <w:abstractNumId w:val="61"/>
  </w:num>
  <w:num w:numId="102">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15E"/>
    <w:rsid w:val="00012B6B"/>
    <w:rsid w:val="0001346A"/>
    <w:rsid w:val="00013639"/>
    <w:rsid w:val="000145B4"/>
    <w:rsid w:val="00014F16"/>
    <w:rsid w:val="00014FA3"/>
    <w:rsid w:val="000152DE"/>
    <w:rsid w:val="00016FFB"/>
    <w:rsid w:val="00020158"/>
    <w:rsid w:val="000201CD"/>
    <w:rsid w:val="00021CD4"/>
    <w:rsid w:val="00022735"/>
    <w:rsid w:val="0002293C"/>
    <w:rsid w:val="00022A39"/>
    <w:rsid w:val="00022BD8"/>
    <w:rsid w:val="00022C0D"/>
    <w:rsid w:val="0002398A"/>
    <w:rsid w:val="00024087"/>
    <w:rsid w:val="00024657"/>
    <w:rsid w:val="000246C0"/>
    <w:rsid w:val="00024B4B"/>
    <w:rsid w:val="000259C0"/>
    <w:rsid w:val="00025C88"/>
    <w:rsid w:val="000270A1"/>
    <w:rsid w:val="000302E5"/>
    <w:rsid w:val="0003059C"/>
    <w:rsid w:val="0003090B"/>
    <w:rsid w:val="00030FC9"/>
    <w:rsid w:val="0003137D"/>
    <w:rsid w:val="000325A3"/>
    <w:rsid w:val="00032714"/>
    <w:rsid w:val="000328B2"/>
    <w:rsid w:val="00032F2E"/>
    <w:rsid w:val="0003302C"/>
    <w:rsid w:val="000337E1"/>
    <w:rsid w:val="00033BAC"/>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08F"/>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EF4"/>
    <w:rsid w:val="00064173"/>
    <w:rsid w:val="0006445D"/>
    <w:rsid w:val="00064AA9"/>
    <w:rsid w:val="000650D0"/>
    <w:rsid w:val="00065C4D"/>
    <w:rsid w:val="0006631E"/>
    <w:rsid w:val="00070D9D"/>
    <w:rsid w:val="0007135C"/>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75D"/>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10C"/>
    <w:rsid w:val="000C3534"/>
    <w:rsid w:val="000C4F74"/>
    <w:rsid w:val="000C51A5"/>
    <w:rsid w:val="000C548C"/>
    <w:rsid w:val="000C59D9"/>
    <w:rsid w:val="000C6255"/>
    <w:rsid w:val="000C6D89"/>
    <w:rsid w:val="000C73CA"/>
    <w:rsid w:val="000C760C"/>
    <w:rsid w:val="000C7946"/>
    <w:rsid w:val="000D0034"/>
    <w:rsid w:val="000D0300"/>
    <w:rsid w:val="000D066D"/>
    <w:rsid w:val="000D08A5"/>
    <w:rsid w:val="000D1C63"/>
    <w:rsid w:val="000D1E84"/>
    <w:rsid w:val="000D230E"/>
    <w:rsid w:val="000D28C8"/>
    <w:rsid w:val="000D309A"/>
    <w:rsid w:val="000D406D"/>
    <w:rsid w:val="000D4B02"/>
    <w:rsid w:val="000D5160"/>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868"/>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311"/>
    <w:rsid w:val="0010462C"/>
    <w:rsid w:val="0010465C"/>
    <w:rsid w:val="00105308"/>
    <w:rsid w:val="00105C17"/>
    <w:rsid w:val="00105D2D"/>
    <w:rsid w:val="001101A3"/>
    <w:rsid w:val="00111628"/>
    <w:rsid w:val="00114FFC"/>
    <w:rsid w:val="0011522A"/>
    <w:rsid w:val="00115D70"/>
    <w:rsid w:val="00116078"/>
    <w:rsid w:val="001163F6"/>
    <w:rsid w:val="0011664B"/>
    <w:rsid w:val="001175BA"/>
    <w:rsid w:val="00117841"/>
    <w:rsid w:val="00120A47"/>
    <w:rsid w:val="001216B1"/>
    <w:rsid w:val="001227E2"/>
    <w:rsid w:val="00122D3D"/>
    <w:rsid w:val="00124080"/>
    <w:rsid w:val="00124D15"/>
    <w:rsid w:val="00125362"/>
    <w:rsid w:val="001261EB"/>
    <w:rsid w:val="0012666B"/>
    <w:rsid w:val="001266C2"/>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E72"/>
    <w:rsid w:val="00154FC6"/>
    <w:rsid w:val="00155A9A"/>
    <w:rsid w:val="001561AC"/>
    <w:rsid w:val="00156499"/>
    <w:rsid w:val="00156976"/>
    <w:rsid w:val="00156D42"/>
    <w:rsid w:val="00156EDF"/>
    <w:rsid w:val="0015745A"/>
    <w:rsid w:val="00157816"/>
    <w:rsid w:val="00157A42"/>
    <w:rsid w:val="00157EC3"/>
    <w:rsid w:val="001624F5"/>
    <w:rsid w:val="0016338A"/>
    <w:rsid w:val="00163737"/>
    <w:rsid w:val="00164A89"/>
    <w:rsid w:val="001654B8"/>
    <w:rsid w:val="001658FB"/>
    <w:rsid w:val="00165BF2"/>
    <w:rsid w:val="0016695F"/>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5DFF"/>
    <w:rsid w:val="00176173"/>
    <w:rsid w:val="00176626"/>
    <w:rsid w:val="00176DC9"/>
    <w:rsid w:val="00176E4C"/>
    <w:rsid w:val="00176EE6"/>
    <w:rsid w:val="00176FE7"/>
    <w:rsid w:val="00177350"/>
    <w:rsid w:val="001773D8"/>
    <w:rsid w:val="00177E37"/>
    <w:rsid w:val="00180092"/>
    <w:rsid w:val="00180CF6"/>
    <w:rsid w:val="00181391"/>
    <w:rsid w:val="001819EB"/>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CFE"/>
    <w:rsid w:val="001A1EA4"/>
    <w:rsid w:val="001A28C4"/>
    <w:rsid w:val="001A2F4F"/>
    <w:rsid w:val="001A3485"/>
    <w:rsid w:val="001A3DB1"/>
    <w:rsid w:val="001A58B3"/>
    <w:rsid w:val="001A61B7"/>
    <w:rsid w:val="001A6A6C"/>
    <w:rsid w:val="001A6D76"/>
    <w:rsid w:val="001A714B"/>
    <w:rsid w:val="001B051A"/>
    <w:rsid w:val="001B1B3E"/>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07EA"/>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4A21"/>
    <w:rsid w:val="00205028"/>
    <w:rsid w:val="00205665"/>
    <w:rsid w:val="00205E48"/>
    <w:rsid w:val="002067C8"/>
    <w:rsid w:val="0020773E"/>
    <w:rsid w:val="0020775D"/>
    <w:rsid w:val="00207A6B"/>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C78"/>
    <w:rsid w:val="00241FEE"/>
    <w:rsid w:val="0024357C"/>
    <w:rsid w:val="00243A65"/>
    <w:rsid w:val="002445E8"/>
    <w:rsid w:val="00244F9F"/>
    <w:rsid w:val="0024647E"/>
    <w:rsid w:val="0024676B"/>
    <w:rsid w:val="00246C96"/>
    <w:rsid w:val="002477FB"/>
    <w:rsid w:val="00247D35"/>
    <w:rsid w:val="00250218"/>
    <w:rsid w:val="00250615"/>
    <w:rsid w:val="002508A1"/>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990"/>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96"/>
    <w:rsid w:val="002826DB"/>
    <w:rsid w:val="00283A1A"/>
    <w:rsid w:val="00284CBD"/>
    <w:rsid w:val="00284F54"/>
    <w:rsid w:val="00285F07"/>
    <w:rsid w:val="002861E6"/>
    <w:rsid w:val="00287148"/>
    <w:rsid w:val="0028755F"/>
    <w:rsid w:val="002877CA"/>
    <w:rsid w:val="0029020D"/>
    <w:rsid w:val="002903E0"/>
    <w:rsid w:val="002909CD"/>
    <w:rsid w:val="002914FC"/>
    <w:rsid w:val="00292675"/>
    <w:rsid w:val="00292945"/>
    <w:rsid w:val="00292C6D"/>
    <w:rsid w:val="0029391C"/>
    <w:rsid w:val="002947A2"/>
    <w:rsid w:val="00294B28"/>
    <w:rsid w:val="00294BC8"/>
    <w:rsid w:val="00294FFC"/>
    <w:rsid w:val="002960FE"/>
    <w:rsid w:val="002972AE"/>
    <w:rsid w:val="00297AC7"/>
    <w:rsid w:val="002A00B2"/>
    <w:rsid w:val="002A0309"/>
    <w:rsid w:val="002A0938"/>
    <w:rsid w:val="002A2E59"/>
    <w:rsid w:val="002A30B6"/>
    <w:rsid w:val="002A3793"/>
    <w:rsid w:val="002A4F4C"/>
    <w:rsid w:val="002A50FD"/>
    <w:rsid w:val="002A5537"/>
    <w:rsid w:val="002A6259"/>
    <w:rsid w:val="002A65E7"/>
    <w:rsid w:val="002A6E15"/>
    <w:rsid w:val="002A72AF"/>
    <w:rsid w:val="002B013C"/>
    <w:rsid w:val="002B01CE"/>
    <w:rsid w:val="002B0B1F"/>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0DC"/>
    <w:rsid w:val="002D057E"/>
    <w:rsid w:val="002D06D3"/>
    <w:rsid w:val="002D0AA9"/>
    <w:rsid w:val="002D1084"/>
    <w:rsid w:val="002D1C0A"/>
    <w:rsid w:val="002D21BE"/>
    <w:rsid w:val="002D35DD"/>
    <w:rsid w:val="002D3F7E"/>
    <w:rsid w:val="002D4A8A"/>
    <w:rsid w:val="002D54CD"/>
    <w:rsid w:val="002D5568"/>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952"/>
    <w:rsid w:val="00302DBA"/>
    <w:rsid w:val="00302E5A"/>
    <w:rsid w:val="00302EDF"/>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656"/>
    <w:rsid w:val="003217B9"/>
    <w:rsid w:val="0032220C"/>
    <w:rsid w:val="00322968"/>
    <w:rsid w:val="00323871"/>
    <w:rsid w:val="00323F82"/>
    <w:rsid w:val="00326CA3"/>
    <w:rsid w:val="0032782F"/>
    <w:rsid w:val="00330101"/>
    <w:rsid w:val="00330F47"/>
    <w:rsid w:val="003314BD"/>
    <w:rsid w:val="00331F04"/>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DC0"/>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77917"/>
    <w:rsid w:val="00380304"/>
    <w:rsid w:val="00380698"/>
    <w:rsid w:val="003808DB"/>
    <w:rsid w:val="00380E1F"/>
    <w:rsid w:val="00381F58"/>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09ED"/>
    <w:rsid w:val="003A1601"/>
    <w:rsid w:val="003A1EE1"/>
    <w:rsid w:val="003A22C0"/>
    <w:rsid w:val="003A24D7"/>
    <w:rsid w:val="003A269B"/>
    <w:rsid w:val="003A2BAB"/>
    <w:rsid w:val="003A3290"/>
    <w:rsid w:val="003A3B96"/>
    <w:rsid w:val="003A4381"/>
    <w:rsid w:val="003A57CC"/>
    <w:rsid w:val="003A6511"/>
    <w:rsid w:val="003A68D3"/>
    <w:rsid w:val="003B02A5"/>
    <w:rsid w:val="003B02B8"/>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56C5"/>
    <w:rsid w:val="003D6B3B"/>
    <w:rsid w:val="003D6CF5"/>
    <w:rsid w:val="003D7F29"/>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3DF4"/>
    <w:rsid w:val="003F48FE"/>
    <w:rsid w:val="003F493B"/>
    <w:rsid w:val="003F55CE"/>
    <w:rsid w:val="003F5665"/>
    <w:rsid w:val="003F5CBF"/>
    <w:rsid w:val="003F5F9B"/>
    <w:rsid w:val="003F667C"/>
    <w:rsid w:val="003F6B74"/>
    <w:rsid w:val="004001D8"/>
    <w:rsid w:val="00401528"/>
    <w:rsid w:val="0040184C"/>
    <w:rsid w:val="00402357"/>
    <w:rsid w:val="00402962"/>
    <w:rsid w:val="0040306B"/>
    <w:rsid w:val="0040350F"/>
    <w:rsid w:val="004036F0"/>
    <w:rsid w:val="00403C2E"/>
    <w:rsid w:val="00404633"/>
    <w:rsid w:val="00404DAF"/>
    <w:rsid w:val="004051C0"/>
    <w:rsid w:val="004061BC"/>
    <w:rsid w:val="00410629"/>
    <w:rsid w:val="004107D5"/>
    <w:rsid w:val="00410978"/>
    <w:rsid w:val="00410BAD"/>
    <w:rsid w:val="00411559"/>
    <w:rsid w:val="0041158C"/>
    <w:rsid w:val="00411AD5"/>
    <w:rsid w:val="00412198"/>
    <w:rsid w:val="00413299"/>
    <w:rsid w:val="00413609"/>
    <w:rsid w:val="0041403F"/>
    <w:rsid w:val="0041513D"/>
    <w:rsid w:val="004160CD"/>
    <w:rsid w:val="00416358"/>
    <w:rsid w:val="00416A9A"/>
    <w:rsid w:val="00416C45"/>
    <w:rsid w:val="0042031F"/>
    <w:rsid w:val="00420972"/>
    <w:rsid w:val="004213A3"/>
    <w:rsid w:val="00421A95"/>
    <w:rsid w:val="00422444"/>
    <w:rsid w:val="004228A6"/>
    <w:rsid w:val="00422B68"/>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1CF0"/>
    <w:rsid w:val="004425CF"/>
    <w:rsid w:val="00442757"/>
    <w:rsid w:val="004430FD"/>
    <w:rsid w:val="00443938"/>
    <w:rsid w:val="004445FB"/>
    <w:rsid w:val="00444840"/>
    <w:rsid w:val="0044490D"/>
    <w:rsid w:val="00445172"/>
    <w:rsid w:val="00445249"/>
    <w:rsid w:val="00445481"/>
    <w:rsid w:val="00445897"/>
    <w:rsid w:val="00445DBF"/>
    <w:rsid w:val="00445FF8"/>
    <w:rsid w:val="0044687A"/>
    <w:rsid w:val="00446B30"/>
    <w:rsid w:val="00446DAA"/>
    <w:rsid w:val="00447506"/>
    <w:rsid w:val="004509B6"/>
    <w:rsid w:val="00450EF6"/>
    <w:rsid w:val="00451F12"/>
    <w:rsid w:val="00452610"/>
    <w:rsid w:val="00453410"/>
    <w:rsid w:val="004538CB"/>
    <w:rsid w:val="00453A80"/>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2F35"/>
    <w:rsid w:val="00473FF0"/>
    <w:rsid w:val="00474112"/>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13B6"/>
    <w:rsid w:val="00493157"/>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A74F3"/>
    <w:rsid w:val="004B0C3C"/>
    <w:rsid w:val="004B0EF9"/>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069"/>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2690"/>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290"/>
    <w:rsid w:val="004F7E16"/>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24E"/>
    <w:rsid w:val="0050673A"/>
    <w:rsid w:val="00506F78"/>
    <w:rsid w:val="0050758B"/>
    <w:rsid w:val="00507D77"/>
    <w:rsid w:val="00507DF5"/>
    <w:rsid w:val="0051003C"/>
    <w:rsid w:val="00510B88"/>
    <w:rsid w:val="0051208E"/>
    <w:rsid w:val="005123D7"/>
    <w:rsid w:val="00512781"/>
    <w:rsid w:val="00513299"/>
    <w:rsid w:val="00513CB3"/>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28"/>
    <w:rsid w:val="00533D3A"/>
    <w:rsid w:val="005344EF"/>
    <w:rsid w:val="00534FD9"/>
    <w:rsid w:val="0053529F"/>
    <w:rsid w:val="005353F1"/>
    <w:rsid w:val="00536A35"/>
    <w:rsid w:val="0053740C"/>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1BD0"/>
    <w:rsid w:val="00562AD4"/>
    <w:rsid w:val="00562ECC"/>
    <w:rsid w:val="00563389"/>
    <w:rsid w:val="005646C5"/>
    <w:rsid w:val="00564848"/>
    <w:rsid w:val="005654B8"/>
    <w:rsid w:val="00565DF9"/>
    <w:rsid w:val="00566036"/>
    <w:rsid w:val="005671F0"/>
    <w:rsid w:val="00570AC2"/>
    <w:rsid w:val="00570B37"/>
    <w:rsid w:val="00570C89"/>
    <w:rsid w:val="00571D79"/>
    <w:rsid w:val="005725CD"/>
    <w:rsid w:val="00572BFD"/>
    <w:rsid w:val="005735D6"/>
    <w:rsid w:val="00573C20"/>
    <w:rsid w:val="00574858"/>
    <w:rsid w:val="00575083"/>
    <w:rsid w:val="0057541F"/>
    <w:rsid w:val="00576223"/>
    <w:rsid w:val="0057649E"/>
    <w:rsid w:val="00576B11"/>
    <w:rsid w:val="00577535"/>
    <w:rsid w:val="00577648"/>
    <w:rsid w:val="00580137"/>
    <w:rsid w:val="005803AD"/>
    <w:rsid w:val="005803D6"/>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5B66"/>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B94"/>
    <w:rsid w:val="005E1C2A"/>
    <w:rsid w:val="005E1FA6"/>
    <w:rsid w:val="005E223B"/>
    <w:rsid w:val="005E32B9"/>
    <w:rsid w:val="005E32F2"/>
    <w:rsid w:val="005E33F5"/>
    <w:rsid w:val="005E3725"/>
    <w:rsid w:val="005E37ED"/>
    <w:rsid w:val="005E3F74"/>
    <w:rsid w:val="005E4B67"/>
    <w:rsid w:val="005E53EF"/>
    <w:rsid w:val="005E55A7"/>
    <w:rsid w:val="005E6DA4"/>
    <w:rsid w:val="005F0269"/>
    <w:rsid w:val="005F0287"/>
    <w:rsid w:val="005F04F0"/>
    <w:rsid w:val="005F0632"/>
    <w:rsid w:val="005F1158"/>
    <w:rsid w:val="005F16BC"/>
    <w:rsid w:val="005F2450"/>
    <w:rsid w:val="005F28FA"/>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5894"/>
    <w:rsid w:val="00607056"/>
    <w:rsid w:val="006075DD"/>
    <w:rsid w:val="006101E2"/>
    <w:rsid w:val="006111C6"/>
    <w:rsid w:val="0061122E"/>
    <w:rsid w:val="006112EF"/>
    <w:rsid w:val="00611732"/>
    <w:rsid w:val="006120DC"/>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14F"/>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37D36"/>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225"/>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328"/>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677C"/>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97F1C"/>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F8"/>
    <w:rsid w:val="006C0D6A"/>
    <w:rsid w:val="006C0F38"/>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556"/>
    <w:rsid w:val="006E2B35"/>
    <w:rsid w:val="006E32A2"/>
    <w:rsid w:val="006E3C43"/>
    <w:rsid w:val="006E491B"/>
    <w:rsid w:val="006E689F"/>
    <w:rsid w:val="006E713E"/>
    <w:rsid w:val="006E7156"/>
    <w:rsid w:val="006E78C8"/>
    <w:rsid w:val="006F1CAC"/>
    <w:rsid w:val="006F27F9"/>
    <w:rsid w:val="006F3069"/>
    <w:rsid w:val="006F4844"/>
    <w:rsid w:val="006F58D2"/>
    <w:rsid w:val="006F5948"/>
    <w:rsid w:val="006F60C5"/>
    <w:rsid w:val="006F6150"/>
    <w:rsid w:val="006F676B"/>
    <w:rsid w:val="006F6C0E"/>
    <w:rsid w:val="006F73F0"/>
    <w:rsid w:val="007005C1"/>
    <w:rsid w:val="00700782"/>
    <w:rsid w:val="007009EF"/>
    <w:rsid w:val="00700B88"/>
    <w:rsid w:val="00701653"/>
    <w:rsid w:val="00701B4A"/>
    <w:rsid w:val="00702123"/>
    <w:rsid w:val="007022B4"/>
    <w:rsid w:val="007023AA"/>
    <w:rsid w:val="007023C1"/>
    <w:rsid w:val="00702494"/>
    <w:rsid w:val="007027B1"/>
    <w:rsid w:val="007032A3"/>
    <w:rsid w:val="0070440E"/>
    <w:rsid w:val="00706043"/>
    <w:rsid w:val="00706107"/>
    <w:rsid w:val="00707594"/>
    <w:rsid w:val="007075B6"/>
    <w:rsid w:val="00707D92"/>
    <w:rsid w:val="00707DFF"/>
    <w:rsid w:val="00707EC4"/>
    <w:rsid w:val="00710FCA"/>
    <w:rsid w:val="00711909"/>
    <w:rsid w:val="00711BFC"/>
    <w:rsid w:val="00711E96"/>
    <w:rsid w:val="0071259E"/>
    <w:rsid w:val="0071356B"/>
    <w:rsid w:val="00714036"/>
    <w:rsid w:val="007142F7"/>
    <w:rsid w:val="00715383"/>
    <w:rsid w:val="00715E57"/>
    <w:rsid w:val="00715F5A"/>
    <w:rsid w:val="00716456"/>
    <w:rsid w:val="00716C5C"/>
    <w:rsid w:val="007172BD"/>
    <w:rsid w:val="00720567"/>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2D51"/>
    <w:rsid w:val="007432B9"/>
    <w:rsid w:val="00743ED5"/>
    <w:rsid w:val="007440C1"/>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77766"/>
    <w:rsid w:val="0078050D"/>
    <w:rsid w:val="00781AC3"/>
    <w:rsid w:val="00781CF9"/>
    <w:rsid w:val="007820F2"/>
    <w:rsid w:val="007821AD"/>
    <w:rsid w:val="007826D3"/>
    <w:rsid w:val="007829B8"/>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3F49"/>
    <w:rsid w:val="0079581E"/>
    <w:rsid w:val="00795A1E"/>
    <w:rsid w:val="00796060"/>
    <w:rsid w:val="00796441"/>
    <w:rsid w:val="0079783A"/>
    <w:rsid w:val="00797E3D"/>
    <w:rsid w:val="007A173A"/>
    <w:rsid w:val="007A2B11"/>
    <w:rsid w:val="007A31CD"/>
    <w:rsid w:val="007A3744"/>
    <w:rsid w:val="007A48D6"/>
    <w:rsid w:val="007A4971"/>
    <w:rsid w:val="007A4A2E"/>
    <w:rsid w:val="007A4FD0"/>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7E0"/>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7EA"/>
    <w:rsid w:val="007C7B07"/>
    <w:rsid w:val="007C7EA8"/>
    <w:rsid w:val="007D044E"/>
    <w:rsid w:val="007D0467"/>
    <w:rsid w:val="007D16C6"/>
    <w:rsid w:val="007D182E"/>
    <w:rsid w:val="007D28CA"/>
    <w:rsid w:val="007D2D31"/>
    <w:rsid w:val="007D332A"/>
    <w:rsid w:val="007D362E"/>
    <w:rsid w:val="007D4317"/>
    <w:rsid w:val="007D4DE6"/>
    <w:rsid w:val="007D5585"/>
    <w:rsid w:val="007D5810"/>
    <w:rsid w:val="007D6912"/>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075"/>
    <w:rsid w:val="00821A23"/>
    <w:rsid w:val="00821A7B"/>
    <w:rsid w:val="00821EDF"/>
    <w:rsid w:val="00821F6E"/>
    <w:rsid w:val="00822844"/>
    <w:rsid w:val="00823289"/>
    <w:rsid w:val="00823E97"/>
    <w:rsid w:val="008242CF"/>
    <w:rsid w:val="00824554"/>
    <w:rsid w:val="008246CF"/>
    <w:rsid w:val="008249E5"/>
    <w:rsid w:val="00824D6F"/>
    <w:rsid w:val="008251F3"/>
    <w:rsid w:val="00825A85"/>
    <w:rsid w:val="00825C79"/>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87E"/>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51CE"/>
    <w:rsid w:val="00856390"/>
    <w:rsid w:val="008564D5"/>
    <w:rsid w:val="0085718F"/>
    <w:rsid w:val="008571C1"/>
    <w:rsid w:val="00857E25"/>
    <w:rsid w:val="00860A90"/>
    <w:rsid w:val="008618DB"/>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0F"/>
    <w:rsid w:val="00871D76"/>
    <w:rsid w:val="00872365"/>
    <w:rsid w:val="00872A8B"/>
    <w:rsid w:val="0087354D"/>
    <w:rsid w:val="0087393E"/>
    <w:rsid w:val="00873EC1"/>
    <w:rsid w:val="00875655"/>
    <w:rsid w:val="008768A5"/>
    <w:rsid w:val="00877B4F"/>
    <w:rsid w:val="00877F69"/>
    <w:rsid w:val="0088029A"/>
    <w:rsid w:val="008808EF"/>
    <w:rsid w:val="008825D4"/>
    <w:rsid w:val="00883099"/>
    <w:rsid w:val="00883110"/>
    <w:rsid w:val="0088319E"/>
    <w:rsid w:val="00883235"/>
    <w:rsid w:val="00884E92"/>
    <w:rsid w:val="00885667"/>
    <w:rsid w:val="00885792"/>
    <w:rsid w:val="00885B56"/>
    <w:rsid w:val="00886062"/>
    <w:rsid w:val="00886A63"/>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D77"/>
    <w:rsid w:val="00897517"/>
    <w:rsid w:val="00897C38"/>
    <w:rsid w:val="008A0460"/>
    <w:rsid w:val="008A1080"/>
    <w:rsid w:val="008A222B"/>
    <w:rsid w:val="008A287E"/>
    <w:rsid w:val="008A2CD9"/>
    <w:rsid w:val="008A3CBE"/>
    <w:rsid w:val="008A451F"/>
    <w:rsid w:val="008A467D"/>
    <w:rsid w:val="008A5E3D"/>
    <w:rsid w:val="008A5F9C"/>
    <w:rsid w:val="008A603E"/>
    <w:rsid w:val="008A62BA"/>
    <w:rsid w:val="008A640E"/>
    <w:rsid w:val="008A69F7"/>
    <w:rsid w:val="008A74B4"/>
    <w:rsid w:val="008A7E8D"/>
    <w:rsid w:val="008B010B"/>
    <w:rsid w:val="008B01AF"/>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54F"/>
    <w:rsid w:val="008F073C"/>
    <w:rsid w:val="008F0E09"/>
    <w:rsid w:val="008F2119"/>
    <w:rsid w:val="008F2862"/>
    <w:rsid w:val="008F28EB"/>
    <w:rsid w:val="008F3C6D"/>
    <w:rsid w:val="008F3F77"/>
    <w:rsid w:val="008F40B9"/>
    <w:rsid w:val="008F4615"/>
    <w:rsid w:val="008F5EA7"/>
    <w:rsid w:val="008F6563"/>
    <w:rsid w:val="008F683C"/>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104"/>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9D8"/>
    <w:rsid w:val="00933C1D"/>
    <w:rsid w:val="00934BE5"/>
    <w:rsid w:val="00934DDF"/>
    <w:rsid w:val="00934FEF"/>
    <w:rsid w:val="009356A3"/>
    <w:rsid w:val="00935D74"/>
    <w:rsid w:val="009363E9"/>
    <w:rsid w:val="009366C8"/>
    <w:rsid w:val="00936EB3"/>
    <w:rsid w:val="00940789"/>
    <w:rsid w:val="009409C3"/>
    <w:rsid w:val="0094107D"/>
    <w:rsid w:val="009416AF"/>
    <w:rsid w:val="00942811"/>
    <w:rsid w:val="00943444"/>
    <w:rsid w:val="0094393F"/>
    <w:rsid w:val="00943F83"/>
    <w:rsid w:val="00944E2A"/>
    <w:rsid w:val="00945271"/>
    <w:rsid w:val="00945960"/>
    <w:rsid w:val="00945AAB"/>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237"/>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569"/>
    <w:rsid w:val="00985AA7"/>
    <w:rsid w:val="00985C06"/>
    <w:rsid w:val="009867E6"/>
    <w:rsid w:val="0098691F"/>
    <w:rsid w:val="00986BBB"/>
    <w:rsid w:val="009905B7"/>
    <w:rsid w:val="00990900"/>
    <w:rsid w:val="00990949"/>
    <w:rsid w:val="00991D21"/>
    <w:rsid w:val="00992002"/>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6E7F"/>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5885"/>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2022"/>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24"/>
    <w:rsid w:val="00A1407E"/>
    <w:rsid w:val="00A15602"/>
    <w:rsid w:val="00A159F0"/>
    <w:rsid w:val="00A15BDA"/>
    <w:rsid w:val="00A15E85"/>
    <w:rsid w:val="00A16228"/>
    <w:rsid w:val="00A16695"/>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2794A"/>
    <w:rsid w:val="00A303DF"/>
    <w:rsid w:val="00A319F4"/>
    <w:rsid w:val="00A31CC5"/>
    <w:rsid w:val="00A324AC"/>
    <w:rsid w:val="00A327D4"/>
    <w:rsid w:val="00A338E8"/>
    <w:rsid w:val="00A34087"/>
    <w:rsid w:val="00A341C2"/>
    <w:rsid w:val="00A348B3"/>
    <w:rsid w:val="00A34C99"/>
    <w:rsid w:val="00A3517B"/>
    <w:rsid w:val="00A35C47"/>
    <w:rsid w:val="00A40CD1"/>
    <w:rsid w:val="00A40E33"/>
    <w:rsid w:val="00A415C3"/>
    <w:rsid w:val="00A423E6"/>
    <w:rsid w:val="00A42593"/>
    <w:rsid w:val="00A438C2"/>
    <w:rsid w:val="00A451CE"/>
    <w:rsid w:val="00A453AA"/>
    <w:rsid w:val="00A46441"/>
    <w:rsid w:val="00A471A9"/>
    <w:rsid w:val="00A50251"/>
    <w:rsid w:val="00A50440"/>
    <w:rsid w:val="00A50959"/>
    <w:rsid w:val="00A5133D"/>
    <w:rsid w:val="00A5183F"/>
    <w:rsid w:val="00A51E38"/>
    <w:rsid w:val="00A52331"/>
    <w:rsid w:val="00A543A9"/>
    <w:rsid w:val="00A55108"/>
    <w:rsid w:val="00A555CE"/>
    <w:rsid w:val="00A55CF2"/>
    <w:rsid w:val="00A55EAC"/>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7A6"/>
    <w:rsid w:val="00A66A89"/>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77B87"/>
    <w:rsid w:val="00A805FF"/>
    <w:rsid w:val="00A80B06"/>
    <w:rsid w:val="00A80E1D"/>
    <w:rsid w:val="00A81271"/>
    <w:rsid w:val="00A81790"/>
    <w:rsid w:val="00A82255"/>
    <w:rsid w:val="00A83179"/>
    <w:rsid w:val="00A845B0"/>
    <w:rsid w:val="00A845F3"/>
    <w:rsid w:val="00A8527E"/>
    <w:rsid w:val="00A85801"/>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0E1C"/>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5FE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41B"/>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1849"/>
    <w:rsid w:val="00AF2250"/>
    <w:rsid w:val="00AF2711"/>
    <w:rsid w:val="00AF2A6E"/>
    <w:rsid w:val="00AF2E6B"/>
    <w:rsid w:val="00AF3AEE"/>
    <w:rsid w:val="00AF42B1"/>
    <w:rsid w:val="00AF44A5"/>
    <w:rsid w:val="00AF5579"/>
    <w:rsid w:val="00AF5716"/>
    <w:rsid w:val="00AF6489"/>
    <w:rsid w:val="00AF67D6"/>
    <w:rsid w:val="00AF6C04"/>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06D57"/>
    <w:rsid w:val="00B10531"/>
    <w:rsid w:val="00B107B6"/>
    <w:rsid w:val="00B10CE1"/>
    <w:rsid w:val="00B10E1F"/>
    <w:rsid w:val="00B1132E"/>
    <w:rsid w:val="00B116A9"/>
    <w:rsid w:val="00B11EE1"/>
    <w:rsid w:val="00B125F7"/>
    <w:rsid w:val="00B126CF"/>
    <w:rsid w:val="00B12ECE"/>
    <w:rsid w:val="00B12F11"/>
    <w:rsid w:val="00B1308B"/>
    <w:rsid w:val="00B1311E"/>
    <w:rsid w:val="00B142DE"/>
    <w:rsid w:val="00B14D05"/>
    <w:rsid w:val="00B153B2"/>
    <w:rsid w:val="00B15467"/>
    <w:rsid w:val="00B156D9"/>
    <w:rsid w:val="00B15B7F"/>
    <w:rsid w:val="00B15C3E"/>
    <w:rsid w:val="00B16C9E"/>
    <w:rsid w:val="00B17419"/>
    <w:rsid w:val="00B176BD"/>
    <w:rsid w:val="00B1775E"/>
    <w:rsid w:val="00B20486"/>
    <w:rsid w:val="00B21BAE"/>
    <w:rsid w:val="00B23AE2"/>
    <w:rsid w:val="00B23AF1"/>
    <w:rsid w:val="00B250AE"/>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47DFB"/>
    <w:rsid w:val="00B50467"/>
    <w:rsid w:val="00B50613"/>
    <w:rsid w:val="00B517FA"/>
    <w:rsid w:val="00B52680"/>
    <w:rsid w:val="00B538A8"/>
    <w:rsid w:val="00B53DFF"/>
    <w:rsid w:val="00B547A7"/>
    <w:rsid w:val="00B54EE8"/>
    <w:rsid w:val="00B558BD"/>
    <w:rsid w:val="00B562BE"/>
    <w:rsid w:val="00B56DF8"/>
    <w:rsid w:val="00B575D5"/>
    <w:rsid w:val="00B5785B"/>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B9E"/>
    <w:rsid w:val="00B70DD8"/>
    <w:rsid w:val="00B721B1"/>
    <w:rsid w:val="00B72708"/>
    <w:rsid w:val="00B72AA2"/>
    <w:rsid w:val="00B739D6"/>
    <w:rsid w:val="00B7431C"/>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5EDE"/>
    <w:rsid w:val="00BA6717"/>
    <w:rsid w:val="00BA671C"/>
    <w:rsid w:val="00BA6F29"/>
    <w:rsid w:val="00BA753B"/>
    <w:rsid w:val="00BA7B4A"/>
    <w:rsid w:val="00BB003F"/>
    <w:rsid w:val="00BB0CD5"/>
    <w:rsid w:val="00BB0D06"/>
    <w:rsid w:val="00BB1A0A"/>
    <w:rsid w:val="00BB1A47"/>
    <w:rsid w:val="00BB2560"/>
    <w:rsid w:val="00BB27C9"/>
    <w:rsid w:val="00BB31C6"/>
    <w:rsid w:val="00BB38E3"/>
    <w:rsid w:val="00BB3B03"/>
    <w:rsid w:val="00BB3B6B"/>
    <w:rsid w:val="00BB3D95"/>
    <w:rsid w:val="00BB5698"/>
    <w:rsid w:val="00BB6021"/>
    <w:rsid w:val="00BB649A"/>
    <w:rsid w:val="00BB793B"/>
    <w:rsid w:val="00BB7BAF"/>
    <w:rsid w:val="00BC00F3"/>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38D"/>
    <w:rsid w:val="00BD2B13"/>
    <w:rsid w:val="00BD2BAB"/>
    <w:rsid w:val="00BD33AD"/>
    <w:rsid w:val="00BD5F33"/>
    <w:rsid w:val="00BD6F2D"/>
    <w:rsid w:val="00BD7178"/>
    <w:rsid w:val="00BD724E"/>
    <w:rsid w:val="00BD72B1"/>
    <w:rsid w:val="00BD7CB4"/>
    <w:rsid w:val="00BD7D6F"/>
    <w:rsid w:val="00BE05CC"/>
    <w:rsid w:val="00BE0D43"/>
    <w:rsid w:val="00BE0DAA"/>
    <w:rsid w:val="00BE13F2"/>
    <w:rsid w:val="00BE1CF0"/>
    <w:rsid w:val="00BE2803"/>
    <w:rsid w:val="00BE2A81"/>
    <w:rsid w:val="00BE3CB8"/>
    <w:rsid w:val="00BE5242"/>
    <w:rsid w:val="00BE5BD8"/>
    <w:rsid w:val="00BE5FC7"/>
    <w:rsid w:val="00BE71CC"/>
    <w:rsid w:val="00BE7EFA"/>
    <w:rsid w:val="00BE7F3C"/>
    <w:rsid w:val="00BE7FB5"/>
    <w:rsid w:val="00BF00F7"/>
    <w:rsid w:val="00BF0690"/>
    <w:rsid w:val="00BF099A"/>
    <w:rsid w:val="00BF1A3D"/>
    <w:rsid w:val="00BF1B1E"/>
    <w:rsid w:val="00BF1F95"/>
    <w:rsid w:val="00BF23A3"/>
    <w:rsid w:val="00BF29F7"/>
    <w:rsid w:val="00BF33A9"/>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4B4"/>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A11"/>
    <w:rsid w:val="00C43B5B"/>
    <w:rsid w:val="00C44179"/>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4E2F"/>
    <w:rsid w:val="00C8561F"/>
    <w:rsid w:val="00C8666E"/>
    <w:rsid w:val="00C868D5"/>
    <w:rsid w:val="00C872CE"/>
    <w:rsid w:val="00C877F8"/>
    <w:rsid w:val="00C8790B"/>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292"/>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5C36"/>
    <w:rsid w:val="00CD60F5"/>
    <w:rsid w:val="00CD6B47"/>
    <w:rsid w:val="00CD6E4C"/>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700"/>
    <w:rsid w:val="00D01232"/>
    <w:rsid w:val="00D02883"/>
    <w:rsid w:val="00D0310D"/>
    <w:rsid w:val="00D032C2"/>
    <w:rsid w:val="00D038D9"/>
    <w:rsid w:val="00D04682"/>
    <w:rsid w:val="00D04FFE"/>
    <w:rsid w:val="00D053DC"/>
    <w:rsid w:val="00D053EF"/>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5BAC"/>
    <w:rsid w:val="00D16B4E"/>
    <w:rsid w:val="00D16DE9"/>
    <w:rsid w:val="00D175AC"/>
    <w:rsid w:val="00D175E6"/>
    <w:rsid w:val="00D1771F"/>
    <w:rsid w:val="00D20909"/>
    <w:rsid w:val="00D20E82"/>
    <w:rsid w:val="00D21515"/>
    <w:rsid w:val="00D2189D"/>
    <w:rsid w:val="00D21DDE"/>
    <w:rsid w:val="00D222BB"/>
    <w:rsid w:val="00D22C4B"/>
    <w:rsid w:val="00D23CD6"/>
    <w:rsid w:val="00D24001"/>
    <w:rsid w:val="00D25A27"/>
    <w:rsid w:val="00D260DE"/>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0D02"/>
    <w:rsid w:val="00D51C40"/>
    <w:rsid w:val="00D51C72"/>
    <w:rsid w:val="00D52C11"/>
    <w:rsid w:val="00D52D9B"/>
    <w:rsid w:val="00D537E5"/>
    <w:rsid w:val="00D53CA4"/>
    <w:rsid w:val="00D543B5"/>
    <w:rsid w:val="00D55A41"/>
    <w:rsid w:val="00D55B89"/>
    <w:rsid w:val="00D5659B"/>
    <w:rsid w:val="00D57065"/>
    <w:rsid w:val="00D5724D"/>
    <w:rsid w:val="00D575CF"/>
    <w:rsid w:val="00D576C6"/>
    <w:rsid w:val="00D576D5"/>
    <w:rsid w:val="00D57C28"/>
    <w:rsid w:val="00D607C2"/>
    <w:rsid w:val="00D61F73"/>
    <w:rsid w:val="00D61FD9"/>
    <w:rsid w:val="00D62061"/>
    <w:rsid w:val="00D62C38"/>
    <w:rsid w:val="00D62EAE"/>
    <w:rsid w:val="00D6331F"/>
    <w:rsid w:val="00D63BA6"/>
    <w:rsid w:val="00D6448A"/>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DD7"/>
    <w:rsid w:val="00D74F83"/>
    <w:rsid w:val="00D75DC0"/>
    <w:rsid w:val="00D75F6F"/>
    <w:rsid w:val="00D777BB"/>
    <w:rsid w:val="00D8058F"/>
    <w:rsid w:val="00D81D18"/>
    <w:rsid w:val="00D81E84"/>
    <w:rsid w:val="00D82E07"/>
    <w:rsid w:val="00D82F37"/>
    <w:rsid w:val="00D83D85"/>
    <w:rsid w:val="00D84142"/>
    <w:rsid w:val="00D842F2"/>
    <w:rsid w:val="00D84428"/>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32FA"/>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13C6"/>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195"/>
    <w:rsid w:val="00DC7942"/>
    <w:rsid w:val="00DC7C95"/>
    <w:rsid w:val="00DC7DDC"/>
    <w:rsid w:val="00DD020C"/>
    <w:rsid w:val="00DD03FD"/>
    <w:rsid w:val="00DD0764"/>
    <w:rsid w:val="00DD0767"/>
    <w:rsid w:val="00DD0BFA"/>
    <w:rsid w:val="00DD1033"/>
    <w:rsid w:val="00DD1152"/>
    <w:rsid w:val="00DD270F"/>
    <w:rsid w:val="00DD28B1"/>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08FE"/>
    <w:rsid w:val="00E1174F"/>
    <w:rsid w:val="00E11878"/>
    <w:rsid w:val="00E11D51"/>
    <w:rsid w:val="00E11F62"/>
    <w:rsid w:val="00E12176"/>
    <w:rsid w:val="00E1233F"/>
    <w:rsid w:val="00E12972"/>
    <w:rsid w:val="00E13049"/>
    <w:rsid w:val="00E13443"/>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AA2"/>
    <w:rsid w:val="00E41DE9"/>
    <w:rsid w:val="00E435FE"/>
    <w:rsid w:val="00E43E31"/>
    <w:rsid w:val="00E47DC3"/>
    <w:rsid w:val="00E50DDC"/>
    <w:rsid w:val="00E51A53"/>
    <w:rsid w:val="00E51A62"/>
    <w:rsid w:val="00E520FB"/>
    <w:rsid w:val="00E5236F"/>
    <w:rsid w:val="00E53586"/>
    <w:rsid w:val="00E537D4"/>
    <w:rsid w:val="00E538D7"/>
    <w:rsid w:val="00E53939"/>
    <w:rsid w:val="00E53C8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3DAA"/>
    <w:rsid w:val="00E64834"/>
    <w:rsid w:val="00E65664"/>
    <w:rsid w:val="00E66A28"/>
    <w:rsid w:val="00E66D6D"/>
    <w:rsid w:val="00E6764B"/>
    <w:rsid w:val="00E678A7"/>
    <w:rsid w:val="00E678C0"/>
    <w:rsid w:val="00E704ED"/>
    <w:rsid w:val="00E717DC"/>
    <w:rsid w:val="00E72277"/>
    <w:rsid w:val="00E72463"/>
    <w:rsid w:val="00E72475"/>
    <w:rsid w:val="00E72DB6"/>
    <w:rsid w:val="00E735CD"/>
    <w:rsid w:val="00E7374E"/>
    <w:rsid w:val="00E740C1"/>
    <w:rsid w:val="00E74897"/>
    <w:rsid w:val="00E75E2B"/>
    <w:rsid w:val="00E76EB5"/>
    <w:rsid w:val="00E7708A"/>
    <w:rsid w:val="00E77685"/>
    <w:rsid w:val="00E779F1"/>
    <w:rsid w:val="00E77C54"/>
    <w:rsid w:val="00E800E1"/>
    <w:rsid w:val="00E80614"/>
    <w:rsid w:val="00E808EC"/>
    <w:rsid w:val="00E81A45"/>
    <w:rsid w:val="00E8221B"/>
    <w:rsid w:val="00E822A6"/>
    <w:rsid w:val="00E831A0"/>
    <w:rsid w:val="00E832A6"/>
    <w:rsid w:val="00E83436"/>
    <w:rsid w:val="00E83765"/>
    <w:rsid w:val="00E83F5B"/>
    <w:rsid w:val="00E8501E"/>
    <w:rsid w:val="00E853A0"/>
    <w:rsid w:val="00E87638"/>
    <w:rsid w:val="00E87D04"/>
    <w:rsid w:val="00E90BD5"/>
    <w:rsid w:val="00E9174F"/>
    <w:rsid w:val="00E93843"/>
    <w:rsid w:val="00E93EDB"/>
    <w:rsid w:val="00E94126"/>
    <w:rsid w:val="00E94238"/>
    <w:rsid w:val="00E94D42"/>
    <w:rsid w:val="00E94D7A"/>
    <w:rsid w:val="00E95155"/>
    <w:rsid w:val="00E95DF7"/>
    <w:rsid w:val="00EA04FF"/>
    <w:rsid w:val="00EA1F44"/>
    <w:rsid w:val="00EA2B03"/>
    <w:rsid w:val="00EA2EA7"/>
    <w:rsid w:val="00EA34DC"/>
    <w:rsid w:val="00EA3619"/>
    <w:rsid w:val="00EA379B"/>
    <w:rsid w:val="00EA4806"/>
    <w:rsid w:val="00EA526C"/>
    <w:rsid w:val="00EA5CAA"/>
    <w:rsid w:val="00EA6F18"/>
    <w:rsid w:val="00EA7577"/>
    <w:rsid w:val="00EA7CBA"/>
    <w:rsid w:val="00EB0137"/>
    <w:rsid w:val="00EB1293"/>
    <w:rsid w:val="00EB1D95"/>
    <w:rsid w:val="00EB2C27"/>
    <w:rsid w:val="00EB2F9C"/>
    <w:rsid w:val="00EB34E0"/>
    <w:rsid w:val="00EB381F"/>
    <w:rsid w:val="00EB4001"/>
    <w:rsid w:val="00EB49F1"/>
    <w:rsid w:val="00EB52D3"/>
    <w:rsid w:val="00EB55C3"/>
    <w:rsid w:val="00EB5CE5"/>
    <w:rsid w:val="00EB6109"/>
    <w:rsid w:val="00EB6707"/>
    <w:rsid w:val="00EB6BA4"/>
    <w:rsid w:val="00EB6EE4"/>
    <w:rsid w:val="00EB71D2"/>
    <w:rsid w:val="00EB7602"/>
    <w:rsid w:val="00EB76EF"/>
    <w:rsid w:val="00EC0ABE"/>
    <w:rsid w:val="00EC1966"/>
    <w:rsid w:val="00EC1D27"/>
    <w:rsid w:val="00EC2C47"/>
    <w:rsid w:val="00EC33C3"/>
    <w:rsid w:val="00EC349A"/>
    <w:rsid w:val="00EC35AA"/>
    <w:rsid w:val="00EC5D85"/>
    <w:rsid w:val="00EC6255"/>
    <w:rsid w:val="00EC7014"/>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6D7"/>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6CF"/>
    <w:rsid w:val="00F07762"/>
    <w:rsid w:val="00F07BD6"/>
    <w:rsid w:val="00F07E4A"/>
    <w:rsid w:val="00F07EFC"/>
    <w:rsid w:val="00F07FA2"/>
    <w:rsid w:val="00F1015F"/>
    <w:rsid w:val="00F102D5"/>
    <w:rsid w:val="00F10595"/>
    <w:rsid w:val="00F133D8"/>
    <w:rsid w:val="00F133ED"/>
    <w:rsid w:val="00F13F71"/>
    <w:rsid w:val="00F14286"/>
    <w:rsid w:val="00F155A0"/>
    <w:rsid w:val="00F159E6"/>
    <w:rsid w:val="00F16248"/>
    <w:rsid w:val="00F16827"/>
    <w:rsid w:val="00F16909"/>
    <w:rsid w:val="00F178EE"/>
    <w:rsid w:val="00F20645"/>
    <w:rsid w:val="00F20870"/>
    <w:rsid w:val="00F21346"/>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4FB7"/>
    <w:rsid w:val="00F35DC7"/>
    <w:rsid w:val="00F361AC"/>
    <w:rsid w:val="00F362BD"/>
    <w:rsid w:val="00F3697A"/>
    <w:rsid w:val="00F37DB1"/>
    <w:rsid w:val="00F402F9"/>
    <w:rsid w:val="00F40430"/>
    <w:rsid w:val="00F40AD0"/>
    <w:rsid w:val="00F4185D"/>
    <w:rsid w:val="00F4208B"/>
    <w:rsid w:val="00F420B5"/>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573E4"/>
    <w:rsid w:val="00F606BF"/>
    <w:rsid w:val="00F6099D"/>
    <w:rsid w:val="00F60ECD"/>
    <w:rsid w:val="00F6104C"/>
    <w:rsid w:val="00F615BE"/>
    <w:rsid w:val="00F62487"/>
    <w:rsid w:val="00F63950"/>
    <w:rsid w:val="00F649C6"/>
    <w:rsid w:val="00F64E88"/>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07F3"/>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320B"/>
    <w:rsid w:val="00F940DF"/>
    <w:rsid w:val="00F94BE1"/>
    <w:rsid w:val="00F9616D"/>
    <w:rsid w:val="00F96897"/>
    <w:rsid w:val="00F97FA1"/>
    <w:rsid w:val="00FA05B2"/>
    <w:rsid w:val="00FA125F"/>
    <w:rsid w:val="00FA152D"/>
    <w:rsid w:val="00FA1603"/>
    <w:rsid w:val="00FA167A"/>
    <w:rsid w:val="00FA2310"/>
    <w:rsid w:val="00FA2351"/>
    <w:rsid w:val="00FA2B0E"/>
    <w:rsid w:val="00FA408A"/>
    <w:rsid w:val="00FA49F5"/>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9BF"/>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A2C"/>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B9AEFB"/>
  <w15:docId w15:val="{2FC069BC-98BF-412D-BDC1-C1738A7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31"/>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 w:type="character" w:customStyle="1" w:styleId="markedcontent">
    <w:name w:val="markedcontent"/>
    <w:basedOn w:val="Domylnaczcionkaakapitu"/>
    <w:rsid w:val="007C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473371964">
      <w:bodyDiv w:val="1"/>
      <w:marLeft w:val="0"/>
      <w:marRight w:val="0"/>
      <w:marTop w:val="0"/>
      <w:marBottom w:val="0"/>
      <w:divBdr>
        <w:top w:val="none" w:sz="0" w:space="0" w:color="auto"/>
        <w:left w:val="none" w:sz="0" w:space="0" w:color="auto"/>
        <w:bottom w:val="none" w:sz="0" w:space="0" w:color="auto"/>
        <w:right w:val="none" w:sz="0" w:space="0" w:color="auto"/>
      </w:divBdr>
    </w:div>
    <w:div w:id="542208754">
      <w:bodyDiv w:val="1"/>
      <w:marLeft w:val="0"/>
      <w:marRight w:val="0"/>
      <w:marTop w:val="0"/>
      <w:marBottom w:val="0"/>
      <w:divBdr>
        <w:top w:val="none" w:sz="0" w:space="0" w:color="auto"/>
        <w:left w:val="none" w:sz="0" w:space="0" w:color="auto"/>
        <w:bottom w:val="none" w:sz="0" w:space="0" w:color="auto"/>
        <w:right w:val="none" w:sz="0" w:space="0" w:color="auto"/>
      </w:divBdr>
    </w:div>
    <w:div w:id="569851042">
      <w:bodyDiv w:val="1"/>
      <w:marLeft w:val="0"/>
      <w:marRight w:val="0"/>
      <w:marTop w:val="0"/>
      <w:marBottom w:val="0"/>
      <w:divBdr>
        <w:top w:val="none" w:sz="0" w:space="0" w:color="auto"/>
        <w:left w:val="none" w:sz="0" w:space="0" w:color="auto"/>
        <w:bottom w:val="none" w:sz="0" w:space="0" w:color="auto"/>
        <w:right w:val="none" w:sz="0" w:space="0" w:color="auto"/>
      </w:divBdr>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29697576">
      <w:bodyDiv w:val="1"/>
      <w:marLeft w:val="0"/>
      <w:marRight w:val="0"/>
      <w:marTop w:val="0"/>
      <w:marBottom w:val="0"/>
      <w:divBdr>
        <w:top w:val="none" w:sz="0" w:space="0" w:color="auto"/>
        <w:left w:val="none" w:sz="0" w:space="0" w:color="auto"/>
        <w:bottom w:val="none" w:sz="0" w:space="0" w:color="auto"/>
        <w:right w:val="none" w:sz="0" w:space="0" w:color="auto"/>
      </w:divBdr>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250112803">
      <w:bodyDiv w:val="1"/>
      <w:marLeft w:val="0"/>
      <w:marRight w:val="0"/>
      <w:marTop w:val="0"/>
      <w:marBottom w:val="0"/>
      <w:divBdr>
        <w:top w:val="none" w:sz="0" w:space="0" w:color="auto"/>
        <w:left w:val="none" w:sz="0" w:space="0" w:color="auto"/>
        <w:bottom w:val="none" w:sz="0" w:space="0" w:color="auto"/>
        <w:right w:val="none" w:sz="0" w:space="0" w:color="auto"/>
      </w:divBdr>
    </w:div>
    <w:div w:id="1271161577">
      <w:bodyDiv w:val="1"/>
      <w:marLeft w:val="0"/>
      <w:marRight w:val="0"/>
      <w:marTop w:val="0"/>
      <w:marBottom w:val="0"/>
      <w:divBdr>
        <w:top w:val="none" w:sz="0" w:space="0" w:color="auto"/>
        <w:left w:val="none" w:sz="0" w:space="0" w:color="auto"/>
        <w:bottom w:val="none" w:sz="0" w:space="0" w:color="auto"/>
        <w:right w:val="none" w:sz="0" w:space="0" w:color="auto"/>
      </w:divBdr>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707679043">
      <w:bodyDiv w:val="1"/>
      <w:marLeft w:val="0"/>
      <w:marRight w:val="0"/>
      <w:marTop w:val="0"/>
      <w:marBottom w:val="0"/>
      <w:divBdr>
        <w:top w:val="none" w:sz="0" w:space="0" w:color="auto"/>
        <w:left w:val="none" w:sz="0" w:space="0" w:color="auto"/>
        <w:bottom w:val="none" w:sz="0" w:space="0" w:color="auto"/>
        <w:right w:val="none" w:sz="0" w:space="0" w:color="auto"/>
      </w:divBdr>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download.php?plik=14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0268-07CE-4694-90CC-459CD989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13117</Words>
  <Characters>78707</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Rudalska Aneta</cp:lastModifiedBy>
  <cp:revision>2</cp:revision>
  <cp:lastPrinted>2021-07-28T14:48:00Z</cp:lastPrinted>
  <dcterms:created xsi:type="dcterms:W3CDTF">2023-10-09T14:15:00Z</dcterms:created>
  <dcterms:modified xsi:type="dcterms:W3CDTF">2023-10-09T14:15:00Z</dcterms:modified>
</cp:coreProperties>
</file>