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2" w:rsidRPr="00D61C0F" w:rsidRDefault="009B5CB4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B43872">
        <w:rPr>
          <w:b/>
          <w:sz w:val="32"/>
        </w:rPr>
        <w:t>1</w:t>
      </w:r>
      <w:r w:rsidR="00200730">
        <w:rPr>
          <w:b/>
          <w:sz w:val="32"/>
        </w:rPr>
        <w:t>5</w:t>
      </w:r>
      <w:r w:rsidR="00EC0811" w:rsidRPr="00D61C0F">
        <w:rPr>
          <w:b/>
          <w:sz w:val="32"/>
        </w:rPr>
        <w:t>/</w:t>
      </w:r>
      <w:r w:rsidR="00DE7490">
        <w:rPr>
          <w:b/>
          <w:sz w:val="32"/>
        </w:rPr>
        <w:t>20</w:t>
      </w:r>
      <w:r w:rsidR="00DE7490" w:rsidRPr="00D61C0F">
        <w:rPr>
          <w:b/>
          <w:sz w:val="32"/>
        </w:rPr>
        <w:t>1</w:t>
      </w:r>
      <w:r w:rsidR="00AB5DDC">
        <w:rPr>
          <w:b/>
          <w:sz w:val="32"/>
        </w:rPr>
        <w:t>7</w:t>
      </w:r>
    </w:p>
    <w:p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</w:t>
      </w:r>
      <w:r w:rsidR="00DE7490">
        <w:rPr>
          <w:b/>
          <w:sz w:val="32"/>
        </w:rPr>
        <w:t>-</w:t>
      </w:r>
      <w:r>
        <w:rPr>
          <w:b/>
          <w:sz w:val="32"/>
        </w:rPr>
        <w:t xml:space="preserve">2020 z dnia </w:t>
      </w:r>
      <w:r w:rsidR="00B43872">
        <w:rPr>
          <w:b/>
          <w:sz w:val="32"/>
        </w:rPr>
        <w:t>19</w:t>
      </w:r>
      <w:r w:rsidR="00DE7490">
        <w:rPr>
          <w:b/>
          <w:sz w:val="32"/>
        </w:rPr>
        <w:t xml:space="preserve"> </w:t>
      </w:r>
      <w:r w:rsidR="00B43872">
        <w:rPr>
          <w:b/>
          <w:sz w:val="32"/>
        </w:rPr>
        <w:t>wrześni</w:t>
      </w:r>
      <w:r w:rsidR="00AB5DDC">
        <w:rPr>
          <w:b/>
          <w:sz w:val="32"/>
        </w:rPr>
        <w:t>a</w:t>
      </w:r>
      <w:r w:rsidR="00DE7490" w:rsidRPr="00D61C0F">
        <w:rPr>
          <w:b/>
          <w:sz w:val="32"/>
        </w:rPr>
        <w:t xml:space="preserve"> 201</w:t>
      </w:r>
      <w:r w:rsidR="00AB5DDC">
        <w:rPr>
          <w:b/>
          <w:sz w:val="32"/>
        </w:rPr>
        <w:t>7</w:t>
      </w:r>
      <w:r w:rsidR="00DE7490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t>r.</w:t>
      </w:r>
    </w:p>
    <w:p w:rsidR="004B2F15" w:rsidRDefault="00D61C0F" w:rsidP="00CA0A04">
      <w:pPr>
        <w:spacing w:line="240" w:lineRule="auto"/>
        <w:jc w:val="center"/>
        <w:rPr>
          <w:b/>
          <w:sz w:val="24"/>
        </w:rPr>
      </w:pPr>
      <w:r w:rsidRPr="008F14A1">
        <w:rPr>
          <w:b/>
          <w:sz w:val="24"/>
          <w:szCs w:val="24"/>
        </w:rPr>
        <w:t xml:space="preserve">w </w:t>
      </w:r>
      <w:r w:rsidR="00DD135E" w:rsidRPr="008F14A1">
        <w:rPr>
          <w:b/>
          <w:sz w:val="24"/>
          <w:szCs w:val="24"/>
        </w:rPr>
        <w:t xml:space="preserve">sprawie </w:t>
      </w:r>
      <w:r w:rsidR="00A31456">
        <w:rPr>
          <w:b/>
          <w:sz w:val="24"/>
          <w:szCs w:val="24"/>
        </w:rPr>
        <w:t>zmian do</w:t>
      </w:r>
      <w:r w:rsidR="00DD135E" w:rsidRPr="008F14A1">
        <w:rPr>
          <w:b/>
          <w:sz w:val="24"/>
          <w:szCs w:val="24"/>
        </w:rPr>
        <w:t xml:space="preserve"> </w:t>
      </w:r>
      <w:r w:rsidR="00E372FA">
        <w:rPr>
          <w:b/>
          <w:sz w:val="24"/>
          <w:szCs w:val="24"/>
        </w:rPr>
        <w:t>metodyki i</w:t>
      </w:r>
      <w:r w:rsidR="00DE7490" w:rsidRPr="008F14A1">
        <w:rPr>
          <w:b/>
          <w:sz w:val="24"/>
          <w:szCs w:val="24"/>
        </w:rPr>
        <w:t xml:space="preserve"> </w:t>
      </w:r>
      <w:r w:rsidR="009B5CB4" w:rsidRPr="008F14A1">
        <w:rPr>
          <w:b/>
          <w:sz w:val="24"/>
          <w:szCs w:val="24"/>
        </w:rPr>
        <w:t xml:space="preserve">kryteriów </w:t>
      </w:r>
      <w:r w:rsidR="00CA0A04" w:rsidRPr="00CA0A04">
        <w:rPr>
          <w:b/>
          <w:sz w:val="24"/>
          <w:szCs w:val="24"/>
        </w:rPr>
        <w:t xml:space="preserve">wyboru projektów w trybie pozakonkursowym dla projektów wspierających przygotowanie projektów wybieranych w trybie pozakonkursowym w działaniu 2.1 „Wysoka dostępność i jakość e-usług publicznych” i 2.2 „Cyfryzacja procesów </w:t>
      </w:r>
      <w:proofErr w:type="spellStart"/>
      <w:r w:rsidR="00CA0A04" w:rsidRPr="00CA0A04">
        <w:rPr>
          <w:b/>
          <w:sz w:val="24"/>
          <w:szCs w:val="24"/>
        </w:rPr>
        <w:t>back-office</w:t>
      </w:r>
      <w:proofErr w:type="spellEnd"/>
      <w:r w:rsidR="00CA0A04" w:rsidRPr="00CA0A04">
        <w:rPr>
          <w:b/>
          <w:sz w:val="24"/>
          <w:szCs w:val="24"/>
        </w:rPr>
        <w:t xml:space="preserve"> w administracji rządowej” Programu Operacyjnego Polska Cyfrowa na lata 2014-2020.</w:t>
      </w:r>
    </w:p>
    <w:p w:rsidR="000B7400" w:rsidRDefault="000B7400" w:rsidP="009B5CB4">
      <w:pPr>
        <w:spacing w:line="240" w:lineRule="auto"/>
        <w:jc w:val="center"/>
        <w:rPr>
          <w:b/>
          <w:sz w:val="24"/>
        </w:rPr>
      </w:pPr>
    </w:p>
    <w:p w:rsidR="00451EC2" w:rsidRDefault="004B2F15" w:rsidP="00451EC2">
      <w:pPr>
        <w:jc w:val="both"/>
        <w:rPr>
          <w:rFonts w:cs="Calibri"/>
        </w:rPr>
      </w:pPr>
      <w:r>
        <w:rPr>
          <w:rFonts w:cs="Calibri"/>
        </w:rPr>
        <w:t>Komitet</w:t>
      </w:r>
      <w:r w:rsidR="009141B3">
        <w:rPr>
          <w:rFonts w:cs="Calibri"/>
        </w:rPr>
        <w:t xml:space="preserve"> </w:t>
      </w:r>
      <w:r>
        <w:rPr>
          <w:rFonts w:cs="Calibri"/>
        </w:rPr>
        <w:t>Monitorujący</w:t>
      </w:r>
      <w:r w:rsidR="00D814A4">
        <w:rPr>
          <w:rFonts w:cs="Calibri"/>
        </w:rPr>
        <w:t xml:space="preserve"> Program Operacyjny</w:t>
      </w:r>
      <w:r w:rsidR="009141B3">
        <w:rPr>
          <w:rFonts w:cs="Calibri"/>
        </w:rPr>
        <w:t xml:space="preserve"> Polska Cyfrowa na lata 2014</w:t>
      </w:r>
      <w:r w:rsidR="00DE7490">
        <w:rPr>
          <w:rFonts w:cs="Calibri"/>
        </w:rPr>
        <w:t>-</w:t>
      </w:r>
      <w:r w:rsidR="00451EC2">
        <w:rPr>
          <w:rFonts w:cs="Calibri"/>
        </w:rPr>
        <w:t>2020 uchwala co następuje:</w:t>
      </w:r>
    </w:p>
    <w:p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1</w:t>
      </w:r>
    </w:p>
    <w:p w:rsidR="00D61C0F" w:rsidRDefault="00A31456" w:rsidP="004B2F15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Przyjmuje się </w:t>
      </w:r>
      <w:r w:rsidR="00CA0A04">
        <w:rPr>
          <w:rFonts w:cs="Calibri"/>
        </w:rPr>
        <w:t>metodykę i kryteria</w:t>
      </w:r>
      <w:r>
        <w:rPr>
          <w:rFonts w:cs="Calibri"/>
        </w:rPr>
        <w:t xml:space="preserve"> </w:t>
      </w:r>
      <w:r w:rsidR="00CA0A04" w:rsidRPr="00CA0A04">
        <w:rPr>
          <w:rFonts w:cs="Calibri"/>
        </w:rPr>
        <w:t xml:space="preserve">wyboru projektów w trybie pozakonkursowym dla projektów wspierających przygotowanie projektów wybieranych w trybie pozakonkursowym w działaniu 2.1 „Wysoka dostępność i jakość e-usług publicznych” i 2.2 „Cyfryzacja procesów </w:t>
      </w:r>
      <w:proofErr w:type="spellStart"/>
      <w:r w:rsidR="00CA0A04" w:rsidRPr="00CA0A04">
        <w:rPr>
          <w:rFonts w:cs="Calibri"/>
        </w:rPr>
        <w:t>back-office</w:t>
      </w:r>
      <w:proofErr w:type="spellEnd"/>
      <w:r w:rsidR="00CA0A04" w:rsidRPr="00CA0A04">
        <w:rPr>
          <w:rFonts w:cs="Calibri"/>
        </w:rPr>
        <w:t xml:space="preserve"> w</w:t>
      </w:r>
      <w:r w:rsidR="00CA0A04">
        <w:rPr>
          <w:rFonts w:cs="Calibri"/>
        </w:rPr>
        <w:t> </w:t>
      </w:r>
      <w:r w:rsidR="00CA0A04" w:rsidRPr="00CA0A04">
        <w:rPr>
          <w:rFonts w:cs="Calibri"/>
        </w:rPr>
        <w:t>administracji rządowej” Programu Operacyjnego P</w:t>
      </w:r>
      <w:r w:rsidR="00CA0A04">
        <w:rPr>
          <w:rFonts w:cs="Calibri"/>
        </w:rPr>
        <w:t xml:space="preserve">olska Cyfrowa na lata 2014-2020 </w:t>
      </w:r>
      <w:r>
        <w:rPr>
          <w:rFonts w:cs="Calibri"/>
        </w:rPr>
        <w:t>zgodnie z</w:t>
      </w:r>
      <w:r w:rsidR="00CA0A04">
        <w:rPr>
          <w:rFonts w:cs="Calibri"/>
        </w:rPr>
        <w:t> </w:t>
      </w:r>
      <w:r>
        <w:rPr>
          <w:rFonts w:cs="Calibri"/>
        </w:rPr>
        <w:t xml:space="preserve">załącznikami nr </w:t>
      </w:r>
      <w:r w:rsidRPr="000B366B">
        <w:rPr>
          <w:rFonts w:cs="Calibri"/>
        </w:rPr>
        <w:t>1</w:t>
      </w:r>
      <w:r>
        <w:rPr>
          <w:rFonts w:cs="Calibri"/>
        </w:rPr>
        <w:t xml:space="preserve"> i</w:t>
      </w:r>
      <w:r w:rsidRPr="000B366B">
        <w:rPr>
          <w:rFonts w:cs="Calibri"/>
        </w:rPr>
        <w:t xml:space="preserve"> 2</w:t>
      </w:r>
      <w:r>
        <w:rPr>
          <w:rFonts w:cs="Calibri"/>
        </w:rPr>
        <w:t xml:space="preserve"> do Uchwały nr 1</w:t>
      </w:r>
      <w:r w:rsidR="0093447A">
        <w:rPr>
          <w:rFonts w:cs="Calibri"/>
        </w:rPr>
        <w:t>5</w:t>
      </w:r>
      <w:r>
        <w:rPr>
          <w:rFonts w:cs="Calibri"/>
        </w:rPr>
        <w:t>/2017 Komitetu Monitorującego Program Operacyjny Polska Cyfrowa na lata 2014 -2020.</w:t>
      </w:r>
    </w:p>
    <w:p w:rsidR="00D60693" w:rsidRDefault="00D60693" w:rsidP="00D60693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2</w:t>
      </w:r>
    </w:p>
    <w:p w:rsidR="00D61C0F" w:rsidRDefault="00451EC2" w:rsidP="00D61C0F">
      <w:r>
        <w:t>Uchwała wchodzi w ż</w:t>
      </w:r>
      <w:r w:rsidR="008F14A1">
        <w:t>y</w:t>
      </w:r>
      <w:r w:rsidR="001563BE">
        <w:t>cie z dniem podjęcia</w:t>
      </w:r>
      <w:r>
        <w:t>.</w:t>
      </w:r>
    </w:p>
    <w:p w:rsidR="00F82F6B" w:rsidRDefault="00F82F6B" w:rsidP="00D61C0F"/>
    <w:p w:rsidR="00D814A4" w:rsidRDefault="00F82F6B" w:rsidP="00603582">
      <w:pPr>
        <w:spacing w:after="0"/>
        <w:ind w:left="4820"/>
        <w:jc w:val="center"/>
        <w:rPr>
          <w:b/>
          <w:sz w:val="24"/>
        </w:rPr>
      </w:pPr>
      <w:r w:rsidRPr="00F82F6B">
        <w:rPr>
          <w:b/>
          <w:sz w:val="24"/>
        </w:rPr>
        <w:t xml:space="preserve">Przewodniczący </w:t>
      </w:r>
      <w:r w:rsidR="00F073F6">
        <w:rPr>
          <w:b/>
          <w:sz w:val="24"/>
        </w:rPr>
        <w:br/>
      </w:r>
      <w:r w:rsidR="00D814A4">
        <w:rPr>
          <w:b/>
          <w:sz w:val="24"/>
        </w:rPr>
        <w:t>K</w:t>
      </w:r>
      <w:r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:rsidR="00F82F6B" w:rsidRDefault="00D814A4" w:rsidP="00603582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</w:t>
      </w:r>
      <w:r w:rsidR="00F82F6B" w:rsidRPr="00F82F6B">
        <w:rPr>
          <w:b/>
          <w:sz w:val="24"/>
        </w:rPr>
        <w:br/>
        <w:t xml:space="preserve">Polska Cyfrowa </w:t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>2014</w:t>
      </w:r>
      <w:r w:rsidR="009E2C99">
        <w:rPr>
          <w:b/>
          <w:sz w:val="24"/>
        </w:rPr>
        <w:t>-</w:t>
      </w:r>
      <w:r w:rsidR="00F82F6B" w:rsidRPr="00F82F6B">
        <w:rPr>
          <w:b/>
          <w:sz w:val="24"/>
        </w:rPr>
        <w:t>2020</w:t>
      </w:r>
    </w:p>
    <w:p w:rsidR="001564C4" w:rsidRDefault="001564C4" w:rsidP="001564C4">
      <w:pPr>
        <w:spacing w:after="0"/>
        <w:ind w:left="4820"/>
        <w:jc w:val="center"/>
        <w:rPr>
          <w:b/>
          <w:sz w:val="24"/>
        </w:rPr>
      </w:pPr>
    </w:p>
    <w:p w:rsidR="001564C4" w:rsidRDefault="001564C4" w:rsidP="001564C4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Podsekretarz Stanu</w:t>
      </w:r>
    </w:p>
    <w:p w:rsidR="001564C4" w:rsidRDefault="001564C4" w:rsidP="001564C4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w Ministerstwie Rozwoju</w:t>
      </w:r>
      <w:r>
        <w:rPr>
          <w:b/>
          <w:sz w:val="24"/>
        </w:rPr>
        <w:br/>
      </w:r>
    </w:p>
    <w:p w:rsidR="001564C4" w:rsidRDefault="001564C4" w:rsidP="001564C4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Paweł Chorąży</w:t>
      </w:r>
    </w:p>
    <w:p w:rsidR="001564C4" w:rsidRDefault="001564C4" w:rsidP="001564C4">
      <w:pPr>
        <w:spacing w:after="0"/>
        <w:ind w:left="4820"/>
        <w:jc w:val="center"/>
        <w:rPr>
          <w:b/>
          <w:sz w:val="24"/>
        </w:rPr>
      </w:pPr>
      <w:r>
        <w:rPr>
          <w:sz w:val="24"/>
        </w:rPr>
        <w:t>(dokument podpisany</w:t>
      </w:r>
      <w:r>
        <w:rPr>
          <w:sz w:val="24"/>
        </w:rPr>
        <w:br/>
        <w:t>kwalifikowanym podpisem elektronicznym)</w:t>
      </w:r>
      <w:bookmarkStart w:id="0" w:name="_GoBack"/>
      <w:bookmarkEnd w:id="0"/>
    </w:p>
    <w:p w:rsidR="009E2C99" w:rsidRDefault="00A31456" w:rsidP="00A31456">
      <w:pPr>
        <w:spacing w:after="0"/>
        <w:jc w:val="center"/>
        <w:rPr>
          <w:b/>
          <w:sz w:val="32"/>
        </w:rPr>
      </w:pPr>
      <w:r>
        <w:rPr>
          <w:b/>
          <w:sz w:val="24"/>
        </w:rPr>
        <w:br w:type="page"/>
      </w:r>
      <w:r w:rsidR="009E2C99" w:rsidRPr="00EC32A1">
        <w:rPr>
          <w:b/>
          <w:sz w:val="32"/>
        </w:rPr>
        <w:lastRenderedPageBreak/>
        <w:t>UZASADNIENIE</w:t>
      </w:r>
    </w:p>
    <w:p w:rsidR="009E2C99" w:rsidRPr="00EC32A1" w:rsidRDefault="009E2C99" w:rsidP="009E2C99">
      <w:pPr>
        <w:jc w:val="center"/>
        <w:rPr>
          <w:b/>
          <w:sz w:val="32"/>
        </w:rPr>
      </w:pPr>
    </w:p>
    <w:p w:rsidR="009E2C99" w:rsidRDefault="009E2C99" w:rsidP="009E2C99">
      <w:pPr>
        <w:pStyle w:val="Default"/>
        <w:spacing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B47D65">
        <w:rPr>
          <w:rFonts w:ascii="Arial" w:hAnsi="Arial" w:cs="Arial"/>
          <w:sz w:val="20"/>
          <w:szCs w:val="20"/>
        </w:rPr>
        <w:t xml:space="preserve">Zgodnie z art. 110 Rozporządzenia Parlamentu i Rady (UE) nr 1303/2013 z dnia 17 grudnia 2013 r. </w:t>
      </w:r>
      <w:r w:rsidRPr="00B47D65">
        <w:rPr>
          <w:rFonts w:ascii="Arial" w:hAnsi="Arial" w:cs="Arial"/>
          <w:bCs/>
          <w:sz w:val="20"/>
          <w:szCs w:val="20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1083/2006, Komitet Monitorujący rozpatruje i zatwierdza metodykę i kryteria wyboru operacji.</w:t>
      </w:r>
    </w:p>
    <w:p w:rsidR="002C61A0" w:rsidRDefault="002C61A0" w:rsidP="002C61A0">
      <w:pPr>
        <w:pStyle w:val="Default"/>
        <w:spacing w:after="120" w:line="240" w:lineRule="atLeast"/>
        <w:jc w:val="both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B9399D">
        <w:rPr>
          <w:rFonts w:ascii="Arial" w:hAnsi="Arial" w:cs="Arial"/>
          <w:bCs/>
          <w:color w:val="auto"/>
          <w:sz w:val="20"/>
          <w:szCs w:val="20"/>
          <w:lang w:eastAsia="en-US"/>
        </w:rPr>
        <w:t>W związku z powyższym wybór projektów do dofinansowania odbywa się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 </w:t>
      </w:r>
      <w:r w:rsidR="00084111" w:rsidRPr="00B9399D">
        <w:rPr>
          <w:rFonts w:ascii="Arial" w:hAnsi="Arial" w:cs="Arial"/>
          <w:bCs/>
          <w:color w:val="auto"/>
          <w:sz w:val="20"/>
          <w:szCs w:val="20"/>
          <w:lang w:eastAsia="en-US"/>
        </w:rPr>
        <w:t>na podstawie kryteriów zatwierdzonych przez Komitet Monitorujący POPC</w:t>
      </w:r>
      <w:r w:rsidR="00084111">
        <w:rPr>
          <w:rFonts w:ascii="Arial" w:hAnsi="Arial" w:cs="Arial"/>
          <w:bCs/>
          <w:color w:val="auto"/>
          <w:sz w:val="20"/>
          <w:szCs w:val="20"/>
          <w:lang w:eastAsia="en-US"/>
        </w:rPr>
        <w:t>.</w:t>
      </w:r>
      <w:r w:rsidR="00084111" w:rsidRPr="00B9399D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 </w:t>
      </w:r>
      <w:r w:rsidR="00084111" w:rsidRPr="00823FE4">
        <w:rPr>
          <w:rFonts w:ascii="Arial" w:hAnsi="Arial" w:cs="Arial"/>
          <w:bCs/>
          <w:color w:val="auto"/>
          <w:sz w:val="20"/>
          <w:szCs w:val="20"/>
          <w:lang w:eastAsia="en-US"/>
        </w:rPr>
        <w:t>Wybór projektów do dofinansowania w tym zakresie będzie prowadzony w trybie pozakonkursowym.</w:t>
      </w:r>
    </w:p>
    <w:p w:rsidR="002C61A0" w:rsidRDefault="002C61A0" w:rsidP="009E2C99">
      <w:pPr>
        <w:pStyle w:val="Default"/>
        <w:spacing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2C61A0">
        <w:rPr>
          <w:rFonts w:ascii="Arial" w:hAnsi="Arial" w:cs="Arial"/>
          <w:bCs/>
          <w:sz w:val="20"/>
          <w:szCs w:val="20"/>
        </w:rPr>
        <w:t>Genezą wprowadzenia możliwość realizacji projektów przygotowawczych dla projektów wybieranych w trybie pozakonkursowym w ramach II osi priorytetowej POPC jest potrzeba dodatkowego wsparcia procesu przygotowania projektów</w:t>
      </w:r>
      <w:r w:rsidRPr="002C61A0">
        <w:t xml:space="preserve"> </w:t>
      </w:r>
      <w:r w:rsidRPr="002C61A0">
        <w:rPr>
          <w:rFonts w:ascii="Arial" w:hAnsi="Arial" w:cs="Arial"/>
          <w:bCs/>
          <w:sz w:val="20"/>
          <w:szCs w:val="20"/>
        </w:rPr>
        <w:t xml:space="preserve">o strategicznym znaczeniu dla </w:t>
      </w:r>
      <w:r w:rsidRPr="00D37E8D">
        <w:rPr>
          <w:rFonts w:ascii="Arial" w:hAnsi="Arial" w:cs="Arial"/>
          <w:bCs/>
          <w:sz w:val="20"/>
          <w:szCs w:val="20"/>
        </w:rPr>
        <w:t xml:space="preserve">realizacji celów </w:t>
      </w:r>
      <w:r w:rsidR="00084111" w:rsidRPr="00D37E8D">
        <w:rPr>
          <w:rFonts w:ascii="Arial" w:hAnsi="Arial" w:cs="Arial"/>
          <w:bCs/>
          <w:sz w:val="20"/>
          <w:szCs w:val="20"/>
        </w:rPr>
        <w:t xml:space="preserve">II </w:t>
      </w:r>
      <w:r w:rsidRPr="00D37E8D">
        <w:rPr>
          <w:rFonts w:ascii="Arial" w:hAnsi="Arial" w:cs="Arial"/>
          <w:bCs/>
          <w:sz w:val="20"/>
          <w:szCs w:val="20"/>
        </w:rPr>
        <w:t>osi POPC oraz informatyzacji Państwa</w:t>
      </w:r>
      <w:r w:rsidRPr="002C61A0">
        <w:rPr>
          <w:rFonts w:ascii="Arial" w:hAnsi="Arial" w:cs="Arial"/>
          <w:bCs/>
          <w:sz w:val="20"/>
          <w:szCs w:val="20"/>
        </w:rPr>
        <w:t>, w tym w zakresie finansowania wynagrodzeń zespołów ekspertów przygotowujących niezbędną dokumentację.</w:t>
      </w:r>
    </w:p>
    <w:sectPr w:rsidR="002C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72"/>
    <w:multiLevelType w:val="hybridMultilevel"/>
    <w:tmpl w:val="B5DE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084111"/>
    <w:rsid w:val="000A2067"/>
    <w:rsid w:val="000A72F5"/>
    <w:rsid w:val="000B7400"/>
    <w:rsid w:val="001563BE"/>
    <w:rsid w:val="001564C4"/>
    <w:rsid w:val="001E6FF2"/>
    <w:rsid w:val="00200730"/>
    <w:rsid w:val="002068F4"/>
    <w:rsid w:val="002259FE"/>
    <w:rsid w:val="00260705"/>
    <w:rsid w:val="00265ADE"/>
    <w:rsid w:val="002C43C2"/>
    <w:rsid w:val="002C61A0"/>
    <w:rsid w:val="00322D17"/>
    <w:rsid w:val="00451EC2"/>
    <w:rsid w:val="004927DC"/>
    <w:rsid w:val="004B1D09"/>
    <w:rsid w:val="004B2F15"/>
    <w:rsid w:val="00556F3B"/>
    <w:rsid w:val="005931E9"/>
    <w:rsid w:val="005A05E4"/>
    <w:rsid w:val="00603582"/>
    <w:rsid w:val="006C06B5"/>
    <w:rsid w:val="007726C5"/>
    <w:rsid w:val="007E01D0"/>
    <w:rsid w:val="00823FE4"/>
    <w:rsid w:val="00884F21"/>
    <w:rsid w:val="008A3CAA"/>
    <w:rsid w:val="008B088D"/>
    <w:rsid w:val="008F14A1"/>
    <w:rsid w:val="009141B3"/>
    <w:rsid w:val="009212A0"/>
    <w:rsid w:val="0093447A"/>
    <w:rsid w:val="009B5CB4"/>
    <w:rsid w:val="009E2C99"/>
    <w:rsid w:val="00A312A4"/>
    <w:rsid w:val="00A31456"/>
    <w:rsid w:val="00AB5DDC"/>
    <w:rsid w:val="00AF6351"/>
    <w:rsid w:val="00B15FA7"/>
    <w:rsid w:val="00B43872"/>
    <w:rsid w:val="00B9399D"/>
    <w:rsid w:val="00BA6286"/>
    <w:rsid w:val="00BE2A2A"/>
    <w:rsid w:val="00CA0A04"/>
    <w:rsid w:val="00CC2714"/>
    <w:rsid w:val="00D20788"/>
    <w:rsid w:val="00D37E8D"/>
    <w:rsid w:val="00D60693"/>
    <w:rsid w:val="00D61C0F"/>
    <w:rsid w:val="00D7421D"/>
    <w:rsid w:val="00D814A4"/>
    <w:rsid w:val="00DC2043"/>
    <w:rsid w:val="00DC3AF1"/>
    <w:rsid w:val="00DC5F0D"/>
    <w:rsid w:val="00DD135E"/>
    <w:rsid w:val="00DE41FE"/>
    <w:rsid w:val="00DE7490"/>
    <w:rsid w:val="00DF64AE"/>
    <w:rsid w:val="00E372FA"/>
    <w:rsid w:val="00EC0811"/>
    <w:rsid w:val="00F073F6"/>
    <w:rsid w:val="00F556A9"/>
    <w:rsid w:val="00F82F6B"/>
    <w:rsid w:val="00FD4811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70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2C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2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0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0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06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70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2C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2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0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06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0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Aneta Rudalska</cp:lastModifiedBy>
  <cp:revision>5</cp:revision>
  <cp:lastPrinted>2014-10-28T13:00:00Z</cp:lastPrinted>
  <dcterms:created xsi:type="dcterms:W3CDTF">2017-09-15T10:15:00Z</dcterms:created>
  <dcterms:modified xsi:type="dcterms:W3CDTF">2017-09-22T08:52:00Z</dcterms:modified>
</cp:coreProperties>
</file>