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2AA" w:rsidRPr="007E469E" w:rsidRDefault="008A7507" w:rsidP="000E7E73">
      <w:pPr>
        <w:autoSpaceDE w:val="0"/>
        <w:autoSpaceDN w:val="0"/>
        <w:adjustRightInd w:val="0"/>
        <w:spacing w:after="2880" w:line="240" w:lineRule="atLeast"/>
        <w:jc w:val="center"/>
        <w:rPr>
          <w:sz w:val="24"/>
        </w:rPr>
      </w:pPr>
      <w:r>
        <w:rPr>
          <w:noProof/>
          <w:lang w:eastAsia="pl-PL"/>
        </w:rPr>
        <w:drawing>
          <wp:inline distT="0" distB="0" distL="0" distR="0" wp14:anchorId="16179C49" wp14:editId="22D3680D">
            <wp:extent cx="5760720" cy="802636"/>
            <wp:effectExtent l="0" t="0" r="0" b="0"/>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760720" cy="802636"/>
                    </a:xfrm>
                    <a:prstGeom prst="rect">
                      <a:avLst/>
                    </a:prstGeom>
                    <a:noFill/>
                  </pic:spPr>
                </pic:pic>
              </a:graphicData>
            </a:graphic>
          </wp:inline>
        </w:drawing>
      </w:r>
    </w:p>
    <w:p w:rsidR="006B73CA" w:rsidRPr="006B73CA" w:rsidRDefault="006B73CA" w:rsidP="006B73CA">
      <w:pPr>
        <w:autoSpaceDE w:val="0"/>
        <w:autoSpaceDN w:val="0"/>
        <w:adjustRightInd w:val="0"/>
        <w:spacing w:after="120" w:line="240" w:lineRule="atLeast"/>
        <w:ind w:left="1"/>
        <w:jc w:val="center"/>
        <w:rPr>
          <w:rFonts w:ascii="Arial" w:hAnsi="Arial" w:cs="Arial"/>
          <w:b/>
          <w:sz w:val="24"/>
          <w:szCs w:val="24"/>
        </w:rPr>
      </w:pPr>
      <w:bookmarkStart w:id="0" w:name="_Toc394500559"/>
      <w:bookmarkStart w:id="1" w:name="_Toc394501845"/>
      <w:bookmarkStart w:id="2" w:name="_Toc396130038"/>
      <w:bookmarkStart w:id="3" w:name="_Toc418665109"/>
      <w:bookmarkStart w:id="4" w:name="_Toc418754015"/>
      <w:bookmarkStart w:id="5" w:name="_Toc419379858"/>
      <w:bookmarkStart w:id="6" w:name="_Toc419383535"/>
      <w:bookmarkStart w:id="7" w:name="_Toc419391927"/>
      <w:bookmarkStart w:id="8" w:name="_Toc419458324"/>
      <w:bookmarkStart w:id="9" w:name="_Toc420679283"/>
      <w:r w:rsidRPr="006B73CA">
        <w:rPr>
          <w:rFonts w:ascii="Arial" w:hAnsi="Arial" w:cs="Arial"/>
          <w:b/>
          <w:sz w:val="24"/>
          <w:szCs w:val="24"/>
        </w:rPr>
        <w:t>Katalog wydatków kwalifikowalnych</w:t>
      </w:r>
    </w:p>
    <w:p w:rsidR="006B73CA" w:rsidRPr="006B73CA" w:rsidRDefault="006B73CA" w:rsidP="006B73CA">
      <w:pPr>
        <w:autoSpaceDE w:val="0"/>
        <w:autoSpaceDN w:val="0"/>
        <w:adjustRightInd w:val="0"/>
        <w:spacing w:after="120" w:line="240" w:lineRule="atLeast"/>
        <w:ind w:left="1"/>
        <w:jc w:val="center"/>
        <w:rPr>
          <w:rFonts w:ascii="Arial" w:hAnsi="Arial" w:cs="Arial"/>
          <w:b/>
          <w:sz w:val="24"/>
          <w:szCs w:val="24"/>
        </w:rPr>
      </w:pPr>
      <w:r w:rsidRPr="006B73CA">
        <w:rPr>
          <w:rFonts w:ascii="Arial" w:hAnsi="Arial" w:cs="Arial"/>
          <w:b/>
          <w:sz w:val="24"/>
          <w:szCs w:val="24"/>
        </w:rPr>
        <w:t xml:space="preserve"> w projektach realizowanych w ramach II</w:t>
      </w:r>
      <w:r w:rsidR="00A41DC3">
        <w:rPr>
          <w:rFonts w:ascii="Arial" w:hAnsi="Arial" w:cs="Arial"/>
          <w:b/>
          <w:sz w:val="24"/>
          <w:szCs w:val="24"/>
        </w:rPr>
        <w:t>I</w:t>
      </w:r>
      <w:r w:rsidRPr="006B73CA">
        <w:rPr>
          <w:rFonts w:ascii="Arial" w:hAnsi="Arial" w:cs="Arial"/>
          <w:b/>
          <w:sz w:val="24"/>
          <w:szCs w:val="24"/>
        </w:rPr>
        <w:t xml:space="preserve"> osi priorytetowej </w:t>
      </w:r>
    </w:p>
    <w:p w:rsidR="006B73CA" w:rsidRPr="006B73CA" w:rsidRDefault="006B73CA" w:rsidP="006B73CA">
      <w:pPr>
        <w:autoSpaceDE w:val="0"/>
        <w:autoSpaceDN w:val="0"/>
        <w:adjustRightInd w:val="0"/>
        <w:spacing w:after="120" w:line="240" w:lineRule="atLeast"/>
        <w:ind w:left="1"/>
        <w:jc w:val="center"/>
        <w:rPr>
          <w:rFonts w:ascii="Arial" w:hAnsi="Arial" w:cs="Arial"/>
          <w:b/>
          <w:sz w:val="24"/>
          <w:szCs w:val="24"/>
        </w:rPr>
      </w:pPr>
      <w:r w:rsidRPr="006B73CA">
        <w:rPr>
          <w:rFonts w:ascii="Arial" w:hAnsi="Arial" w:cs="Arial"/>
          <w:b/>
          <w:sz w:val="24"/>
          <w:szCs w:val="24"/>
        </w:rPr>
        <w:t xml:space="preserve">Programu Operacyjnego </w:t>
      </w:r>
      <w:permStart w:id="734278263" w:edGrp="everyone"/>
      <w:permEnd w:id="734278263"/>
    </w:p>
    <w:bookmarkEnd w:id="0"/>
    <w:bookmarkEnd w:id="1"/>
    <w:p w:rsidR="00E352AA" w:rsidRPr="00B81671" w:rsidRDefault="007005C1" w:rsidP="00B81671">
      <w:pPr>
        <w:jc w:val="center"/>
        <w:rPr>
          <w:sz w:val="24"/>
          <w:szCs w:val="24"/>
        </w:rPr>
      </w:pPr>
      <w:r w:rsidRPr="00B81671">
        <w:rPr>
          <w:rFonts w:ascii="Arial" w:hAnsi="Arial" w:cs="Arial"/>
          <w:b/>
          <w:sz w:val="24"/>
          <w:szCs w:val="24"/>
        </w:rPr>
        <w:t xml:space="preserve">Polska Cyfrowa </w:t>
      </w:r>
      <w:r w:rsidR="00444840" w:rsidRPr="00B81671">
        <w:rPr>
          <w:rFonts w:ascii="Arial" w:hAnsi="Arial" w:cs="Arial"/>
          <w:b/>
          <w:sz w:val="24"/>
          <w:szCs w:val="24"/>
        </w:rPr>
        <w:t xml:space="preserve">na lata </w:t>
      </w:r>
      <w:r w:rsidRPr="00B81671">
        <w:rPr>
          <w:rFonts w:ascii="Arial" w:hAnsi="Arial" w:cs="Arial"/>
          <w:b/>
          <w:sz w:val="24"/>
          <w:szCs w:val="24"/>
        </w:rPr>
        <w:t>2014-2020</w:t>
      </w:r>
      <w:bookmarkEnd w:id="2"/>
      <w:bookmarkEnd w:id="3"/>
      <w:bookmarkEnd w:id="4"/>
      <w:bookmarkEnd w:id="5"/>
      <w:bookmarkEnd w:id="6"/>
      <w:bookmarkEnd w:id="7"/>
      <w:bookmarkEnd w:id="8"/>
      <w:bookmarkEnd w:id="9"/>
      <w:permStart w:id="1381510735" w:edGrp="everyone"/>
      <w:permEnd w:id="1381510735"/>
    </w:p>
    <w:p w:rsidR="00E352AA" w:rsidRPr="00B81671" w:rsidRDefault="002A7080" w:rsidP="008B5494">
      <w:pPr>
        <w:tabs>
          <w:tab w:val="left" w:pos="8250"/>
        </w:tabs>
        <w:spacing w:after="6360"/>
        <w:rPr>
          <w:rFonts w:ascii="Arial" w:hAnsi="Arial" w:cs="Arial"/>
          <w:b/>
          <w:bCs/>
          <w:i/>
          <w:iCs/>
          <w:color w:val="000000"/>
          <w:sz w:val="24"/>
          <w:szCs w:val="24"/>
        </w:rPr>
      </w:pPr>
      <w:r>
        <w:rPr>
          <w:rFonts w:ascii="Arial" w:hAnsi="Arial" w:cs="Arial"/>
          <w:b/>
          <w:bCs/>
          <w:i/>
          <w:iCs/>
          <w:color w:val="000000"/>
          <w:sz w:val="24"/>
          <w:szCs w:val="24"/>
        </w:rPr>
        <w:tab/>
      </w:r>
    </w:p>
    <w:p w:rsidR="00E352AA" w:rsidRPr="007E469E" w:rsidRDefault="00E352AA" w:rsidP="00E352AA">
      <w:pPr>
        <w:autoSpaceDE w:val="0"/>
        <w:autoSpaceDN w:val="0"/>
        <w:adjustRightInd w:val="0"/>
        <w:spacing w:after="120" w:line="240" w:lineRule="atLeast"/>
        <w:ind w:left="1"/>
        <w:jc w:val="center"/>
        <w:rPr>
          <w:b/>
          <w:bCs/>
          <w:i/>
          <w:iCs/>
          <w:color w:val="000000"/>
        </w:rPr>
      </w:pPr>
      <w:r w:rsidRPr="007E469E">
        <w:rPr>
          <w:b/>
          <w:bCs/>
          <w:i/>
          <w:iCs/>
          <w:color w:val="000000"/>
        </w:rPr>
        <w:t xml:space="preserve">Warszawa, </w:t>
      </w:r>
      <w:r w:rsidR="004E49CC">
        <w:rPr>
          <w:b/>
          <w:bCs/>
          <w:i/>
          <w:iCs/>
          <w:color w:val="000000"/>
        </w:rPr>
        <w:t>29 września</w:t>
      </w:r>
      <w:r w:rsidR="00213921">
        <w:rPr>
          <w:b/>
          <w:bCs/>
          <w:i/>
          <w:iCs/>
          <w:color w:val="000000"/>
        </w:rPr>
        <w:t xml:space="preserve"> </w:t>
      </w:r>
      <w:r w:rsidR="00CF0209" w:rsidRPr="007E469E">
        <w:rPr>
          <w:b/>
          <w:bCs/>
          <w:i/>
          <w:iCs/>
          <w:color w:val="000000"/>
        </w:rPr>
        <w:t>20</w:t>
      </w:r>
      <w:r w:rsidR="00F539DA">
        <w:rPr>
          <w:b/>
          <w:bCs/>
          <w:i/>
          <w:iCs/>
          <w:color w:val="000000"/>
        </w:rPr>
        <w:t>20</w:t>
      </w:r>
      <w:r w:rsidR="00CF0209" w:rsidRPr="007E469E">
        <w:rPr>
          <w:b/>
          <w:bCs/>
          <w:i/>
          <w:iCs/>
          <w:color w:val="000000"/>
        </w:rPr>
        <w:t xml:space="preserve"> r.</w:t>
      </w:r>
    </w:p>
    <w:p w:rsidR="00E352AA" w:rsidRPr="007E469E" w:rsidRDefault="00E352AA" w:rsidP="00E352AA">
      <w:pPr>
        <w:pStyle w:val="Nagwekspisutreci"/>
      </w:pPr>
      <w:r w:rsidRPr="007E469E">
        <w:br w:type="page"/>
      </w:r>
    </w:p>
    <w:sdt>
      <w:sdtPr>
        <w:rPr>
          <w:rFonts w:asciiTheme="minorHAnsi" w:eastAsiaTheme="minorHAnsi" w:hAnsiTheme="minorHAnsi" w:cstheme="minorBidi"/>
          <w:b w:val="0"/>
          <w:bCs w:val="0"/>
          <w:color w:val="auto"/>
          <w:sz w:val="22"/>
          <w:szCs w:val="22"/>
          <w:lang w:eastAsia="en-US"/>
        </w:rPr>
        <w:id w:val="-595784443"/>
        <w:docPartObj>
          <w:docPartGallery w:val="Table of Contents"/>
          <w:docPartUnique/>
        </w:docPartObj>
      </w:sdtPr>
      <w:sdtEndPr>
        <w:rPr>
          <w:rFonts w:ascii="Arial" w:hAnsi="Arial" w:cs="Arial"/>
        </w:rPr>
      </w:sdtEndPr>
      <w:sdtContent>
        <w:p w:rsidR="00755982" w:rsidRPr="007E469E" w:rsidRDefault="00755982" w:rsidP="00E352AA">
          <w:pPr>
            <w:pStyle w:val="Nagwekspisutreci"/>
            <w:jc w:val="center"/>
            <w:rPr>
              <w:rFonts w:ascii="Arial" w:hAnsi="Arial" w:cs="Arial"/>
              <w:color w:val="auto"/>
              <w:sz w:val="32"/>
              <w:szCs w:val="32"/>
            </w:rPr>
          </w:pPr>
          <w:r w:rsidRPr="007E469E">
            <w:rPr>
              <w:rFonts w:ascii="Arial" w:hAnsi="Arial" w:cs="Arial"/>
              <w:color w:val="auto"/>
              <w:sz w:val="32"/>
              <w:szCs w:val="32"/>
            </w:rPr>
            <w:t>Spis treści</w:t>
          </w:r>
        </w:p>
        <w:p w:rsidR="00900AE9" w:rsidRDefault="00755982">
          <w:pPr>
            <w:pStyle w:val="Spistreci1"/>
            <w:rPr>
              <w:rFonts w:asciiTheme="minorHAnsi" w:hAnsiTheme="minorHAnsi" w:cstheme="minorBidi"/>
              <w:b w:val="0"/>
            </w:rPr>
          </w:pPr>
          <w:r w:rsidRPr="007E469E">
            <w:fldChar w:fldCharType="begin"/>
          </w:r>
          <w:r w:rsidRPr="007E469E">
            <w:instrText xml:space="preserve"> TOC \o "1-3" \h \z \u </w:instrText>
          </w:r>
          <w:r w:rsidRPr="007E469E">
            <w:fldChar w:fldCharType="separate"/>
          </w:r>
          <w:hyperlink w:anchor="_Toc52354383" w:history="1">
            <w:r w:rsidR="00900AE9" w:rsidRPr="007B5ED0">
              <w:rPr>
                <w:rStyle w:val="Hipercze"/>
              </w:rPr>
              <w:t>Wykaz skrótów</w:t>
            </w:r>
            <w:r w:rsidR="00900AE9">
              <w:rPr>
                <w:webHidden/>
              </w:rPr>
              <w:tab/>
            </w:r>
            <w:r w:rsidR="00900AE9">
              <w:rPr>
                <w:webHidden/>
              </w:rPr>
              <w:fldChar w:fldCharType="begin"/>
            </w:r>
            <w:r w:rsidR="00900AE9">
              <w:rPr>
                <w:webHidden/>
              </w:rPr>
              <w:instrText xml:space="preserve"> PAGEREF _Toc52354383 \h </w:instrText>
            </w:r>
            <w:r w:rsidR="00900AE9">
              <w:rPr>
                <w:webHidden/>
              </w:rPr>
            </w:r>
            <w:r w:rsidR="00900AE9">
              <w:rPr>
                <w:webHidden/>
              </w:rPr>
              <w:fldChar w:fldCharType="separate"/>
            </w:r>
            <w:r w:rsidR="00900AE9">
              <w:rPr>
                <w:webHidden/>
              </w:rPr>
              <w:t>5</w:t>
            </w:r>
            <w:r w:rsidR="00900AE9">
              <w:rPr>
                <w:webHidden/>
              </w:rPr>
              <w:fldChar w:fldCharType="end"/>
            </w:r>
          </w:hyperlink>
        </w:p>
        <w:p w:rsidR="00900AE9" w:rsidRDefault="00900AE9">
          <w:pPr>
            <w:pStyle w:val="Spistreci1"/>
            <w:rPr>
              <w:rFonts w:asciiTheme="minorHAnsi" w:hAnsiTheme="minorHAnsi" w:cstheme="minorBidi"/>
              <w:b w:val="0"/>
            </w:rPr>
          </w:pPr>
          <w:hyperlink w:anchor="_Toc52354384" w:history="1">
            <w:r w:rsidRPr="007B5ED0">
              <w:rPr>
                <w:rStyle w:val="Hipercze"/>
              </w:rPr>
              <w:t>1.</w:t>
            </w:r>
            <w:r>
              <w:rPr>
                <w:rFonts w:asciiTheme="minorHAnsi" w:hAnsiTheme="minorHAnsi" w:cstheme="minorBidi"/>
                <w:b w:val="0"/>
              </w:rPr>
              <w:tab/>
            </w:r>
            <w:r w:rsidRPr="007B5ED0">
              <w:rPr>
                <w:rStyle w:val="Hipercze"/>
              </w:rPr>
              <w:t>Rozdział - Słowniczek pojęć</w:t>
            </w:r>
            <w:r>
              <w:rPr>
                <w:webHidden/>
              </w:rPr>
              <w:tab/>
            </w:r>
            <w:r>
              <w:rPr>
                <w:webHidden/>
              </w:rPr>
              <w:fldChar w:fldCharType="begin"/>
            </w:r>
            <w:r>
              <w:rPr>
                <w:webHidden/>
              </w:rPr>
              <w:instrText xml:space="preserve"> PAGEREF _Toc52354384 \h </w:instrText>
            </w:r>
            <w:r>
              <w:rPr>
                <w:webHidden/>
              </w:rPr>
            </w:r>
            <w:r>
              <w:rPr>
                <w:webHidden/>
              </w:rPr>
              <w:fldChar w:fldCharType="separate"/>
            </w:r>
            <w:r>
              <w:rPr>
                <w:webHidden/>
              </w:rPr>
              <w:t>6</w:t>
            </w:r>
            <w:r>
              <w:rPr>
                <w:webHidden/>
              </w:rPr>
              <w:fldChar w:fldCharType="end"/>
            </w:r>
          </w:hyperlink>
        </w:p>
        <w:p w:rsidR="00900AE9" w:rsidRDefault="00900AE9">
          <w:pPr>
            <w:pStyle w:val="Spistreci1"/>
            <w:rPr>
              <w:rFonts w:asciiTheme="minorHAnsi" w:hAnsiTheme="minorHAnsi" w:cstheme="minorBidi"/>
              <w:b w:val="0"/>
            </w:rPr>
          </w:pPr>
          <w:hyperlink w:anchor="_Toc52354385" w:history="1">
            <w:r w:rsidRPr="007B5ED0">
              <w:rPr>
                <w:rStyle w:val="Hipercze"/>
              </w:rPr>
              <w:t>2.</w:t>
            </w:r>
            <w:r>
              <w:rPr>
                <w:rFonts w:asciiTheme="minorHAnsi" w:hAnsiTheme="minorHAnsi" w:cstheme="minorBidi"/>
                <w:b w:val="0"/>
              </w:rPr>
              <w:tab/>
            </w:r>
            <w:r w:rsidRPr="007B5ED0">
              <w:rPr>
                <w:rStyle w:val="Hipercze"/>
              </w:rPr>
              <w:t xml:space="preserve">Rozdział - Cel, zakres oraz obowiązywanie </w:t>
            </w:r>
            <w:r w:rsidRPr="007B5ED0">
              <w:rPr>
                <w:rStyle w:val="Hipercze"/>
                <w:i/>
              </w:rPr>
              <w:t>Katalogu</w:t>
            </w:r>
            <w:r>
              <w:rPr>
                <w:webHidden/>
              </w:rPr>
              <w:tab/>
            </w:r>
            <w:r>
              <w:rPr>
                <w:webHidden/>
              </w:rPr>
              <w:fldChar w:fldCharType="begin"/>
            </w:r>
            <w:r>
              <w:rPr>
                <w:webHidden/>
              </w:rPr>
              <w:instrText xml:space="preserve"> PAGEREF _Toc52354385 \h </w:instrText>
            </w:r>
            <w:r>
              <w:rPr>
                <w:webHidden/>
              </w:rPr>
            </w:r>
            <w:r>
              <w:rPr>
                <w:webHidden/>
              </w:rPr>
              <w:fldChar w:fldCharType="separate"/>
            </w:r>
            <w:r>
              <w:rPr>
                <w:webHidden/>
              </w:rPr>
              <w:t>12</w:t>
            </w:r>
            <w:r>
              <w:rPr>
                <w:webHidden/>
              </w:rPr>
              <w:fldChar w:fldCharType="end"/>
            </w:r>
          </w:hyperlink>
        </w:p>
        <w:p w:rsidR="00900AE9" w:rsidRDefault="00900AE9">
          <w:pPr>
            <w:pStyle w:val="Spistreci1"/>
            <w:rPr>
              <w:rFonts w:asciiTheme="minorHAnsi" w:hAnsiTheme="minorHAnsi" w:cstheme="minorBidi"/>
              <w:b w:val="0"/>
            </w:rPr>
          </w:pPr>
          <w:hyperlink w:anchor="_Toc52354386" w:history="1">
            <w:r w:rsidRPr="007B5ED0">
              <w:rPr>
                <w:rStyle w:val="Hipercze"/>
              </w:rPr>
              <w:t>3.</w:t>
            </w:r>
            <w:r>
              <w:rPr>
                <w:rFonts w:asciiTheme="minorHAnsi" w:hAnsiTheme="minorHAnsi" w:cstheme="minorBidi"/>
                <w:b w:val="0"/>
              </w:rPr>
              <w:tab/>
            </w:r>
            <w:r w:rsidRPr="007B5ED0">
              <w:rPr>
                <w:rStyle w:val="Hipercze"/>
              </w:rPr>
              <w:t>Rozdział - Warunki i procedury w zakresie kwalifikowalności wydatków</w:t>
            </w:r>
            <w:r>
              <w:rPr>
                <w:webHidden/>
              </w:rPr>
              <w:tab/>
            </w:r>
            <w:r>
              <w:rPr>
                <w:webHidden/>
              </w:rPr>
              <w:fldChar w:fldCharType="begin"/>
            </w:r>
            <w:r>
              <w:rPr>
                <w:webHidden/>
              </w:rPr>
              <w:instrText xml:space="preserve"> PAGEREF _Toc52354386 \h </w:instrText>
            </w:r>
            <w:r>
              <w:rPr>
                <w:webHidden/>
              </w:rPr>
            </w:r>
            <w:r>
              <w:rPr>
                <w:webHidden/>
              </w:rPr>
              <w:fldChar w:fldCharType="separate"/>
            </w:r>
            <w:r>
              <w:rPr>
                <w:webHidden/>
              </w:rPr>
              <w:t>13</w:t>
            </w:r>
            <w:r>
              <w:rPr>
                <w:webHidden/>
              </w:rPr>
              <w:fldChar w:fldCharType="end"/>
            </w:r>
          </w:hyperlink>
        </w:p>
        <w:p w:rsidR="00900AE9" w:rsidRDefault="00900AE9">
          <w:pPr>
            <w:pStyle w:val="Spistreci2"/>
            <w:tabs>
              <w:tab w:val="left" w:pos="880"/>
              <w:tab w:val="right" w:leader="dot" w:pos="9062"/>
            </w:tabs>
            <w:rPr>
              <w:noProof/>
            </w:rPr>
          </w:pPr>
          <w:hyperlink w:anchor="_Toc52354387" w:history="1">
            <w:r w:rsidRPr="007B5ED0">
              <w:rPr>
                <w:rStyle w:val="Hipercze"/>
                <w:rFonts w:ascii="Arial" w:hAnsi="Arial" w:cs="Arial"/>
                <w:i/>
                <w:noProof/>
              </w:rPr>
              <w:t>3.1</w:t>
            </w:r>
            <w:r>
              <w:rPr>
                <w:noProof/>
              </w:rPr>
              <w:tab/>
            </w:r>
            <w:r w:rsidRPr="007B5ED0">
              <w:rPr>
                <w:rStyle w:val="Hipercze"/>
                <w:rFonts w:ascii="Arial" w:hAnsi="Arial" w:cs="Arial"/>
                <w:i/>
                <w:noProof/>
              </w:rPr>
              <w:t>Ocena kwalifikowalności wydatku.</w:t>
            </w:r>
            <w:r>
              <w:rPr>
                <w:noProof/>
                <w:webHidden/>
              </w:rPr>
              <w:tab/>
            </w:r>
            <w:r>
              <w:rPr>
                <w:noProof/>
                <w:webHidden/>
              </w:rPr>
              <w:fldChar w:fldCharType="begin"/>
            </w:r>
            <w:r>
              <w:rPr>
                <w:noProof/>
                <w:webHidden/>
              </w:rPr>
              <w:instrText xml:space="preserve"> PAGEREF _Toc52354387 \h </w:instrText>
            </w:r>
            <w:r>
              <w:rPr>
                <w:noProof/>
                <w:webHidden/>
              </w:rPr>
            </w:r>
            <w:r>
              <w:rPr>
                <w:noProof/>
                <w:webHidden/>
              </w:rPr>
              <w:fldChar w:fldCharType="separate"/>
            </w:r>
            <w:r>
              <w:rPr>
                <w:noProof/>
                <w:webHidden/>
              </w:rPr>
              <w:t>13</w:t>
            </w:r>
            <w:r>
              <w:rPr>
                <w:noProof/>
                <w:webHidden/>
              </w:rPr>
              <w:fldChar w:fldCharType="end"/>
            </w:r>
          </w:hyperlink>
        </w:p>
        <w:p w:rsidR="00900AE9" w:rsidRDefault="00900AE9">
          <w:pPr>
            <w:pStyle w:val="Spistreci2"/>
            <w:tabs>
              <w:tab w:val="left" w:pos="880"/>
              <w:tab w:val="right" w:leader="dot" w:pos="9062"/>
            </w:tabs>
            <w:rPr>
              <w:noProof/>
            </w:rPr>
          </w:pPr>
          <w:hyperlink w:anchor="_Toc52354388" w:history="1">
            <w:r w:rsidRPr="007B5ED0">
              <w:rPr>
                <w:rStyle w:val="Hipercze"/>
                <w:rFonts w:ascii="Arial" w:hAnsi="Arial" w:cs="Arial"/>
                <w:i/>
                <w:noProof/>
              </w:rPr>
              <w:t>3.2</w:t>
            </w:r>
            <w:r>
              <w:rPr>
                <w:noProof/>
              </w:rPr>
              <w:tab/>
            </w:r>
            <w:r w:rsidRPr="007B5ED0">
              <w:rPr>
                <w:rStyle w:val="Hipercze"/>
                <w:rFonts w:ascii="Arial" w:hAnsi="Arial" w:cs="Arial"/>
                <w:i/>
                <w:noProof/>
              </w:rPr>
              <w:t>Wydatki niekwalifikowalne</w:t>
            </w:r>
            <w:r>
              <w:rPr>
                <w:noProof/>
                <w:webHidden/>
              </w:rPr>
              <w:tab/>
            </w:r>
            <w:r>
              <w:rPr>
                <w:noProof/>
                <w:webHidden/>
              </w:rPr>
              <w:fldChar w:fldCharType="begin"/>
            </w:r>
            <w:r>
              <w:rPr>
                <w:noProof/>
                <w:webHidden/>
              </w:rPr>
              <w:instrText xml:space="preserve"> PAGEREF _Toc52354388 \h </w:instrText>
            </w:r>
            <w:r>
              <w:rPr>
                <w:noProof/>
                <w:webHidden/>
              </w:rPr>
            </w:r>
            <w:r>
              <w:rPr>
                <w:noProof/>
                <w:webHidden/>
              </w:rPr>
              <w:fldChar w:fldCharType="separate"/>
            </w:r>
            <w:r>
              <w:rPr>
                <w:noProof/>
                <w:webHidden/>
              </w:rPr>
              <w:t>13</w:t>
            </w:r>
            <w:r>
              <w:rPr>
                <w:noProof/>
                <w:webHidden/>
              </w:rPr>
              <w:fldChar w:fldCharType="end"/>
            </w:r>
          </w:hyperlink>
        </w:p>
        <w:p w:rsidR="00900AE9" w:rsidRDefault="00900AE9">
          <w:pPr>
            <w:pStyle w:val="Spistreci2"/>
            <w:tabs>
              <w:tab w:val="left" w:pos="880"/>
              <w:tab w:val="right" w:leader="dot" w:pos="9062"/>
            </w:tabs>
            <w:rPr>
              <w:noProof/>
            </w:rPr>
          </w:pPr>
          <w:hyperlink w:anchor="_Toc52354389" w:history="1">
            <w:r w:rsidRPr="007B5ED0">
              <w:rPr>
                <w:rStyle w:val="Hipercze"/>
                <w:rFonts w:ascii="Arial" w:hAnsi="Arial" w:cs="Arial"/>
                <w:i/>
                <w:noProof/>
              </w:rPr>
              <w:t>3.3</w:t>
            </w:r>
            <w:r>
              <w:rPr>
                <w:noProof/>
              </w:rPr>
              <w:tab/>
            </w:r>
            <w:r w:rsidRPr="007B5ED0">
              <w:rPr>
                <w:rStyle w:val="Hipercze"/>
                <w:rFonts w:ascii="Arial" w:hAnsi="Arial" w:cs="Arial"/>
                <w:i/>
                <w:noProof/>
              </w:rPr>
              <w:t>Zasada faktycznego poniesienia wydatku</w:t>
            </w:r>
            <w:r>
              <w:rPr>
                <w:noProof/>
                <w:webHidden/>
              </w:rPr>
              <w:tab/>
            </w:r>
            <w:r>
              <w:rPr>
                <w:noProof/>
                <w:webHidden/>
              </w:rPr>
              <w:fldChar w:fldCharType="begin"/>
            </w:r>
            <w:r>
              <w:rPr>
                <w:noProof/>
                <w:webHidden/>
              </w:rPr>
              <w:instrText xml:space="preserve"> PAGEREF _Toc52354389 \h </w:instrText>
            </w:r>
            <w:r>
              <w:rPr>
                <w:noProof/>
                <w:webHidden/>
              </w:rPr>
            </w:r>
            <w:r>
              <w:rPr>
                <w:noProof/>
                <w:webHidden/>
              </w:rPr>
              <w:fldChar w:fldCharType="separate"/>
            </w:r>
            <w:r>
              <w:rPr>
                <w:noProof/>
                <w:webHidden/>
              </w:rPr>
              <w:t>13</w:t>
            </w:r>
            <w:r>
              <w:rPr>
                <w:noProof/>
                <w:webHidden/>
              </w:rPr>
              <w:fldChar w:fldCharType="end"/>
            </w:r>
          </w:hyperlink>
        </w:p>
        <w:p w:rsidR="00900AE9" w:rsidRDefault="00900AE9">
          <w:pPr>
            <w:pStyle w:val="Spistreci2"/>
            <w:tabs>
              <w:tab w:val="left" w:pos="880"/>
              <w:tab w:val="right" w:leader="dot" w:pos="9062"/>
            </w:tabs>
            <w:rPr>
              <w:noProof/>
            </w:rPr>
          </w:pPr>
          <w:hyperlink w:anchor="_Toc52354390" w:history="1">
            <w:r w:rsidRPr="007B5ED0">
              <w:rPr>
                <w:rStyle w:val="Hipercze"/>
                <w:rFonts w:ascii="Arial" w:hAnsi="Arial" w:cs="Arial"/>
                <w:i/>
                <w:noProof/>
              </w:rPr>
              <w:t>3.4</w:t>
            </w:r>
            <w:r>
              <w:rPr>
                <w:noProof/>
              </w:rPr>
              <w:tab/>
            </w:r>
            <w:r w:rsidRPr="007B5ED0">
              <w:rPr>
                <w:rStyle w:val="Hipercze"/>
                <w:rFonts w:ascii="Arial" w:hAnsi="Arial" w:cs="Arial"/>
                <w:i/>
                <w:noProof/>
              </w:rPr>
              <w:t>Uproszczone metody rozliczania wydatków</w:t>
            </w:r>
            <w:r>
              <w:rPr>
                <w:noProof/>
                <w:webHidden/>
              </w:rPr>
              <w:tab/>
            </w:r>
            <w:r>
              <w:rPr>
                <w:noProof/>
                <w:webHidden/>
              </w:rPr>
              <w:fldChar w:fldCharType="begin"/>
            </w:r>
            <w:r>
              <w:rPr>
                <w:noProof/>
                <w:webHidden/>
              </w:rPr>
              <w:instrText xml:space="preserve"> PAGEREF _Toc52354390 \h </w:instrText>
            </w:r>
            <w:r>
              <w:rPr>
                <w:noProof/>
                <w:webHidden/>
              </w:rPr>
            </w:r>
            <w:r>
              <w:rPr>
                <w:noProof/>
                <w:webHidden/>
              </w:rPr>
              <w:fldChar w:fldCharType="separate"/>
            </w:r>
            <w:r>
              <w:rPr>
                <w:noProof/>
                <w:webHidden/>
              </w:rPr>
              <w:t>21</w:t>
            </w:r>
            <w:r>
              <w:rPr>
                <w:noProof/>
                <w:webHidden/>
              </w:rPr>
              <w:fldChar w:fldCharType="end"/>
            </w:r>
          </w:hyperlink>
        </w:p>
        <w:p w:rsidR="00900AE9" w:rsidRDefault="00900AE9">
          <w:pPr>
            <w:pStyle w:val="Spistreci2"/>
            <w:tabs>
              <w:tab w:val="left" w:pos="880"/>
              <w:tab w:val="right" w:leader="dot" w:pos="9062"/>
            </w:tabs>
            <w:rPr>
              <w:noProof/>
            </w:rPr>
          </w:pPr>
          <w:hyperlink w:anchor="_Toc52354391" w:history="1">
            <w:r w:rsidRPr="007B5ED0">
              <w:rPr>
                <w:rStyle w:val="Hipercze"/>
                <w:rFonts w:ascii="Arial" w:hAnsi="Arial" w:cs="Arial"/>
                <w:i/>
                <w:noProof/>
              </w:rPr>
              <w:t>3.5</w:t>
            </w:r>
            <w:r>
              <w:rPr>
                <w:noProof/>
              </w:rPr>
              <w:tab/>
            </w:r>
            <w:r w:rsidRPr="007B5ED0">
              <w:rPr>
                <w:rStyle w:val="Hipercze"/>
                <w:rFonts w:ascii="Arial" w:hAnsi="Arial" w:cs="Arial"/>
                <w:i/>
                <w:noProof/>
              </w:rPr>
              <w:t>Zamówienia udzielane w projektach</w:t>
            </w:r>
            <w:r>
              <w:rPr>
                <w:noProof/>
                <w:webHidden/>
              </w:rPr>
              <w:tab/>
            </w:r>
            <w:r>
              <w:rPr>
                <w:noProof/>
                <w:webHidden/>
              </w:rPr>
              <w:fldChar w:fldCharType="begin"/>
            </w:r>
            <w:r>
              <w:rPr>
                <w:noProof/>
                <w:webHidden/>
              </w:rPr>
              <w:instrText xml:space="preserve"> PAGEREF _Toc52354391 \h </w:instrText>
            </w:r>
            <w:r>
              <w:rPr>
                <w:noProof/>
                <w:webHidden/>
              </w:rPr>
            </w:r>
            <w:r>
              <w:rPr>
                <w:noProof/>
                <w:webHidden/>
              </w:rPr>
              <w:fldChar w:fldCharType="separate"/>
            </w:r>
            <w:r>
              <w:rPr>
                <w:noProof/>
                <w:webHidden/>
              </w:rPr>
              <w:t>22</w:t>
            </w:r>
            <w:r>
              <w:rPr>
                <w:noProof/>
                <w:webHidden/>
              </w:rPr>
              <w:fldChar w:fldCharType="end"/>
            </w:r>
          </w:hyperlink>
        </w:p>
        <w:p w:rsidR="00900AE9" w:rsidRDefault="00900AE9">
          <w:pPr>
            <w:pStyle w:val="Spistreci2"/>
            <w:tabs>
              <w:tab w:val="left" w:pos="880"/>
              <w:tab w:val="right" w:leader="dot" w:pos="9062"/>
            </w:tabs>
            <w:rPr>
              <w:noProof/>
            </w:rPr>
          </w:pPr>
          <w:hyperlink w:anchor="_Toc52354392" w:history="1">
            <w:r w:rsidRPr="007B5ED0">
              <w:rPr>
                <w:rStyle w:val="Hipercze"/>
                <w:rFonts w:ascii="Arial" w:hAnsi="Arial" w:cs="Arial"/>
                <w:i/>
                <w:noProof/>
              </w:rPr>
              <w:t>3.6</w:t>
            </w:r>
            <w:r>
              <w:rPr>
                <w:noProof/>
              </w:rPr>
              <w:tab/>
            </w:r>
            <w:r w:rsidRPr="007B5ED0">
              <w:rPr>
                <w:rStyle w:val="Hipercze"/>
                <w:rFonts w:ascii="Arial" w:hAnsi="Arial" w:cs="Arial"/>
                <w:i/>
                <w:noProof/>
              </w:rPr>
              <w:t>Wkład niepieniężny</w:t>
            </w:r>
            <w:r>
              <w:rPr>
                <w:noProof/>
                <w:webHidden/>
              </w:rPr>
              <w:tab/>
            </w:r>
            <w:r>
              <w:rPr>
                <w:noProof/>
                <w:webHidden/>
              </w:rPr>
              <w:fldChar w:fldCharType="begin"/>
            </w:r>
            <w:r>
              <w:rPr>
                <w:noProof/>
                <w:webHidden/>
              </w:rPr>
              <w:instrText xml:space="preserve"> PAGEREF _Toc52354392 \h </w:instrText>
            </w:r>
            <w:r>
              <w:rPr>
                <w:noProof/>
                <w:webHidden/>
              </w:rPr>
            </w:r>
            <w:r>
              <w:rPr>
                <w:noProof/>
                <w:webHidden/>
              </w:rPr>
              <w:fldChar w:fldCharType="separate"/>
            </w:r>
            <w:r>
              <w:rPr>
                <w:noProof/>
                <w:webHidden/>
              </w:rPr>
              <w:t>23</w:t>
            </w:r>
            <w:r>
              <w:rPr>
                <w:noProof/>
                <w:webHidden/>
              </w:rPr>
              <w:fldChar w:fldCharType="end"/>
            </w:r>
          </w:hyperlink>
        </w:p>
        <w:p w:rsidR="00900AE9" w:rsidRDefault="00900AE9">
          <w:pPr>
            <w:pStyle w:val="Spistreci2"/>
            <w:tabs>
              <w:tab w:val="left" w:pos="880"/>
              <w:tab w:val="right" w:leader="dot" w:pos="9062"/>
            </w:tabs>
            <w:rPr>
              <w:noProof/>
            </w:rPr>
          </w:pPr>
          <w:hyperlink w:anchor="_Toc52354393" w:history="1">
            <w:r w:rsidRPr="007B5ED0">
              <w:rPr>
                <w:rStyle w:val="Hipercze"/>
                <w:rFonts w:ascii="Arial" w:hAnsi="Arial" w:cs="Arial"/>
                <w:i/>
                <w:noProof/>
              </w:rPr>
              <w:t>3.7</w:t>
            </w:r>
            <w:r>
              <w:rPr>
                <w:noProof/>
              </w:rPr>
              <w:tab/>
            </w:r>
            <w:r w:rsidRPr="007B5ED0">
              <w:rPr>
                <w:rStyle w:val="Hipercze"/>
                <w:rFonts w:ascii="Arial" w:hAnsi="Arial" w:cs="Arial"/>
                <w:i/>
                <w:noProof/>
              </w:rPr>
              <w:t>Leasing</w:t>
            </w:r>
            <w:r>
              <w:rPr>
                <w:noProof/>
                <w:webHidden/>
              </w:rPr>
              <w:tab/>
            </w:r>
            <w:r>
              <w:rPr>
                <w:noProof/>
                <w:webHidden/>
              </w:rPr>
              <w:fldChar w:fldCharType="begin"/>
            </w:r>
            <w:r>
              <w:rPr>
                <w:noProof/>
                <w:webHidden/>
              </w:rPr>
              <w:instrText xml:space="preserve"> PAGEREF _Toc52354393 \h </w:instrText>
            </w:r>
            <w:r>
              <w:rPr>
                <w:noProof/>
                <w:webHidden/>
              </w:rPr>
            </w:r>
            <w:r>
              <w:rPr>
                <w:noProof/>
                <w:webHidden/>
              </w:rPr>
              <w:fldChar w:fldCharType="separate"/>
            </w:r>
            <w:r>
              <w:rPr>
                <w:noProof/>
                <w:webHidden/>
              </w:rPr>
              <w:t>23</w:t>
            </w:r>
            <w:r>
              <w:rPr>
                <w:noProof/>
                <w:webHidden/>
              </w:rPr>
              <w:fldChar w:fldCharType="end"/>
            </w:r>
          </w:hyperlink>
        </w:p>
        <w:p w:rsidR="00900AE9" w:rsidRDefault="00900AE9">
          <w:pPr>
            <w:pStyle w:val="Spistreci2"/>
            <w:tabs>
              <w:tab w:val="left" w:pos="880"/>
              <w:tab w:val="right" w:leader="dot" w:pos="9062"/>
            </w:tabs>
            <w:rPr>
              <w:noProof/>
            </w:rPr>
          </w:pPr>
          <w:hyperlink w:anchor="_Toc52354394" w:history="1">
            <w:r w:rsidRPr="007B5ED0">
              <w:rPr>
                <w:rStyle w:val="Hipercze"/>
                <w:rFonts w:ascii="Arial" w:hAnsi="Arial" w:cs="Arial"/>
                <w:i/>
                <w:noProof/>
              </w:rPr>
              <w:t>3.8</w:t>
            </w:r>
            <w:r>
              <w:rPr>
                <w:noProof/>
              </w:rPr>
              <w:tab/>
            </w:r>
            <w:r w:rsidRPr="007B5ED0">
              <w:rPr>
                <w:rStyle w:val="Hipercze"/>
                <w:rFonts w:ascii="Arial" w:hAnsi="Arial" w:cs="Arial"/>
                <w:i/>
                <w:noProof/>
              </w:rPr>
              <w:t>Projekty generujące dochód po zakończeniu realizacji projektów</w:t>
            </w:r>
            <w:r>
              <w:rPr>
                <w:noProof/>
                <w:webHidden/>
              </w:rPr>
              <w:tab/>
            </w:r>
            <w:r>
              <w:rPr>
                <w:noProof/>
                <w:webHidden/>
              </w:rPr>
              <w:fldChar w:fldCharType="begin"/>
            </w:r>
            <w:r>
              <w:rPr>
                <w:noProof/>
                <w:webHidden/>
              </w:rPr>
              <w:instrText xml:space="preserve"> PAGEREF _Toc52354394 \h </w:instrText>
            </w:r>
            <w:r>
              <w:rPr>
                <w:noProof/>
                <w:webHidden/>
              </w:rPr>
            </w:r>
            <w:r>
              <w:rPr>
                <w:noProof/>
                <w:webHidden/>
              </w:rPr>
              <w:fldChar w:fldCharType="separate"/>
            </w:r>
            <w:r>
              <w:rPr>
                <w:noProof/>
                <w:webHidden/>
              </w:rPr>
              <w:t>23</w:t>
            </w:r>
            <w:r>
              <w:rPr>
                <w:noProof/>
                <w:webHidden/>
              </w:rPr>
              <w:fldChar w:fldCharType="end"/>
            </w:r>
          </w:hyperlink>
        </w:p>
        <w:p w:rsidR="00900AE9" w:rsidRDefault="00900AE9">
          <w:pPr>
            <w:pStyle w:val="Spistreci2"/>
            <w:tabs>
              <w:tab w:val="left" w:pos="880"/>
              <w:tab w:val="right" w:leader="dot" w:pos="9062"/>
            </w:tabs>
            <w:rPr>
              <w:noProof/>
            </w:rPr>
          </w:pPr>
          <w:hyperlink w:anchor="_Toc52354395" w:history="1">
            <w:r w:rsidRPr="007B5ED0">
              <w:rPr>
                <w:rStyle w:val="Hipercze"/>
                <w:rFonts w:ascii="Arial" w:hAnsi="Arial" w:cs="Arial"/>
                <w:i/>
                <w:noProof/>
              </w:rPr>
              <w:t>3.9</w:t>
            </w:r>
            <w:r>
              <w:rPr>
                <w:noProof/>
              </w:rPr>
              <w:tab/>
            </w:r>
            <w:r w:rsidRPr="007B5ED0">
              <w:rPr>
                <w:rStyle w:val="Hipercze"/>
                <w:rFonts w:ascii="Arial" w:hAnsi="Arial" w:cs="Arial"/>
                <w:i/>
                <w:noProof/>
              </w:rPr>
              <w:t>Kwalifikowalność podatku VAT i innych podatków, opłat i obciążeń</w:t>
            </w:r>
            <w:r>
              <w:rPr>
                <w:noProof/>
                <w:webHidden/>
              </w:rPr>
              <w:tab/>
            </w:r>
            <w:r>
              <w:rPr>
                <w:noProof/>
                <w:webHidden/>
              </w:rPr>
              <w:fldChar w:fldCharType="begin"/>
            </w:r>
            <w:r>
              <w:rPr>
                <w:noProof/>
                <w:webHidden/>
              </w:rPr>
              <w:instrText xml:space="preserve"> PAGEREF _Toc52354395 \h </w:instrText>
            </w:r>
            <w:r>
              <w:rPr>
                <w:noProof/>
                <w:webHidden/>
              </w:rPr>
            </w:r>
            <w:r>
              <w:rPr>
                <w:noProof/>
                <w:webHidden/>
              </w:rPr>
              <w:fldChar w:fldCharType="separate"/>
            </w:r>
            <w:r>
              <w:rPr>
                <w:noProof/>
                <w:webHidden/>
              </w:rPr>
              <w:t>24</w:t>
            </w:r>
            <w:r>
              <w:rPr>
                <w:noProof/>
                <w:webHidden/>
              </w:rPr>
              <w:fldChar w:fldCharType="end"/>
            </w:r>
          </w:hyperlink>
        </w:p>
        <w:p w:rsidR="00900AE9" w:rsidRDefault="00900AE9">
          <w:pPr>
            <w:pStyle w:val="Spistreci2"/>
            <w:tabs>
              <w:tab w:val="left" w:pos="880"/>
              <w:tab w:val="right" w:leader="dot" w:pos="9062"/>
            </w:tabs>
            <w:rPr>
              <w:noProof/>
            </w:rPr>
          </w:pPr>
          <w:hyperlink w:anchor="_Toc52354396" w:history="1">
            <w:r w:rsidRPr="007B5ED0">
              <w:rPr>
                <w:rStyle w:val="Hipercze"/>
                <w:rFonts w:ascii="Arial" w:hAnsi="Arial" w:cs="Arial"/>
                <w:i/>
                <w:noProof/>
              </w:rPr>
              <w:t>3.10</w:t>
            </w:r>
            <w:r>
              <w:rPr>
                <w:noProof/>
              </w:rPr>
              <w:tab/>
            </w:r>
            <w:r w:rsidRPr="007B5ED0">
              <w:rPr>
                <w:rStyle w:val="Hipercze"/>
                <w:rFonts w:ascii="Arial" w:hAnsi="Arial" w:cs="Arial"/>
                <w:i/>
                <w:noProof/>
              </w:rPr>
              <w:t>Kwalifikowalność działań informacyjno-promocyjnych</w:t>
            </w:r>
            <w:r>
              <w:rPr>
                <w:noProof/>
                <w:webHidden/>
              </w:rPr>
              <w:tab/>
            </w:r>
            <w:r>
              <w:rPr>
                <w:noProof/>
                <w:webHidden/>
              </w:rPr>
              <w:fldChar w:fldCharType="begin"/>
            </w:r>
            <w:r>
              <w:rPr>
                <w:noProof/>
                <w:webHidden/>
              </w:rPr>
              <w:instrText xml:space="preserve"> PAGEREF _Toc52354396 \h </w:instrText>
            </w:r>
            <w:r>
              <w:rPr>
                <w:noProof/>
                <w:webHidden/>
              </w:rPr>
            </w:r>
            <w:r>
              <w:rPr>
                <w:noProof/>
                <w:webHidden/>
              </w:rPr>
              <w:fldChar w:fldCharType="separate"/>
            </w:r>
            <w:r>
              <w:rPr>
                <w:noProof/>
                <w:webHidden/>
              </w:rPr>
              <w:t>24</w:t>
            </w:r>
            <w:r>
              <w:rPr>
                <w:noProof/>
                <w:webHidden/>
              </w:rPr>
              <w:fldChar w:fldCharType="end"/>
            </w:r>
          </w:hyperlink>
        </w:p>
        <w:p w:rsidR="00900AE9" w:rsidRDefault="00900AE9">
          <w:pPr>
            <w:pStyle w:val="Spistreci2"/>
            <w:tabs>
              <w:tab w:val="left" w:pos="880"/>
              <w:tab w:val="right" w:leader="dot" w:pos="9062"/>
            </w:tabs>
            <w:rPr>
              <w:noProof/>
            </w:rPr>
          </w:pPr>
          <w:hyperlink w:anchor="_Toc52354397" w:history="1">
            <w:r w:rsidRPr="007B5ED0">
              <w:rPr>
                <w:rStyle w:val="Hipercze"/>
                <w:rFonts w:ascii="Arial" w:hAnsi="Arial" w:cs="Arial"/>
                <w:i/>
                <w:noProof/>
              </w:rPr>
              <w:t>3.11</w:t>
            </w:r>
            <w:r>
              <w:rPr>
                <w:noProof/>
              </w:rPr>
              <w:tab/>
            </w:r>
            <w:r w:rsidRPr="007B5ED0">
              <w:rPr>
                <w:rStyle w:val="Hipercze"/>
                <w:rFonts w:ascii="Arial" w:hAnsi="Arial" w:cs="Arial"/>
                <w:i/>
                <w:noProof/>
              </w:rPr>
              <w:t>Koszty pośrednie</w:t>
            </w:r>
            <w:r>
              <w:rPr>
                <w:noProof/>
                <w:webHidden/>
              </w:rPr>
              <w:tab/>
            </w:r>
            <w:r>
              <w:rPr>
                <w:noProof/>
                <w:webHidden/>
              </w:rPr>
              <w:fldChar w:fldCharType="begin"/>
            </w:r>
            <w:r>
              <w:rPr>
                <w:noProof/>
                <w:webHidden/>
              </w:rPr>
              <w:instrText xml:space="preserve"> PAGEREF _Toc52354397 \h </w:instrText>
            </w:r>
            <w:r>
              <w:rPr>
                <w:noProof/>
                <w:webHidden/>
              </w:rPr>
            </w:r>
            <w:r>
              <w:rPr>
                <w:noProof/>
                <w:webHidden/>
              </w:rPr>
              <w:fldChar w:fldCharType="separate"/>
            </w:r>
            <w:r>
              <w:rPr>
                <w:noProof/>
                <w:webHidden/>
              </w:rPr>
              <w:t>24</w:t>
            </w:r>
            <w:r>
              <w:rPr>
                <w:noProof/>
                <w:webHidden/>
              </w:rPr>
              <w:fldChar w:fldCharType="end"/>
            </w:r>
          </w:hyperlink>
        </w:p>
        <w:p w:rsidR="00900AE9" w:rsidRDefault="00900AE9">
          <w:pPr>
            <w:pStyle w:val="Spistreci2"/>
            <w:tabs>
              <w:tab w:val="left" w:pos="880"/>
              <w:tab w:val="right" w:leader="dot" w:pos="9062"/>
            </w:tabs>
            <w:rPr>
              <w:noProof/>
            </w:rPr>
          </w:pPr>
          <w:hyperlink w:anchor="_Toc52354398" w:history="1">
            <w:r w:rsidRPr="007B5ED0">
              <w:rPr>
                <w:rStyle w:val="Hipercze"/>
                <w:rFonts w:ascii="Arial" w:hAnsi="Arial" w:cs="Arial"/>
                <w:i/>
                <w:noProof/>
              </w:rPr>
              <w:t>3.12</w:t>
            </w:r>
            <w:r>
              <w:rPr>
                <w:noProof/>
              </w:rPr>
              <w:tab/>
            </w:r>
            <w:r w:rsidRPr="007B5ED0">
              <w:rPr>
                <w:rStyle w:val="Hipercze"/>
                <w:rFonts w:ascii="Arial" w:hAnsi="Arial" w:cs="Arial"/>
                <w:i/>
                <w:noProof/>
              </w:rPr>
              <w:t>Koszty związane z angażowaniem personelu projektu</w:t>
            </w:r>
            <w:r>
              <w:rPr>
                <w:noProof/>
                <w:webHidden/>
              </w:rPr>
              <w:tab/>
            </w:r>
            <w:r>
              <w:rPr>
                <w:noProof/>
                <w:webHidden/>
              </w:rPr>
              <w:fldChar w:fldCharType="begin"/>
            </w:r>
            <w:r>
              <w:rPr>
                <w:noProof/>
                <w:webHidden/>
              </w:rPr>
              <w:instrText xml:space="preserve"> PAGEREF _Toc52354398 \h </w:instrText>
            </w:r>
            <w:r>
              <w:rPr>
                <w:noProof/>
                <w:webHidden/>
              </w:rPr>
            </w:r>
            <w:r>
              <w:rPr>
                <w:noProof/>
                <w:webHidden/>
              </w:rPr>
              <w:fldChar w:fldCharType="separate"/>
            </w:r>
            <w:r>
              <w:rPr>
                <w:noProof/>
                <w:webHidden/>
              </w:rPr>
              <w:t>25</w:t>
            </w:r>
            <w:r>
              <w:rPr>
                <w:noProof/>
                <w:webHidden/>
              </w:rPr>
              <w:fldChar w:fldCharType="end"/>
            </w:r>
          </w:hyperlink>
        </w:p>
        <w:p w:rsidR="00900AE9" w:rsidRDefault="00900AE9">
          <w:pPr>
            <w:pStyle w:val="Spistreci2"/>
            <w:tabs>
              <w:tab w:val="left" w:pos="880"/>
              <w:tab w:val="right" w:leader="dot" w:pos="9062"/>
            </w:tabs>
            <w:rPr>
              <w:noProof/>
            </w:rPr>
          </w:pPr>
          <w:hyperlink w:anchor="_Toc52354399" w:history="1">
            <w:r w:rsidRPr="007B5ED0">
              <w:rPr>
                <w:rStyle w:val="Hipercze"/>
                <w:rFonts w:ascii="Arial" w:hAnsi="Arial" w:cs="Arial"/>
                <w:i/>
                <w:noProof/>
              </w:rPr>
              <w:t>3.13</w:t>
            </w:r>
            <w:r>
              <w:rPr>
                <w:noProof/>
              </w:rPr>
              <w:tab/>
            </w:r>
            <w:r w:rsidRPr="007B5ED0">
              <w:rPr>
                <w:rStyle w:val="Hipercze"/>
                <w:rFonts w:ascii="Arial" w:hAnsi="Arial" w:cs="Arial"/>
                <w:i/>
                <w:noProof/>
              </w:rPr>
              <w:t>Zmiany projektów</w:t>
            </w:r>
            <w:r>
              <w:rPr>
                <w:noProof/>
                <w:webHidden/>
              </w:rPr>
              <w:tab/>
            </w:r>
            <w:r>
              <w:rPr>
                <w:noProof/>
                <w:webHidden/>
              </w:rPr>
              <w:fldChar w:fldCharType="begin"/>
            </w:r>
            <w:r>
              <w:rPr>
                <w:noProof/>
                <w:webHidden/>
              </w:rPr>
              <w:instrText xml:space="preserve"> PAGEREF _Toc52354399 \h </w:instrText>
            </w:r>
            <w:r>
              <w:rPr>
                <w:noProof/>
                <w:webHidden/>
              </w:rPr>
            </w:r>
            <w:r>
              <w:rPr>
                <w:noProof/>
                <w:webHidden/>
              </w:rPr>
              <w:fldChar w:fldCharType="separate"/>
            </w:r>
            <w:r>
              <w:rPr>
                <w:noProof/>
                <w:webHidden/>
              </w:rPr>
              <w:t>25</w:t>
            </w:r>
            <w:r>
              <w:rPr>
                <w:noProof/>
                <w:webHidden/>
              </w:rPr>
              <w:fldChar w:fldCharType="end"/>
            </w:r>
          </w:hyperlink>
        </w:p>
        <w:p w:rsidR="00900AE9" w:rsidRDefault="00900AE9">
          <w:pPr>
            <w:pStyle w:val="Spistreci2"/>
            <w:tabs>
              <w:tab w:val="left" w:pos="880"/>
              <w:tab w:val="right" w:leader="dot" w:pos="9062"/>
            </w:tabs>
            <w:rPr>
              <w:noProof/>
            </w:rPr>
          </w:pPr>
          <w:hyperlink w:anchor="_Toc52354400" w:history="1">
            <w:r w:rsidRPr="007B5ED0">
              <w:rPr>
                <w:rStyle w:val="Hipercze"/>
                <w:rFonts w:ascii="Arial" w:hAnsi="Arial" w:cs="Arial"/>
                <w:i/>
                <w:noProof/>
              </w:rPr>
              <w:t>3.14</w:t>
            </w:r>
            <w:r>
              <w:rPr>
                <w:noProof/>
              </w:rPr>
              <w:tab/>
            </w:r>
            <w:r w:rsidRPr="007B5ED0">
              <w:rPr>
                <w:rStyle w:val="Hipercze"/>
                <w:rFonts w:ascii="Arial" w:hAnsi="Arial" w:cs="Arial"/>
                <w:i/>
                <w:noProof/>
              </w:rPr>
              <w:t>Podmiot dokonujący wydatków kwalifikowalnych</w:t>
            </w:r>
            <w:r>
              <w:rPr>
                <w:noProof/>
                <w:webHidden/>
              </w:rPr>
              <w:tab/>
            </w:r>
            <w:r>
              <w:rPr>
                <w:noProof/>
                <w:webHidden/>
              </w:rPr>
              <w:fldChar w:fldCharType="begin"/>
            </w:r>
            <w:r>
              <w:rPr>
                <w:noProof/>
                <w:webHidden/>
              </w:rPr>
              <w:instrText xml:space="preserve"> PAGEREF _Toc52354400 \h </w:instrText>
            </w:r>
            <w:r>
              <w:rPr>
                <w:noProof/>
                <w:webHidden/>
              </w:rPr>
            </w:r>
            <w:r>
              <w:rPr>
                <w:noProof/>
                <w:webHidden/>
              </w:rPr>
              <w:fldChar w:fldCharType="separate"/>
            </w:r>
            <w:r>
              <w:rPr>
                <w:noProof/>
                <w:webHidden/>
              </w:rPr>
              <w:t>25</w:t>
            </w:r>
            <w:r>
              <w:rPr>
                <w:noProof/>
                <w:webHidden/>
              </w:rPr>
              <w:fldChar w:fldCharType="end"/>
            </w:r>
          </w:hyperlink>
        </w:p>
        <w:p w:rsidR="00900AE9" w:rsidRDefault="00900AE9">
          <w:pPr>
            <w:pStyle w:val="Spistreci2"/>
            <w:tabs>
              <w:tab w:val="left" w:pos="880"/>
              <w:tab w:val="right" w:leader="dot" w:pos="9062"/>
            </w:tabs>
            <w:rPr>
              <w:noProof/>
            </w:rPr>
          </w:pPr>
          <w:hyperlink w:anchor="_Toc52354401" w:history="1">
            <w:r w:rsidRPr="007B5ED0">
              <w:rPr>
                <w:rStyle w:val="Hipercze"/>
                <w:rFonts w:ascii="Arial" w:hAnsi="Arial" w:cs="Arial"/>
                <w:i/>
                <w:noProof/>
              </w:rPr>
              <w:t>3.15</w:t>
            </w:r>
            <w:r>
              <w:rPr>
                <w:noProof/>
              </w:rPr>
              <w:tab/>
            </w:r>
            <w:r w:rsidRPr="007B5ED0">
              <w:rPr>
                <w:rStyle w:val="Hipercze"/>
                <w:rFonts w:ascii="Arial" w:hAnsi="Arial" w:cs="Arial"/>
                <w:i/>
                <w:noProof/>
              </w:rPr>
              <w:t>Podmiot, na rzecz którego ponoszone są wydatki kwalifikowalne</w:t>
            </w:r>
            <w:r>
              <w:rPr>
                <w:noProof/>
                <w:webHidden/>
              </w:rPr>
              <w:tab/>
            </w:r>
            <w:r>
              <w:rPr>
                <w:noProof/>
                <w:webHidden/>
              </w:rPr>
              <w:fldChar w:fldCharType="begin"/>
            </w:r>
            <w:r>
              <w:rPr>
                <w:noProof/>
                <w:webHidden/>
              </w:rPr>
              <w:instrText xml:space="preserve"> PAGEREF _Toc52354401 \h </w:instrText>
            </w:r>
            <w:r>
              <w:rPr>
                <w:noProof/>
                <w:webHidden/>
              </w:rPr>
            </w:r>
            <w:r>
              <w:rPr>
                <w:noProof/>
                <w:webHidden/>
              </w:rPr>
              <w:fldChar w:fldCharType="separate"/>
            </w:r>
            <w:r>
              <w:rPr>
                <w:noProof/>
                <w:webHidden/>
              </w:rPr>
              <w:t>26</w:t>
            </w:r>
            <w:r>
              <w:rPr>
                <w:noProof/>
                <w:webHidden/>
              </w:rPr>
              <w:fldChar w:fldCharType="end"/>
            </w:r>
          </w:hyperlink>
        </w:p>
        <w:p w:rsidR="00900AE9" w:rsidRDefault="00900AE9">
          <w:pPr>
            <w:pStyle w:val="Spistreci2"/>
            <w:tabs>
              <w:tab w:val="left" w:pos="880"/>
              <w:tab w:val="right" w:leader="dot" w:pos="9062"/>
            </w:tabs>
            <w:rPr>
              <w:noProof/>
            </w:rPr>
          </w:pPr>
          <w:hyperlink w:anchor="_Toc52354402" w:history="1">
            <w:r w:rsidRPr="007B5ED0">
              <w:rPr>
                <w:rStyle w:val="Hipercze"/>
                <w:rFonts w:ascii="Arial" w:hAnsi="Arial" w:cs="Arial"/>
                <w:i/>
                <w:noProof/>
              </w:rPr>
              <w:t>3.16</w:t>
            </w:r>
            <w:r>
              <w:rPr>
                <w:noProof/>
              </w:rPr>
              <w:tab/>
            </w:r>
            <w:r w:rsidRPr="007B5ED0">
              <w:rPr>
                <w:rStyle w:val="Hipercze"/>
                <w:rFonts w:ascii="Arial" w:hAnsi="Arial" w:cs="Arial"/>
                <w:i/>
                <w:noProof/>
              </w:rPr>
              <w:t>Projekty grantowe</w:t>
            </w:r>
            <w:r>
              <w:rPr>
                <w:noProof/>
                <w:webHidden/>
              </w:rPr>
              <w:tab/>
            </w:r>
            <w:r>
              <w:rPr>
                <w:noProof/>
                <w:webHidden/>
              </w:rPr>
              <w:fldChar w:fldCharType="begin"/>
            </w:r>
            <w:r>
              <w:rPr>
                <w:noProof/>
                <w:webHidden/>
              </w:rPr>
              <w:instrText xml:space="preserve"> PAGEREF _Toc52354402 \h </w:instrText>
            </w:r>
            <w:r>
              <w:rPr>
                <w:noProof/>
                <w:webHidden/>
              </w:rPr>
            </w:r>
            <w:r>
              <w:rPr>
                <w:noProof/>
                <w:webHidden/>
              </w:rPr>
              <w:fldChar w:fldCharType="separate"/>
            </w:r>
            <w:r>
              <w:rPr>
                <w:noProof/>
                <w:webHidden/>
              </w:rPr>
              <w:t>27</w:t>
            </w:r>
            <w:r>
              <w:rPr>
                <w:noProof/>
                <w:webHidden/>
              </w:rPr>
              <w:fldChar w:fldCharType="end"/>
            </w:r>
          </w:hyperlink>
        </w:p>
        <w:p w:rsidR="00900AE9" w:rsidRDefault="00900AE9">
          <w:pPr>
            <w:pStyle w:val="Spistreci1"/>
            <w:rPr>
              <w:rFonts w:asciiTheme="minorHAnsi" w:hAnsiTheme="minorHAnsi" w:cstheme="minorBidi"/>
              <w:b w:val="0"/>
            </w:rPr>
          </w:pPr>
          <w:hyperlink w:anchor="_Toc52354403" w:history="1">
            <w:r w:rsidRPr="007B5ED0">
              <w:rPr>
                <w:rStyle w:val="Hipercze"/>
                <w:rFonts w:eastAsia="MS Mincho"/>
                <w:lang w:eastAsia="ja-JP"/>
              </w:rPr>
              <w:t>4.</w:t>
            </w:r>
            <w:r>
              <w:rPr>
                <w:rFonts w:asciiTheme="minorHAnsi" w:hAnsiTheme="minorHAnsi" w:cstheme="minorBidi"/>
                <w:b w:val="0"/>
              </w:rPr>
              <w:tab/>
            </w:r>
            <w:r w:rsidRPr="007B5ED0">
              <w:rPr>
                <w:rStyle w:val="Hipercze"/>
              </w:rPr>
              <w:t xml:space="preserve">Rozdział - Oś priorytetowa III. </w:t>
            </w:r>
            <w:r w:rsidRPr="007B5ED0">
              <w:rPr>
                <w:rStyle w:val="Hipercze"/>
                <w:i/>
              </w:rPr>
              <w:t>Cyfrowe kompetencje społeczeństwa</w:t>
            </w:r>
            <w:r w:rsidRPr="007B5ED0">
              <w:rPr>
                <w:rStyle w:val="Hipercze"/>
              </w:rPr>
              <w:t xml:space="preserve"> - szczegółowe zasady kwalifikowalności wydatków w ramach EFRR</w:t>
            </w:r>
            <w:r>
              <w:rPr>
                <w:webHidden/>
              </w:rPr>
              <w:tab/>
            </w:r>
            <w:r>
              <w:rPr>
                <w:webHidden/>
              </w:rPr>
              <w:fldChar w:fldCharType="begin"/>
            </w:r>
            <w:r>
              <w:rPr>
                <w:webHidden/>
              </w:rPr>
              <w:instrText xml:space="preserve"> PAGEREF _Toc52354403 \h </w:instrText>
            </w:r>
            <w:r>
              <w:rPr>
                <w:webHidden/>
              </w:rPr>
            </w:r>
            <w:r>
              <w:rPr>
                <w:webHidden/>
              </w:rPr>
              <w:fldChar w:fldCharType="separate"/>
            </w:r>
            <w:r>
              <w:rPr>
                <w:webHidden/>
              </w:rPr>
              <w:t>29</w:t>
            </w:r>
            <w:r>
              <w:rPr>
                <w:webHidden/>
              </w:rPr>
              <w:fldChar w:fldCharType="end"/>
            </w:r>
          </w:hyperlink>
        </w:p>
        <w:p w:rsidR="00900AE9" w:rsidRDefault="00900AE9">
          <w:pPr>
            <w:pStyle w:val="Spistreci2"/>
            <w:tabs>
              <w:tab w:val="left" w:pos="880"/>
              <w:tab w:val="right" w:leader="dot" w:pos="9062"/>
            </w:tabs>
            <w:rPr>
              <w:noProof/>
            </w:rPr>
          </w:pPr>
          <w:hyperlink w:anchor="_Toc52354404" w:history="1">
            <w:r w:rsidRPr="007B5ED0">
              <w:rPr>
                <w:rStyle w:val="Hipercze"/>
                <w:rFonts w:ascii="Arial" w:hAnsi="Arial" w:cs="Arial"/>
                <w:i/>
                <w:noProof/>
              </w:rPr>
              <w:t>4.1</w:t>
            </w:r>
            <w:r>
              <w:rPr>
                <w:noProof/>
              </w:rPr>
              <w:tab/>
            </w:r>
            <w:r w:rsidRPr="007B5ED0">
              <w:rPr>
                <w:rStyle w:val="Hipercze"/>
                <w:rFonts w:ascii="Arial" w:hAnsi="Arial" w:cs="Arial"/>
                <w:i/>
                <w:noProof/>
              </w:rPr>
              <w:t>Katalog wydatków kwalifikowalnych w ramach Działania 3.1  Działania szkoleniowe na rzecz rozwoju kompetencji cyfrowych dla naboru nr POPC.03.01.00-IP.01-00-001/15</w:t>
            </w:r>
            <w:r>
              <w:rPr>
                <w:noProof/>
                <w:webHidden/>
              </w:rPr>
              <w:tab/>
            </w:r>
            <w:r>
              <w:rPr>
                <w:noProof/>
                <w:webHidden/>
              </w:rPr>
              <w:fldChar w:fldCharType="begin"/>
            </w:r>
            <w:r>
              <w:rPr>
                <w:noProof/>
                <w:webHidden/>
              </w:rPr>
              <w:instrText xml:space="preserve"> PAGEREF _Toc52354404 \h </w:instrText>
            </w:r>
            <w:r>
              <w:rPr>
                <w:noProof/>
                <w:webHidden/>
              </w:rPr>
            </w:r>
            <w:r>
              <w:rPr>
                <w:noProof/>
                <w:webHidden/>
              </w:rPr>
              <w:fldChar w:fldCharType="separate"/>
            </w:r>
            <w:r>
              <w:rPr>
                <w:noProof/>
                <w:webHidden/>
              </w:rPr>
              <w:t>29</w:t>
            </w:r>
            <w:r>
              <w:rPr>
                <w:noProof/>
                <w:webHidden/>
              </w:rPr>
              <w:fldChar w:fldCharType="end"/>
            </w:r>
          </w:hyperlink>
        </w:p>
        <w:p w:rsidR="00900AE9" w:rsidRDefault="00900AE9">
          <w:pPr>
            <w:pStyle w:val="Spistreci3"/>
            <w:tabs>
              <w:tab w:val="left" w:pos="1320"/>
              <w:tab w:val="right" w:leader="dot" w:pos="9062"/>
            </w:tabs>
            <w:rPr>
              <w:noProof/>
            </w:rPr>
          </w:pPr>
          <w:hyperlink w:anchor="_Toc52354405" w:history="1">
            <w:r w:rsidRPr="007B5ED0">
              <w:rPr>
                <w:rStyle w:val="Hipercze"/>
                <w:rFonts w:ascii="Arial" w:hAnsi="Arial" w:cs="Arial"/>
                <w:i/>
                <w:noProof/>
              </w:rPr>
              <w:t>4.1.1</w:t>
            </w:r>
            <w:r>
              <w:rPr>
                <w:noProof/>
              </w:rPr>
              <w:tab/>
            </w:r>
            <w:r w:rsidRPr="007B5ED0">
              <w:rPr>
                <w:rStyle w:val="Hipercze"/>
                <w:rFonts w:ascii="Arial" w:hAnsi="Arial" w:cs="Arial"/>
                <w:i/>
                <w:noProof/>
              </w:rPr>
              <w:t>Dokumentacja niezbędna do przygotowania projektu</w:t>
            </w:r>
            <w:r>
              <w:rPr>
                <w:noProof/>
                <w:webHidden/>
              </w:rPr>
              <w:tab/>
            </w:r>
            <w:r>
              <w:rPr>
                <w:noProof/>
                <w:webHidden/>
              </w:rPr>
              <w:fldChar w:fldCharType="begin"/>
            </w:r>
            <w:r>
              <w:rPr>
                <w:noProof/>
                <w:webHidden/>
              </w:rPr>
              <w:instrText xml:space="preserve"> PAGEREF _Toc52354405 \h </w:instrText>
            </w:r>
            <w:r>
              <w:rPr>
                <w:noProof/>
                <w:webHidden/>
              </w:rPr>
            </w:r>
            <w:r>
              <w:rPr>
                <w:noProof/>
                <w:webHidden/>
              </w:rPr>
              <w:fldChar w:fldCharType="separate"/>
            </w:r>
            <w:r>
              <w:rPr>
                <w:noProof/>
                <w:webHidden/>
              </w:rPr>
              <w:t>29</w:t>
            </w:r>
            <w:r>
              <w:rPr>
                <w:noProof/>
                <w:webHidden/>
              </w:rPr>
              <w:fldChar w:fldCharType="end"/>
            </w:r>
          </w:hyperlink>
        </w:p>
        <w:p w:rsidR="00900AE9" w:rsidRDefault="00900AE9">
          <w:pPr>
            <w:pStyle w:val="Spistreci3"/>
            <w:tabs>
              <w:tab w:val="left" w:pos="1320"/>
              <w:tab w:val="right" w:leader="dot" w:pos="9062"/>
            </w:tabs>
            <w:rPr>
              <w:noProof/>
            </w:rPr>
          </w:pPr>
          <w:hyperlink w:anchor="_Toc52354406" w:history="1">
            <w:r w:rsidRPr="007B5ED0">
              <w:rPr>
                <w:rStyle w:val="Hipercze"/>
                <w:rFonts w:ascii="Arial" w:hAnsi="Arial" w:cs="Arial"/>
                <w:i/>
                <w:noProof/>
              </w:rPr>
              <w:t>4.1.2</w:t>
            </w:r>
            <w:r>
              <w:rPr>
                <w:noProof/>
              </w:rPr>
              <w:tab/>
            </w:r>
            <w:r w:rsidRPr="007B5ED0">
              <w:rPr>
                <w:rStyle w:val="Hipercze"/>
                <w:rFonts w:ascii="Arial" w:hAnsi="Arial" w:cs="Arial"/>
                <w:i/>
                <w:noProof/>
              </w:rPr>
              <w:t>Pozostałe wydatki kwalifikowalne</w:t>
            </w:r>
            <w:r>
              <w:rPr>
                <w:noProof/>
                <w:webHidden/>
              </w:rPr>
              <w:tab/>
            </w:r>
            <w:r>
              <w:rPr>
                <w:noProof/>
                <w:webHidden/>
              </w:rPr>
              <w:fldChar w:fldCharType="begin"/>
            </w:r>
            <w:r>
              <w:rPr>
                <w:noProof/>
                <w:webHidden/>
              </w:rPr>
              <w:instrText xml:space="preserve"> PAGEREF _Toc52354406 \h </w:instrText>
            </w:r>
            <w:r>
              <w:rPr>
                <w:noProof/>
                <w:webHidden/>
              </w:rPr>
            </w:r>
            <w:r>
              <w:rPr>
                <w:noProof/>
                <w:webHidden/>
              </w:rPr>
              <w:fldChar w:fldCharType="separate"/>
            </w:r>
            <w:r>
              <w:rPr>
                <w:noProof/>
                <w:webHidden/>
              </w:rPr>
              <w:t>29</w:t>
            </w:r>
            <w:r>
              <w:rPr>
                <w:noProof/>
                <w:webHidden/>
              </w:rPr>
              <w:fldChar w:fldCharType="end"/>
            </w:r>
          </w:hyperlink>
        </w:p>
        <w:p w:rsidR="00900AE9" w:rsidRDefault="00900AE9">
          <w:pPr>
            <w:pStyle w:val="Spistreci2"/>
            <w:tabs>
              <w:tab w:val="left" w:pos="880"/>
              <w:tab w:val="right" w:leader="dot" w:pos="9062"/>
            </w:tabs>
            <w:rPr>
              <w:noProof/>
            </w:rPr>
          </w:pPr>
          <w:hyperlink w:anchor="_Toc52354407" w:history="1">
            <w:r w:rsidRPr="007B5ED0">
              <w:rPr>
                <w:rStyle w:val="Hipercze"/>
                <w:rFonts w:ascii="Arial" w:hAnsi="Arial" w:cs="Arial"/>
                <w:i/>
                <w:noProof/>
              </w:rPr>
              <w:t>4.2</w:t>
            </w:r>
            <w:r>
              <w:rPr>
                <w:noProof/>
              </w:rPr>
              <w:tab/>
            </w:r>
            <w:r w:rsidRPr="007B5ED0">
              <w:rPr>
                <w:rStyle w:val="Hipercze"/>
                <w:rFonts w:ascii="Arial" w:hAnsi="Arial" w:cs="Arial"/>
                <w:i/>
                <w:noProof/>
              </w:rPr>
              <w:t>Katalog wydatków kwalifikowalnych w ramach Działania 3.1 Działania szkoleniowe na rzecz rozwoju kompetencji cyfrowych dla naboru nr POPC.03.01.00-IP.01-00-002/17</w:t>
            </w:r>
            <w:r>
              <w:rPr>
                <w:noProof/>
                <w:webHidden/>
              </w:rPr>
              <w:tab/>
            </w:r>
            <w:r>
              <w:rPr>
                <w:noProof/>
                <w:webHidden/>
              </w:rPr>
              <w:fldChar w:fldCharType="begin"/>
            </w:r>
            <w:r>
              <w:rPr>
                <w:noProof/>
                <w:webHidden/>
              </w:rPr>
              <w:instrText xml:space="preserve"> PAGEREF _Toc52354407 \h </w:instrText>
            </w:r>
            <w:r>
              <w:rPr>
                <w:noProof/>
                <w:webHidden/>
              </w:rPr>
            </w:r>
            <w:r>
              <w:rPr>
                <w:noProof/>
                <w:webHidden/>
              </w:rPr>
              <w:fldChar w:fldCharType="separate"/>
            </w:r>
            <w:r>
              <w:rPr>
                <w:noProof/>
                <w:webHidden/>
              </w:rPr>
              <w:t>33</w:t>
            </w:r>
            <w:r>
              <w:rPr>
                <w:noProof/>
                <w:webHidden/>
              </w:rPr>
              <w:fldChar w:fldCharType="end"/>
            </w:r>
          </w:hyperlink>
        </w:p>
        <w:p w:rsidR="00900AE9" w:rsidRDefault="00900AE9">
          <w:pPr>
            <w:pStyle w:val="Spistreci3"/>
            <w:tabs>
              <w:tab w:val="left" w:pos="1320"/>
              <w:tab w:val="right" w:leader="dot" w:pos="9062"/>
            </w:tabs>
            <w:rPr>
              <w:noProof/>
            </w:rPr>
          </w:pPr>
          <w:hyperlink w:anchor="_Toc52354408" w:history="1">
            <w:r w:rsidRPr="007B5ED0">
              <w:rPr>
                <w:rStyle w:val="Hipercze"/>
                <w:rFonts w:ascii="Arial" w:eastAsiaTheme="majorEastAsia" w:hAnsi="Arial" w:cs="Arial"/>
                <w:bCs/>
                <w:i/>
                <w:noProof/>
              </w:rPr>
              <w:t>4.2.1</w:t>
            </w:r>
            <w:r>
              <w:rPr>
                <w:noProof/>
              </w:rPr>
              <w:tab/>
            </w:r>
            <w:r w:rsidRPr="007B5ED0">
              <w:rPr>
                <w:rStyle w:val="Hipercze"/>
                <w:rFonts w:ascii="Arial" w:eastAsiaTheme="majorEastAsia" w:hAnsi="Arial" w:cs="Arial"/>
                <w:bCs/>
                <w:i/>
                <w:noProof/>
              </w:rPr>
              <w:t>Dokumentacja niezbędna do przygotowania projektu</w:t>
            </w:r>
            <w:r>
              <w:rPr>
                <w:noProof/>
                <w:webHidden/>
              </w:rPr>
              <w:tab/>
            </w:r>
            <w:r>
              <w:rPr>
                <w:noProof/>
                <w:webHidden/>
              </w:rPr>
              <w:fldChar w:fldCharType="begin"/>
            </w:r>
            <w:r>
              <w:rPr>
                <w:noProof/>
                <w:webHidden/>
              </w:rPr>
              <w:instrText xml:space="preserve"> PAGEREF _Toc52354408 \h </w:instrText>
            </w:r>
            <w:r>
              <w:rPr>
                <w:noProof/>
                <w:webHidden/>
              </w:rPr>
            </w:r>
            <w:r>
              <w:rPr>
                <w:noProof/>
                <w:webHidden/>
              </w:rPr>
              <w:fldChar w:fldCharType="separate"/>
            </w:r>
            <w:r>
              <w:rPr>
                <w:noProof/>
                <w:webHidden/>
              </w:rPr>
              <w:t>33</w:t>
            </w:r>
            <w:r>
              <w:rPr>
                <w:noProof/>
                <w:webHidden/>
              </w:rPr>
              <w:fldChar w:fldCharType="end"/>
            </w:r>
          </w:hyperlink>
        </w:p>
        <w:p w:rsidR="00900AE9" w:rsidRDefault="00900AE9">
          <w:pPr>
            <w:pStyle w:val="Spistreci3"/>
            <w:tabs>
              <w:tab w:val="left" w:pos="1320"/>
              <w:tab w:val="right" w:leader="dot" w:pos="9062"/>
            </w:tabs>
            <w:rPr>
              <w:noProof/>
            </w:rPr>
          </w:pPr>
          <w:hyperlink w:anchor="_Toc52354409" w:history="1">
            <w:r w:rsidRPr="007B5ED0">
              <w:rPr>
                <w:rStyle w:val="Hipercze"/>
                <w:rFonts w:ascii="Arial" w:eastAsiaTheme="majorEastAsia" w:hAnsi="Arial" w:cs="Arial"/>
                <w:bCs/>
                <w:i/>
                <w:noProof/>
              </w:rPr>
              <w:t>4.2.2</w:t>
            </w:r>
            <w:r>
              <w:rPr>
                <w:noProof/>
              </w:rPr>
              <w:tab/>
            </w:r>
            <w:r w:rsidRPr="007B5ED0">
              <w:rPr>
                <w:rStyle w:val="Hipercze"/>
                <w:rFonts w:ascii="Arial" w:eastAsiaTheme="majorEastAsia" w:hAnsi="Arial" w:cs="Arial"/>
                <w:bCs/>
                <w:i/>
                <w:noProof/>
              </w:rPr>
              <w:t>Pozostałe wydatki kwalifikowalne</w:t>
            </w:r>
            <w:r>
              <w:rPr>
                <w:noProof/>
                <w:webHidden/>
              </w:rPr>
              <w:tab/>
            </w:r>
            <w:r>
              <w:rPr>
                <w:noProof/>
                <w:webHidden/>
              </w:rPr>
              <w:fldChar w:fldCharType="begin"/>
            </w:r>
            <w:r>
              <w:rPr>
                <w:noProof/>
                <w:webHidden/>
              </w:rPr>
              <w:instrText xml:space="preserve"> PAGEREF _Toc52354409 \h </w:instrText>
            </w:r>
            <w:r>
              <w:rPr>
                <w:noProof/>
                <w:webHidden/>
              </w:rPr>
            </w:r>
            <w:r>
              <w:rPr>
                <w:noProof/>
                <w:webHidden/>
              </w:rPr>
              <w:fldChar w:fldCharType="separate"/>
            </w:r>
            <w:r>
              <w:rPr>
                <w:noProof/>
                <w:webHidden/>
              </w:rPr>
              <w:t>33</w:t>
            </w:r>
            <w:r>
              <w:rPr>
                <w:noProof/>
                <w:webHidden/>
              </w:rPr>
              <w:fldChar w:fldCharType="end"/>
            </w:r>
          </w:hyperlink>
        </w:p>
        <w:p w:rsidR="00900AE9" w:rsidRDefault="00900AE9">
          <w:pPr>
            <w:pStyle w:val="Spistreci2"/>
            <w:tabs>
              <w:tab w:val="left" w:pos="880"/>
              <w:tab w:val="right" w:leader="dot" w:pos="9062"/>
            </w:tabs>
            <w:rPr>
              <w:noProof/>
            </w:rPr>
          </w:pPr>
          <w:hyperlink w:anchor="_Toc52354410" w:history="1">
            <w:r w:rsidRPr="007B5ED0">
              <w:rPr>
                <w:rStyle w:val="Hipercze"/>
                <w:rFonts w:ascii="Arial" w:eastAsiaTheme="majorEastAsia" w:hAnsi="Arial" w:cs="Arial"/>
                <w:b/>
                <w:bCs/>
                <w:i/>
                <w:noProof/>
              </w:rPr>
              <w:t>4.3</w:t>
            </w:r>
            <w:r>
              <w:rPr>
                <w:noProof/>
              </w:rPr>
              <w:tab/>
            </w:r>
            <w:r w:rsidRPr="007B5ED0">
              <w:rPr>
                <w:rStyle w:val="Hipercze"/>
                <w:rFonts w:ascii="Arial" w:eastAsiaTheme="majorEastAsia" w:hAnsi="Arial" w:cs="Arial"/>
                <w:b/>
                <w:bCs/>
                <w:i/>
                <w:noProof/>
              </w:rPr>
              <w:t>Katalog wydatków kwalifikowalnych w ramach Działania 3.1 Działania szkoleniowe na rzecz rozwoju kompetencji cyfrowych dla naboru nr POPC.03.01.00-IP.01-00-003/17</w:t>
            </w:r>
            <w:r>
              <w:rPr>
                <w:noProof/>
                <w:webHidden/>
              </w:rPr>
              <w:tab/>
            </w:r>
            <w:r>
              <w:rPr>
                <w:noProof/>
                <w:webHidden/>
              </w:rPr>
              <w:fldChar w:fldCharType="begin"/>
            </w:r>
            <w:r>
              <w:rPr>
                <w:noProof/>
                <w:webHidden/>
              </w:rPr>
              <w:instrText xml:space="preserve"> PAGEREF _Toc52354410 \h </w:instrText>
            </w:r>
            <w:r>
              <w:rPr>
                <w:noProof/>
                <w:webHidden/>
              </w:rPr>
            </w:r>
            <w:r>
              <w:rPr>
                <w:noProof/>
                <w:webHidden/>
              </w:rPr>
              <w:fldChar w:fldCharType="separate"/>
            </w:r>
            <w:r>
              <w:rPr>
                <w:noProof/>
                <w:webHidden/>
              </w:rPr>
              <w:t>37</w:t>
            </w:r>
            <w:r>
              <w:rPr>
                <w:noProof/>
                <w:webHidden/>
              </w:rPr>
              <w:fldChar w:fldCharType="end"/>
            </w:r>
          </w:hyperlink>
        </w:p>
        <w:p w:rsidR="00900AE9" w:rsidRDefault="00900AE9">
          <w:pPr>
            <w:pStyle w:val="Spistreci3"/>
            <w:tabs>
              <w:tab w:val="left" w:pos="1320"/>
              <w:tab w:val="right" w:leader="dot" w:pos="9062"/>
            </w:tabs>
            <w:rPr>
              <w:noProof/>
            </w:rPr>
          </w:pPr>
          <w:hyperlink w:anchor="_Toc52354411" w:history="1">
            <w:r w:rsidRPr="007B5ED0">
              <w:rPr>
                <w:rStyle w:val="Hipercze"/>
                <w:rFonts w:ascii="Arial" w:eastAsiaTheme="majorEastAsia" w:hAnsi="Arial" w:cs="Arial"/>
                <w:bCs/>
                <w:i/>
                <w:noProof/>
              </w:rPr>
              <w:t>4.3.1</w:t>
            </w:r>
            <w:r>
              <w:rPr>
                <w:noProof/>
              </w:rPr>
              <w:tab/>
            </w:r>
            <w:r w:rsidRPr="007B5ED0">
              <w:rPr>
                <w:rStyle w:val="Hipercze"/>
                <w:rFonts w:ascii="Arial" w:eastAsiaTheme="majorEastAsia" w:hAnsi="Arial" w:cs="Arial"/>
                <w:bCs/>
                <w:i/>
                <w:noProof/>
              </w:rPr>
              <w:t>Dokumentacja niezbędna do przygotowania projektu</w:t>
            </w:r>
            <w:r>
              <w:rPr>
                <w:noProof/>
                <w:webHidden/>
              </w:rPr>
              <w:tab/>
            </w:r>
            <w:r>
              <w:rPr>
                <w:noProof/>
                <w:webHidden/>
              </w:rPr>
              <w:fldChar w:fldCharType="begin"/>
            </w:r>
            <w:r>
              <w:rPr>
                <w:noProof/>
                <w:webHidden/>
              </w:rPr>
              <w:instrText xml:space="preserve"> PAGEREF _Toc52354411 \h </w:instrText>
            </w:r>
            <w:r>
              <w:rPr>
                <w:noProof/>
                <w:webHidden/>
              </w:rPr>
            </w:r>
            <w:r>
              <w:rPr>
                <w:noProof/>
                <w:webHidden/>
              </w:rPr>
              <w:fldChar w:fldCharType="separate"/>
            </w:r>
            <w:r>
              <w:rPr>
                <w:noProof/>
                <w:webHidden/>
              </w:rPr>
              <w:t>37</w:t>
            </w:r>
            <w:r>
              <w:rPr>
                <w:noProof/>
                <w:webHidden/>
              </w:rPr>
              <w:fldChar w:fldCharType="end"/>
            </w:r>
          </w:hyperlink>
        </w:p>
        <w:p w:rsidR="00900AE9" w:rsidRDefault="00900AE9">
          <w:pPr>
            <w:pStyle w:val="Spistreci3"/>
            <w:tabs>
              <w:tab w:val="left" w:pos="1320"/>
              <w:tab w:val="right" w:leader="dot" w:pos="9062"/>
            </w:tabs>
            <w:rPr>
              <w:noProof/>
            </w:rPr>
          </w:pPr>
          <w:hyperlink w:anchor="_Toc52354412" w:history="1">
            <w:r w:rsidRPr="007B5ED0">
              <w:rPr>
                <w:rStyle w:val="Hipercze"/>
                <w:rFonts w:ascii="Arial" w:eastAsiaTheme="majorEastAsia" w:hAnsi="Arial" w:cs="Arial"/>
                <w:bCs/>
                <w:i/>
                <w:noProof/>
              </w:rPr>
              <w:t>4.3.2</w:t>
            </w:r>
            <w:r>
              <w:rPr>
                <w:noProof/>
              </w:rPr>
              <w:tab/>
            </w:r>
            <w:r w:rsidRPr="007B5ED0">
              <w:rPr>
                <w:rStyle w:val="Hipercze"/>
                <w:rFonts w:ascii="Arial" w:eastAsiaTheme="majorEastAsia" w:hAnsi="Arial" w:cs="Arial"/>
                <w:bCs/>
                <w:i/>
                <w:noProof/>
              </w:rPr>
              <w:t>Pozostałe wydatki kwalifikowalne</w:t>
            </w:r>
            <w:r>
              <w:rPr>
                <w:noProof/>
                <w:webHidden/>
              </w:rPr>
              <w:tab/>
            </w:r>
            <w:r>
              <w:rPr>
                <w:noProof/>
                <w:webHidden/>
              </w:rPr>
              <w:fldChar w:fldCharType="begin"/>
            </w:r>
            <w:r>
              <w:rPr>
                <w:noProof/>
                <w:webHidden/>
              </w:rPr>
              <w:instrText xml:space="preserve"> PAGEREF _Toc52354412 \h </w:instrText>
            </w:r>
            <w:r>
              <w:rPr>
                <w:noProof/>
                <w:webHidden/>
              </w:rPr>
            </w:r>
            <w:r>
              <w:rPr>
                <w:noProof/>
                <w:webHidden/>
              </w:rPr>
              <w:fldChar w:fldCharType="separate"/>
            </w:r>
            <w:r>
              <w:rPr>
                <w:noProof/>
                <w:webHidden/>
              </w:rPr>
              <w:t>37</w:t>
            </w:r>
            <w:r>
              <w:rPr>
                <w:noProof/>
                <w:webHidden/>
              </w:rPr>
              <w:fldChar w:fldCharType="end"/>
            </w:r>
          </w:hyperlink>
        </w:p>
        <w:p w:rsidR="00900AE9" w:rsidRDefault="00900AE9">
          <w:pPr>
            <w:pStyle w:val="Spistreci2"/>
            <w:tabs>
              <w:tab w:val="left" w:pos="880"/>
              <w:tab w:val="right" w:leader="dot" w:pos="9062"/>
            </w:tabs>
            <w:rPr>
              <w:noProof/>
            </w:rPr>
          </w:pPr>
          <w:hyperlink w:anchor="_Toc52354413" w:history="1">
            <w:r w:rsidRPr="007B5ED0">
              <w:rPr>
                <w:rStyle w:val="Hipercze"/>
                <w:rFonts w:ascii="Arial" w:eastAsiaTheme="majorEastAsia" w:hAnsi="Arial" w:cs="Arial"/>
                <w:b/>
                <w:bCs/>
                <w:i/>
                <w:noProof/>
              </w:rPr>
              <w:t>4.4</w:t>
            </w:r>
            <w:r>
              <w:rPr>
                <w:noProof/>
              </w:rPr>
              <w:tab/>
            </w:r>
            <w:r w:rsidRPr="007B5ED0">
              <w:rPr>
                <w:rStyle w:val="Hipercze"/>
                <w:rFonts w:ascii="Arial" w:eastAsiaTheme="majorEastAsia" w:hAnsi="Arial" w:cs="Arial"/>
                <w:b/>
                <w:bCs/>
                <w:i/>
                <w:noProof/>
              </w:rPr>
              <w:t>Katalog wydatków kwalifikowalnych w ramach Działania 3.1 Działania szkoleniowe na rzecz rozwoju kompetencji cyfrowych dla naboru nr POPC.03.01.00-IP.01-00-004/18</w:t>
            </w:r>
            <w:r>
              <w:rPr>
                <w:noProof/>
                <w:webHidden/>
              </w:rPr>
              <w:tab/>
            </w:r>
            <w:r>
              <w:rPr>
                <w:noProof/>
                <w:webHidden/>
              </w:rPr>
              <w:fldChar w:fldCharType="begin"/>
            </w:r>
            <w:r>
              <w:rPr>
                <w:noProof/>
                <w:webHidden/>
              </w:rPr>
              <w:instrText xml:space="preserve"> PAGEREF _Toc52354413 \h </w:instrText>
            </w:r>
            <w:r>
              <w:rPr>
                <w:noProof/>
                <w:webHidden/>
              </w:rPr>
            </w:r>
            <w:r>
              <w:rPr>
                <w:noProof/>
                <w:webHidden/>
              </w:rPr>
              <w:fldChar w:fldCharType="separate"/>
            </w:r>
            <w:r>
              <w:rPr>
                <w:noProof/>
                <w:webHidden/>
              </w:rPr>
              <w:t>40</w:t>
            </w:r>
            <w:r>
              <w:rPr>
                <w:noProof/>
                <w:webHidden/>
              </w:rPr>
              <w:fldChar w:fldCharType="end"/>
            </w:r>
          </w:hyperlink>
        </w:p>
        <w:p w:rsidR="00900AE9" w:rsidRDefault="00900AE9">
          <w:pPr>
            <w:pStyle w:val="Spistreci3"/>
            <w:tabs>
              <w:tab w:val="left" w:pos="1320"/>
              <w:tab w:val="right" w:leader="dot" w:pos="9062"/>
            </w:tabs>
            <w:rPr>
              <w:noProof/>
            </w:rPr>
          </w:pPr>
          <w:hyperlink w:anchor="_Toc52354414" w:history="1">
            <w:r w:rsidRPr="007B5ED0">
              <w:rPr>
                <w:rStyle w:val="Hipercze"/>
                <w:rFonts w:ascii="Arial" w:eastAsiaTheme="majorEastAsia" w:hAnsi="Arial" w:cs="Arial"/>
                <w:bCs/>
                <w:i/>
                <w:noProof/>
              </w:rPr>
              <w:t>4.4.1</w:t>
            </w:r>
            <w:r>
              <w:rPr>
                <w:noProof/>
              </w:rPr>
              <w:tab/>
            </w:r>
            <w:r w:rsidRPr="007B5ED0">
              <w:rPr>
                <w:rStyle w:val="Hipercze"/>
                <w:rFonts w:ascii="Arial" w:eastAsiaTheme="majorEastAsia" w:hAnsi="Arial" w:cs="Arial"/>
                <w:bCs/>
                <w:i/>
                <w:noProof/>
              </w:rPr>
              <w:t>Dokumentacja niezbędna do przygotowania projektu</w:t>
            </w:r>
            <w:r>
              <w:rPr>
                <w:noProof/>
                <w:webHidden/>
              </w:rPr>
              <w:tab/>
            </w:r>
            <w:r>
              <w:rPr>
                <w:noProof/>
                <w:webHidden/>
              </w:rPr>
              <w:fldChar w:fldCharType="begin"/>
            </w:r>
            <w:r>
              <w:rPr>
                <w:noProof/>
                <w:webHidden/>
              </w:rPr>
              <w:instrText xml:space="preserve"> PAGEREF _Toc52354414 \h </w:instrText>
            </w:r>
            <w:r>
              <w:rPr>
                <w:noProof/>
                <w:webHidden/>
              </w:rPr>
            </w:r>
            <w:r>
              <w:rPr>
                <w:noProof/>
                <w:webHidden/>
              </w:rPr>
              <w:fldChar w:fldCharType="separate"/>
            </w:r>
            <w:r>
              <w:rPr>
                <w:noProof/>
                <w:webHidden/>
              </w:rPr>
              <w:t>40</w:t>
            </w:r>
            <w:r>
              <w:rPr>
                <w:noProof/>
                <w:webHidden/>
              </w:rPr>
              <w:fldChar w:fldCharType="end"/>
            </w:r>
          </w:hyperlink>
        </w:p>
        <w:p w:rsidR="00900AE9" w:rsidRDefault="00900AE9">
          <w:pPr>
            <w:pStyle w:val="Spistreci3"/>
            <w:tabs>
              <w:tab w:val="left" w:pos="1320"/>
              <w:tab w:val="right" w:leader="dot" w:pos="9062"/>
            </w:tabs>
            <w:rPr>
              <w:noProof/>
            </w:rPr>
          </w:pPr>
          <w:hyperlink w:anchor="_Toc52354415" w:history="1">
            <w:r w:rsidRPr="007B5ED0">
              <w:rPr>
                <w:rStyle w:val="Hipercze"/>
                <w:rFonts w:ascii="Arial" w:eastAsiaTheme="majorEastAsia" w:hAnsi="Arial" w:cs="Arial"/>
                <w:bCs/>
                <w:i/>
                <w:noProof/>
              </w:rPr>
              <w:t>4.4.2</w:t>
            </w:r>
            <w:r>
              <w:rPr>
                <w:noProof/>
              </w:rPr>
              <w:tab/>
            </w:r>
            <w:r w:rsidRPr="007B5ED0">
              <w:rPr>
                <w:rStyle w:val="Hipercze"/>
                <w:rFonts w:ascii="Arial" w:eastAsiaTheme="majorEastAsia" w:hAnsi="Arial" w:cs="Arial"/>
                <w:bCs/>
                <w:i/>
                <w:noProof/>
              </w:rPr>
              <w:t>Pozostałe wydatki kwalifikowalne</w:t>
            </w:r>
            <w:r>
              <w:rPr>
                <w:noProof/>
                <w:webHidden/>
              </w:rPr>
              <w:tab/>
            </w:r>
            <w:r>
              <w:rPr>
                <w:noProof/>
                <w:webHidden/>
              </w:rPr>
              <w:fldChar w:fldCharType="begin"/>
            </w:r>
            <w:r>
              <w:rPr>
                <w:noProof/>
                <w:webHidden/>
              </w:rPr>
              <w:instrText xml:space="preserve"> PAGEREF _Toc52354415 \h </w:instrText>
            </w:r>
            <w:r>
              <w:rPr>
                <w:noProof/>
                <w:webHidden/>
              </w:rPr>
            </w:r>
            <w:r>
              <w:rPr>
                <w:noProof/>
                <w:webHidden/>
              </w:rPr>
              <w:fldChar w:fldCharType="separate"/>
            </w:r>
            <w:r>
              <w:rPr>
                <w:noProof/>
                <w:webHidden/>
              </w:rPr>
              <w:t>40</w:t>
            </w:r>
            <w:r>
              <w:rPr>
                <w:noProof/>
                <w:webHidden/>
              </w:rPr>
              <w:fldChar w:fldCharType="end"/>
            </w:r>
          </w:hyperlink>
        </w:p>
        <w:p w:rsidR="00900AE9" w:rsidRDefault="00900AE9">
          <w:pPr>
            <w:pStyle w:val="Spistreci2"/>
            <w:tabs>
              <w:tab w:val="left" w:pos="880"/>
              <w:tab w:val="right" w:leader="dot" w:pos="9062"/>
            </w:tabs>
            <w:rPr>
              <w:noProof/>
            </w:rPr>
          </w:pPr>
          <w:hyperlink w:anchor="_Toc52354416" w:history="1">
            <w:r w:rsidRPr="007B5ED0">
              <w:rPr>
                <w:rStyle w:val="Hipercze"/>
                <w:rFonts w:ascii="Arial" w:eastAsiaTheme="majorEastAsia" w:hAnsi="Arial" w:cs="Arial"/>
                <w:b/>
                <w:bCs/>
                <w:i/>
                <w:noProof/>
              </w:rPr>
              <w:t>4.5</w:t>
            </w:r>
            <w:r>
              <w:rPr>
                <w:noProof/>
              </w:rPr>
              <w:tab/>
            </w:r>
            <w:r w:rsidRPr="007B5ED0">
              <w:rPr>
                <w:rStyle w:val="Hipercze"/>
                <w:rFonts w:ascii="Arial" w:eastAsiaTheme="majorEastAsia" w:hAnsi="Arial" w:cs="Arial"/>
                <w:b/>
                <w:bCs/>
                <w:i/>
                <w:noProof/>
              </w:rPr>
              <w:t>Katalog wydatków kwalifikowalnych w ramach Działania 3.1 Działania szkoleniowe na rzecz rozwoju kompetencji cyfrowych dla naboru nr POPC.03.01.00-IP.01-00-005/18</w:t>
            </w:r>
            <w:r>
              <w:rPr>
                <w:noProof/>
                <w:webHidden/>
              </w:rPr>
              <w:tab/>
            </w:r>
            <w:r>
              <w:rPr>
                <w:noProof/>
                <w:webHidden/>
              </w:rPr>
              <w:fldChar w:fldCharType="begin"/>
            </w:r>
            <w:r>
              <w:rPr>
                <w:noProof/>
                <w:webHidden/>
              </w:rPr>
              <w:instrText xml:space="preserve"> PAGEREF _Toc52354416 \h </w:instrText>
            </w:r>
            <w:r>
              <w:rPr>
                <w:noProof/>
                <w:webHidden/>
              </w:rPr>
            </w:r>
            <w:r>
              <w:rPr>
                <w:noProof/>
                <w:webHidden/>
              </w:rPr>
              <w:fldChar w:fldCharType="separate"/>
            </w:r>
            <w:r>
              <w:rPr>
                <w:noProof/>
                <w:webHidden/>
              </w:rPr>
              <w:t>43</w:t>
            </w:r>
            <w:r>
              <w:rPr>
                <w:noProof/>
                <w:webHidden/>
              </w:rPr>
              <w:fldChar w:fldCharType="end"/>
            </w:r>
          </w:hyperlink>
        </w:p>
        <w:p w:rsidR="00900AE9" w:rsidRDefault="00900AE9">
          <w:pPr>
            <w:pStyle w:val="Spistreci3"/>
            <w:tabs>
              <w:tab w:val="left" w:pos="1320"/>
              <w:tab w:val="right" w:leader="dot" w:pos="9062"/>
            </w:tabs>
            <w:rPr>
              <w:noProof/>
            </w:rPr>
          </w:pPr>
          <w:hyperlink w:anchor="_Toc52354417" w:history="1">
            <w:r w:rsidRPr="007B5ED0">
              <w:rPr>
                <w:rStyle w:val="Hipercze"/>
                <w:rFonts w:ascii="Arial" w:eastAsiaTheme="majorEastAsia" w:hAnsi="Arial" w:cs="Arial"/>
                <w:bCs/>
                <w:i/>
                <w:noProof/>
              </w:rPr>
              <w:t>4.5.1</w:t>
            </w:r>
            <w:r>
              <w:rPr>
                <w:noProof/>
              </w:rPr>
              <w:tab/>
            </w:r>
            <w:r w:rsidRPr="007B5ED0">
              <w:rPr>
                <w:rStyle w:val="Hipercze"/>
                <w:rFonts w:ascii="Arial" w:eastAsiaTheme="majorEastAsia" w:hAnsi="Arial" w:cs="Arial"/>
                <w:bCs/>
                <w:i/>
                <w:noProof/>
              </w:rPr>
              <w:t>Dokumentacja niezbędna do przygotowania projektu</w:t>
            </w:r>
            <w:r>
              <w:rPr>
                <w:noProof/>
                <w:webHidden/>
              </w:rPr>
              <w:tab/>
            </w:r>
            <w:r>
              <w:rPr>
                <w:noProof/>
                <w:webHidden/>
              </w:rPr>
              <w:fldChar w:fldCharType="begin"/>
            </w:r>
            <w:r>
              <w:rPr>
                <w:noProof/>
                <w:webHidden/>
              </w:rPr>
              <w:instrText xml:space="preserve"> PAGEREF _Toc52354417 \h </w:instrText>
            </w:r>
            <w:r>
              <w:rPr>
                <w:noProof/>
                <w:webHidden/>
              </w:rPr>
            </w:r>
            <w:r>
              <w:rPr>
                <w:noProof/>
                <w:webHidden/>
              </w:rPr>
              <w:fldChar w:fldCharType="separate"/>
            </w:r>
            <w:r>
              <w:rPr>
                <w:noProof/>
                <w:webHidden/>
              </w:rPr>
              <w:t>43</w:t>
            </w:r>
            <w:r>
              <w:rPr>
                <w:noProof/>
                <w:webHidden/>
              </w:rPr>
              <w:fldChar w:fldCharType="end"/>
            </w:r>
          </w:hyperlink>
        </w:p>
        <w:p w:rsidR="00900AE9" w:rsidRDefault="00900AE9">
          <w:pPr>
            <w:pStyle w:val="Spistreci3"/>
            <w:tabs>
              <w:tab w:val="left" w:pos="1320"/>
              <w:tab w:val="right" w:leader="dot" w:pos="9062"/>
            </w:tabs>
            <w:rPr>
              <w:noProof/>
            </w:rPr>
          </w:pPr>
          <w:hyperlink w:anchor="_Toc52354418" w:history="1">
            <w:r w:rsidRPr="007B5ED0">
              <w:rPr>
                <w:rStyle w:val="Hipercze"/>
                <w:rFonts w:ascii="Arial" w:eastAsiaTheme="majorEastAsia" w:hAnsi="Arial" w:cs="Arial"/>
                <w:bCs/>
                <w:i/>
                <w:noProof/>
              </w:rPr>
              <w:t>4.5.2</w:t>
            </w:r>
            <w:r>
              <w:rPr>
                <w:noProof/>
              </w:rPr>
              <w:tab/>
            </w:r>
            <w:r w:rsidRPr="007B5ED0">
              <w:rPr>
                <w:rStyle w:val="Hipercze"/>
                <w:rFonts w:ascii="Arial" w:eastAsiaTheme="majorEastAsia" w:hAnsi="Arial" w:cs="Arial"/>
                <w:bCs/>
                <w:i/>
                <w:noProof/>
              </w:rPr>
              <w:t>Pozostałe wydatki kwalifikowalne</w:t>
            </w:r>
            <w:r>
              <w:rPr>
                <w:noProof/>
                <w:webHidden/>
              </w:rPr>
              <w:tab/>
            </w:r>
            <w:r>
              <w:rPr>
                <w:noProof/>
                <w:webHidden/>
              </w:rPr>
              <w:fldChar w:fldCharType="begin"/>
            </w:r>
            <w:r>
              <w:rPr>
                <w:noProof/>
                <w:webHidden/>
              </w:rPr>
              <w:instrText xml:space="preserve"> PAGEREF _Toc52354418 \h </w:instrText>
            </w:r>
            <w:r>
              <w:rPr>
                <w:noProof/>
                <w:webHidden/>
              </w:rPr>
            </w:r>
            <w:r>
              <w:rPr>
                <w:noProof/>
                <w:webHidden/>
              </w:rPr>
              <w:fldChar w:fldCharType="separate"/>
            </w:r>
            <w:r>
              <w:rPr>
                <w:noProof/>
                <w:webHidden/>
              </w:rPr>
              <w:t>43</w:t>
            </w:r>
            <w:r>
              <w:rPr>
                <w:noProof/>
                <w:webHidden/>
              </w:rPr>
              <w:fldChar w:fldCharType="end"/>
            </w:r>
          </w:hyperlink>
        </w:p>
        <w:p w:rsidR="00900AE9" w:rsidRDefault="00900AE9">
          <w:pPr>
            <w:pStyle w:val="Spistreci2"/>
            <w:tabs>
              <w:tab w:val="left" w:pos="880"/>
              <w:tab w:val="right" w:leader="dot" w:pos="9062"/>
            </w:tabs>
            <w:rPr>
              <w:noProof/>
            </w:rPr>
          </w:pPr>
          <w:hyperlink w:anchor="_Toc52354419" w:history="1">
            <w:r w:rsidRPr="007B5ED0">
              <w:rPr>
                <w:rStyle w:val="Hipercze"/>
                <w:rFonts w:ascii="Arial" w:hAnsi="Arial" w:cs="Arial"/>
                <w:i/>
                <w:noProof/>
              </w:rPr>
              <w:t>4.6</w:t>
            </w:r>
            <w:r>
              <w:rPr>
                <w:noProof/>
              </w:rPr>
              <w:tab/>
            </w:r>
            <w:r w:rsidRPr="007B5ED0">
              <w:rPr>
                <w:rStyle w:val="Hipercze"/>
                <w:rFonts w:ascii="Arial" w:eastAsiaTheme="majorEastAsia" w:hAnsi="Arial" w:cs="Arial"/>
                <w:b/>
                <w:bCs/>
                <w:i/>
                <w:noProof/>
              </w:rPr>
              <w:t>Katalog wydatków kwalifikowalnych w ramach Działania 3.2 Innowacyjne rozwiązania na rzecz aktywizacji cyfrowej dla naboru nr POPC.03.02.00-IP.01-00-001/16</w:t>
            </w:r>
            <w:r>
              <w:rPr>
                <w:noProof/>
                <w:webHidden/>
              </w:rPr>
              <w:tab/>
            </w:r>
            <w:r>
              <w:rPr>
                <w:noProof/>
                <w:webHidden/>
              </w:rPr>
              <w:fldChar w:fldCharType="begin"/>
            </w:r>
            <w:r>
              <w:rPr>
                <w:noProof/>
                <w:webHidden/>
              </w:rPr>
              <w:instrText xml:space="preserve"> PAGEREF _Toc52354419 \h </w:instrText>
            </w:r>
            <w:r>
              <w:rPr>
                <w:noProof/>
                <w:webHidden/>
              </w:rPr>
            </w:r>
            <w:r>
              <w:rPr>
                <w:noProof/>
                <w:webHidden/>
              </w:rPr>
              <w:fldChar w:fldCharType="separate"/>
            </w:r>
            <w:r>
              <w:rPr>
                <w:noProof/>
                <w:webHidden/>
              </w:rPr>
              <w:t>47</w:t>
            </w:r>
            <w:r>
              <w:rPr>
                <w:noProof/>
                <w:webHidden/>
              </w:rPr>
              <w:fldChar w:fldCharType="end"/>
            </w:r>
          </w:hyperlink>
        </w:p>
        <w:p w:rsidR="00900AE9" w:rsidRDefault="00900AE9">
          <w:pPr>
            <w:pStyle w:val="Spistreci2"/>
            <w:tabs>
              <w:tab w:val="left" w:pos="880"/>
              <w:tab w:val="right" w:leader="dot" w:pos="9062"/>
            </w:tabs>
            <w:rPr>
              <w:noProof/>
            </w:rPr>
          </w:pPr>
          <w:hyperlink w:anchor="_Toc52354420" w:history="1">
            <w:r w:rsidRPr="007B5ED0">
              <w:rPr>
                <w:rStyle w:val="Hipercze"/>
                <w:rFonts w:ascii="Arial" w:eastAsiaTheme="majorEastAsia" w:hAnsi="Arial" w:cs="Arial"/>
                <w:b/>
                <w:bCs/>
                <w:i/>
                <w:noProof/>
              </w:rPr>
              <w:t>4.7</w:t>
            </w:r>
            <w:r>
              <w:rPr>
                <w:noProof/>
              </w:rPr>
              <w:tab/>
            </w:r>
            <w:r w:rsidRPr="007B5ED0">
              <w:rPr>
                <w:rStyle w:val="Hipercze"/>
                <w:rFonts w:ascii="Arial" w:eastAsiaTheme="majorEastAsia" w:hAnsi="Arial" w:cs="Arial"/>
                <w:b/>
                <w:bCs/>
                <w:i/>
                <w:noProof/>
              </w:rPr>
              <w:t>Katalog wydatków kwalifikowalnych w ramach Działania 3.2 Innowacyjne rozwiązania na rzecz aktywizacji cyfrowej dla naboru nr POPC.03.02.00-IP.01-00-002/17</w:t>
            </w:r>
            <w:r>
              <w:rPr>
                <w:noProof/>
                <w:webHidden/>
              </w:rPr>
              <w:tab/>
            </w:r>
            <w:r>
              <w:rPr>
                <w:noProof/>
                <w:webHidden/>
              </w:rPr>
              <w:fldChar w:fldCharType="begin"/>
            </w:r>
            <w:r>
              <w:rPr>
                <w:noProof/>
                <w:webHidden/>
              </w:rPr>
              <w:instrText xml:space="preserve"> PAGEREF _Toc52354420 \h </w:instrText>
            </w:r>
            <w:r>
              <w:rPr>
                <w:noProof/>
                <w:webHidden/>
              </w:rPr>
            </w:r>
            <w:r>
              <w:rPr>
                <w:noProof/>
                <w:webHidden/>
              </w:rPr>
              <w:fldChar w:fldCharType="separate"/>
            </w:r>
            <w:r>
              <w:rPr>
                <w:noProof/>
                <w:webHidden/>
              </w:rPr>
              <w:t>50</w:t>
            </w:r>
            <w:r>
              <w:rPr>
                <w:noProof/>
                <w:webHidden/>
              </w:rPr>
              <w:fldChar w:fldCharType="end"/>
            </w:r>
          </w:hyperlink>
        </w:p>
        <w:p w:rsidR="00900AE9" w:rsidRDefault="00900AE9">
          <w:pPr>
            <w:pStyle w:val="Spistreci2"/>
            <w:tabs>
              <w:tab w:val="left" w:pos="880"/>
              <w:tab w:val="right" w:leader="dot" w:pos="9062"/>
            </w:tabs>
            <w:rPr>
              <w:noProof/>
            </w:rPr>
          </w:pPr>
          <w:hyperlink w:anchor="_Toc52354421" w:history="1">
            <w:r w:rsidRPr="007B5ED0">
              <w:rPr>
                <w:rStyle w:val="Hipercze"/>
                <w:rFonts w:ascii="Arial" w:hAnsi="Arial" w:cs="Arial"/>
                <w:b/>
                <w:i/>
                <w:noProof/>
              </w:rPr>
              <w:t>4.8</w:t>
            </w:r>
            <w:r>
              <w:rPr>
                <w:noProof/>
              </w:rPr>
              <w:tab/>
            </w:r>
            <w:r w:rsidRPr="007B5ED0">
              <w:rPr>
                <w:rStyle w:val="Hipercze"/>
                <w:rFonts w:ascii="Arial" w:hAnsi="Arial" w:cs="Arial"/>
                <w:b/>
                <w:i/>
                <w:noProof/>
              </w:rPr>
              <w:t>Katalog wydatków kwalifikowalnych w ramach Działanie 3.2 Innowacyjne rozwiązania na rzecz aktywizacji cyfrowej dla naboru  nr POPC.03.02.00-IP.01-00-003/18</w:t>
            </w:r>
            <w:r>
              <w:rPr>
                <w:noProof/>
                <w:webHidden/>
              </w:rPr>
              <w:tab/>
            </w:r>
            <w:r>
              <w:rPr>
                <w:noProof/>
                <w:webHidden/>
              </w:rPr>
              <w:fldChar w:fldCharType="begin"/>
            </w:r>
            <w:r>
              <w:rPr>
                <w:noProof/>
                <w:webHidden/>
              </w:rPr>
              <w:instrText xml:space="preserve"> PAGEREF _Toc52354421 \h </w:instrText>
            </w:r>
            <w:r>
              <w:rPr>
                <w:noProof/>
                <w:webHidden/>
              </w:rPr>
            </w:r>
            <w:r>
              <w:rPr>
                <w:noProof/>
                <w:webHidden/>
              </w:rPr>
              <w:fldChar w:fldCharType="separate"/>
            </w:r>
            <w:r>
              <w:rPr>
                <w:noProof/>
                <w:webHidden/>
              </w:rPr>
              <w:t>53</w:t>
            </w:r>
            <w:r>
              <w:rPr>
                <w:noProof/>
                <w:webHidden/>
              </w:rPr>
              <w:fldChar w:fldCharType="end"/>
            </w:r>
          </w:hyperlink>
        </w:p>
        <w:p w:rsidR="00900AE9" w:rsidRDefault="00900AE9">
          <w:pPr>
            <w:pStyle w:val="Spistreci3"/>
            <w:tabs>
              <w:tab w:val="left" w:pos="1320"/>
              <w:tab w:val="right" w:leader="dot" w:pos="9062"/>
            </w:tabs>
            <w:rPr>
              <w:noProof/>
            </w:rPr>
          </w:pPr>
          <w:hyperlink w:anchor="_Toc52354422" w:history="1">
            <w:r w:rsidRPr="007B5ED0">
              <w:rPr>
                <w:rStyle w:val="Hipercze"/>
                <w:rFonts w:ascii="Arial" w:eastAsiaTheme="majorEastAsia" w:hAnsi="Arial" w:cs="Arial"/>
                <w:bCs/>
                <w:i/>
                <w:noProof/>
              </w:rPr>
              <w:t>4.8.1</w:t>
            </w:r>
            <w:r>
              <w:rPr>
                <w:noProof/>
              </w:rPr>
              <w:tab/>
            </w:r>
            <w:r w:rsidRPr="007B5ED0">
              <w:rPr>
                <w:rStyle w:val="Hipercze"/>
                <w:rFonts w:ascii="Arial" w:eastAsiaTheme="majorEastAsia" w:hAnsi="Arial" w:cs="Arial"/>
                <w:bCs/>
                <w:i/>
                <w:noProof/>
              </w:rPr>
              <w:t>Dokumentacja niezbędna do przygotowania projektu</w:t>
            </w:r>
            <w:r>
              <w:rPr>
                <w:noProof/>
                <w:webHidden/>
              </w:rPr>
              <w:tab/>
            </w:r>
            <w:r>
              <w:rPr>
                <w:noProof/>
                <w:webHidden/>
              </w:rPr>
              <w:fldChar w:fldCharType="begin"/>
            </w:r>
            <w:r>
              <w:rPr>
                <w:noProof/>
                <w:webHidden/>
              </w:rPr>
              <w:instrText xml:space="preserve"> PAGEREF _Toc52354422 \h </w:instrText>
            </w:r>
            <w:r>
              <w:rPr>
                <w:noProof/>
                <w:webHidden/>
              </w:rPr>
            </w:r>
            <w:r>
              <w:rPr>
                <w:noProof/>
                <w:webHidden/>
              </w:rPr>
              <w:fldChar w:fldCharType="separate"/>
            </w:r>
            <w:r>
              <w:rPr>
                <w:noProof/>
                <w:webHidden/>
              </w:rPr>
              <w:t>53</w:t>
            </w:r>
            <w:r>
              <w:rPr>
                <w:noProof/>
                <w:webHidden/>
              </w:rPr>
              <w:fldChar w:fldCharType="end"/>
            </w:r>
          </w:hyperlink>
        </w:p>
        <w:p w:rsidR="00900AE9" w:rsidRDefault="00900AE9">
          <w:pPr>
            <w:pStyle w:val="Spistreci3"/>
            <w:tabs>
              <w:tab w:val="left" w:pos="1320"/>
              <w:tab w:val="right" w:leader="dot" w:pos="9062"/>
            </w:tabs>
            <w:rPr>
              <w:noProof/>
            </w:rPr>
          </w:pPr>
          <w:hyperlink w:anchor="_Toc52354423" w:history="1">
            <w:r w:rsidRPr="007B5ED0">
              <w:rPr>
                <w:rStyle w:val="Hipercze"/>
                <w:rFonts w:ascii="Arial" w:eastAsiaTheme="majorEastAsia" w:hAnsi="Arial" w:cs="Arial"/>
                <w:bCs/>
                <w:i/>
                <w:noProof/>
              </w:rPr>
              <w:t>4.8.2</w:t>
            </w:r>
            <w:r>
              <w:rPr>
                <w:noProof/>
              </w:rPr>
              <w:tab/>
            </w:r>
            <w:r w:rsidRPr="007B5ED0">
              <w:rPr>
                <w:rStyle w:val="Hipercze"/>
                <w:rFonts w:ascii="Arial" w:eastAsiaTheme="majorEastAsia" w:hAnsi="Arial" w:cs="Arial"/>
                <w:bCs/>
                <w:i/>
                <w:noProof/>
              </w:rPr>
              <w:t>Wydatki kwalifikowalne</w:t>
            </w:r>
            <w:r>
              <w:rPr>
                <w:noProof/>
                <w:webHidden/>
              </w:rPr>
              <w:tab/>
            </w:r>
            <w:r>
              <w:rPr>
                <w:noProof/>
                <w:webHidden/>
              </w:rPr>
              <w:fldChar w:fldCharType="begin"/>
            </w:r>
            <w:r>
              <w:rPr>
                <w:noProof/>
                <w:webHidden/>
              </w:rPr>
              <w:instrText xml:space="preserve"> PAGEREF _Toc52354423 \h </w:instrText>
            </w:r>
            <w:r>
              <w:rPr>
                <w:noProof/>
                <w:webHidden/>
              </w:rPr>
            </w:r>
            <w:r>
              <w:rPr>
                <w:noProof/>
                <w:webHidden/>
              </w:rPr>
              <w:fldChar w:fldCharType="separate"/>
            </w:r>
            <w:r>
              <w:rPr>
                <w:noProof/>
                <w:webHidden/>
              </w:rPr>
              <w:t>53</w:t>
            </w:r>
            <w:r>
              <w:rPr>
                <w:noProof/>
                <w:webHidden/>
              </w:rPr>
              <w:fldChar w:fldCharType="end"/>
            </w:r>
          </w:hyperlink>
        </w:p>
        <w:p w:rsidR="00900AE9" w:rsidRDefault="00900AE9">
          <w:pPr>
            <w:pStyle w:val="Spistreci2"/>
            <w:tabs>
              <w:tab w:val="left" w:pos="880"/>
              <w:tab w:val="right" w:leader="dot" w:pos="9062"/>
            </w:tabs>
            <w:rPr>
              <w:noProof/>
            </w:rPr>
          </w:pPr>
          <w:hyperlink w:anchor="_Toc52354424" w:history="1">
            <w:r w:rsidRPr="007B5ED0">
              <w:rPr>
                <w:rStyle w:val="Hipercze"/>
                <w:rFonts w:ascii="Arial" w:eastAsiaTheme="majorEastAsia" w:hAnsi="Arial" w:cs="Arial"/>
                <w:b/>
                <w:bCs/>
                <w:i/>
                <w:noProof/>
              </w:rPr>
              <w:t>4.9</w:t>
            </w:r>
            <w:r>
              <w:rPr>
                <w:noProof/>
              </w:rPr>
              <w:tab/>
            </w:r>
            <w:r w:rsidRPr="007B5ED0">
              <w:rPr>
                <w:rStyle w:val="Hipercze"/>
                <w:rFonts w:ascii="Arial" w:eastAsiaTheme="majorEastAsia" w:hAnsi="Arial" w:cs="Arial"/>
                <w:b/>
                <w:bCs/>
                <w:i/>
                <w:noProof/>
              </w:rPr>
              <w:t>Katalog wydatków kwalifikowalnych w ramach Działania 3.2 Innowacyjne rozwiązania na rzecz aktywizacji cyfrowej dla naboru nr POPC.03.02.00-IP.01-00-004/18</w:t>
            </w:r>
            <w:r>
              <w:rPr>
                <w:noProof/>
                <w:webHidden/>
              </w:rPr>
              <w:tab/>
            </w:r>
            <w:r>
              <w:rPr>
                <w:noProof/>
                <w:webHidden/>
              </w:rPr>
              <w:fldChar w:fldCharType="begin"/>
            </w:r>
            <w:r>
              <w:rPr>
                <w:noProof/>
                <w:webHidden/>
              </w:rPr>
              <w:instrText xml:space="preserve"> PAGEREF _Toc52354424 \h </w:instrText>
            </w:r>
            <w:r>
              <w:rPr>
                <w:noProof/>
                <w:webHidden/>
              </w:rPr>
            </w:r>
            <w:r>
              <w:rPr>
                <w:noProof/>
                <w:webHidden/>
              </w:rPr>
              <w:fldChar w:fldCharType="separate"/>
            </w:r>
            <w:r>
              <w:rPr>
                <w:noProof/>
                <w:webHidden/>
              </w:rPr>
              <w:t>57</w:t>
            </w:r>
            <w:r>
              <w:rPr>
                <w:noProof/>
                <w:webHidden/>
              </w:rPr>
              <w:fldChar w:fldCharType="end"/>
            </w:r>
          </w:hyperlink>
        </w:p>
        <w:p w:rsidR="00900AE9" w:rsidRDefault="00900AE9">
          <w:pPr>
            <w:pStyle w:val="Spistreci2"/>
            <w:tabs>
              <w:tab w:val="left" w:pos="880"/>
              <w:tab w:val="right" w:leader="dot" w:pos="9062"/>
            </w:tabs>
            <w:rPr>
              <w:noProof/>
            </w:rPr>
          </w:pPr>
          <w:hyperlink w:anchor="_Toc52354425" w:history="1">
            <w:r w:rsidRPr="007B5ED0">
              <w:rPr>
                <w:rStyle w:val="Hipercze"/>
                <w:rFonts w:ascii="Arial" w:eastAsiaTheme="majorEastAsia" w:hAnsi="Arial" w:cs="Arial"/>
                <w:b/>
                <w:bCs/>
                <w:i/>
                <w:noProof/>
              </w:rPr>
              <w:t>4.10</w:t>
            </w:r>
            <w:r>
              <w:rPr>
                <w:noProof/>
              </w:rPr>
              <w:tab/>
            </w:r>
            <w:r w:rsidRPr="007B5ED0">
              <w:rPr>
                <w:rStyle w:val="Hipercze"/>
                <w:rFonts w:ascii="Arial" w:eastAsiaTheme="majorEastAsia" w:hAnsi="Arial" w:cs="Arial"/>
                <w:b/>
                <w:bCs/>
                <w:i/>
                <w:noProof/>
              </w:rPr>
              <w:t>Katalog wydatków kwalifikowalnych w ramach Działania 3.2 Innowacyjne rozwiązania na rzecz aktywizacji cyfrowej dla naboru nr POPC.03.02.00-IP.01-00-005/19</w:t>
            </w:r>
            <w:r>
              <w:rPr>
                <w:noProof/>
                <w:webHidden/>
              </w:rPr>
              <w:tab/>
            </w:r>
            <w:r>
              <w:rPr>
                <w:noProof/>
                <w:webHidden/>
              </w:rPr>
              <w:fldChar w:fldCharType="begin"/>
            </w:r>
            <w:r>
              <w:rPr>
                <w:noProof/>
                <w:webHidden/>
              </w:rPr>
              <w:instrText xml:space="preserve"> PAGEREF _Toc52354425 \h </w:instrText>
            </w:r>
            <w:r>
              <w:rPr>
                <w:noProof/>
                <w:webHidden/>
              </w:rPr>
            </w:r>
            <w:r>
              <w:rPr>
                <w:noProof/>
                <w:webHidden/>
              </w:rPr>
              <w:fldChar w:fldCharType="separate"/>
            </w:r>
            <w:r>
              <w:rPr>
                <w:noProof/>
                <w:webHidden/>
              </w:rPr>
              <w:t>60</w:t>
            </w:r>
            <w:r>
              <w:rPr>
                <w:noProof/>
                <w:webHidden/>
              </w:rPr>
              <w:fldChar w:fldCharType="end"/>
            </w:r>
          </w:hyperlink>
        </w:p>
        <w:p w:rsidR="00900AE9" w:rsidRDefault="00900AE9">
          <w:pPr>
            <w:pStyle w:val="Spistreci2"/>
            <w:tabs>
              <w:tab w:val="left" w:pos="880"/>
              <w:tab w:val="right" w:leader="dot" w:pos="9062"/>
            </w:tabs>
            <w:rPr>
              <w:noProof/>
            </w:rPr>
          </w:pPr>
          <w:hyperlink w:anchor="_Toc52354426" w:history="1">
            <w:r w:rsidRPr="007B5ED0">
              <w:rPr>
                <w:rStyle w:val="Hipercze"/>
                <w:rFonts w:ascii="Arial" w:eastAsiaTheme="majorEastAsia" w:hAnsi="Arial" w:cs="Arial"/>
                <w:b/>
                <w:bCs/>
                <w:i/>
                <w:noProof/>
              </w:rPr>
              <w:t>4.11</w:t>
            </w:r>
            <w:r>
              <w:rPr>
                <w:noProof/>
              </w:rPr>
              <w:tab/>
            </w:r>
            <w:r w:rsidRPr="007B5ED0">
              <w:rPr>
                <w:rStyle w:val="Hipercze"/>
                <w:rFonts w:ascii="Arial" w:eastAsiaTheme="majorEastAsia" w:hAnsi="Arial" w:cs="Arial"/>
                <w:b/>
                <w:bCs/>
                <w:i/>
                <w:noProof/>
              </w:rPr>
              <w:t>Katalog wydatków kwalifikowalnych w ramach Działania 3.2 Innowacyjne rozwiązania na rzecz aktywizacji cyfrowej dla naboru nr POPC.03.02.00-IP.01-00-006/20</w:t>
            </w:r>
            <w:r>
              <w:rPr>
                <w:noProof/>
                <w:webHidden/>
              </w:rPr>
              <w:tab/>
            </w:r>
            <w:r>
              <w:rPr>
                <w:noProof/>
                <w:webHidden/>
              </w:rPr>
              <w:fldChar w:fldCharType="begin"/>
            </w:r>
            <w:r>
              <w:rPr>
                <w:noProof/>
                <w:webHidden/>
              </w:rPr>
              <w:instrText xml:space="preserve"> PAGEREF _Toc52354426 \h </w:instrText>
            </w:r>
            <w:r>
              <w:rPr>
                <w:noProof/>
                <w:webHidden/>
              </w:rPr>
            </w:r>
            <w:r>
              <w:rPr>
                <w:noProof/>
                <w:webHidden/>
              </w:rPr>
              <w:fldChar w:fldCharType="separate"/>
            </w:r>
            <w:r>
              <w:rPr>
                <w:noProof/>
                <w:webHidden/>
              </w:rPr>
              <w:t>63</w:t>
            </w:r>
            <w:r>
              <w:rPr>
                <w:noProof/>
                <w:webHidden/>
              </w:rPr>
              <w:fldChar w:fldCharType="end"/>
            </w:r>
          </w:hyperlink>
        </w:p>
        <w:p w:rsidR="00900AE9" w:rsidRDefault="00900AE9">
          <w:pPr>
            <w:pStyle w:val="Spistreci3"/>
            <w:tabs>
              <w:tab w:val="left" w:pos="1320"/>
              <w:tab w:val="right" w:leader="dot" w:pos="9062"/>
            </w:tabs>
            <w:rPr>
              <w:noProof/>
            </w:rPr>
          </w:pPr>
          <w:hyperlink w:anchor="_Toc52354427" w:history="1">
            <w:r w:rsidRPr="007B5ED0">
              <w:rPr>
                <w:rStyle w:val="Hipercze"/>
                <w:rFonts w:ascii="Arial" w:eastAsia="Calibri" w:hAnsi="Arial" w:cs="Arial"/>
                <w:noProof/>
              </w:rPr>
              <w:t>4.11.1</w:t>
            </w:r>
            <w:r>
              <w:rPr>
                <w:noProof/>
              </w:rPr>
              <w:tab/>
            </w:r>
            <w:r w:rsidRPr="007B5ED0">
              <w:rPr>
                <w:rStyle w:val="Hipercze"/>
                <w:rFonts w:ascii="Arial" w:eastAsia="Calibri" w:hAnsi="Arial" w:cs="Arial"/>
                <w:noProof/>
              </w:rPr>
              <w:t>Dokumentacja niezbędna do przygotowania projektu</w:t>
            </w:r>
            <w:r>
              <w:rPr>
                <w:noProof/>
                <w:webHidden/>
              </w:rPr>
              <w:tab/>
            </w:r>
            <w:r>
              <w:rPr>
                <w:noProof/>
                <w:webHidden/>
              </w:rPr>
              <w:fldChar w:fldCharType="begin"/>
            </w:r>
            <w:r>
              <w:rPr>
                <w:noProof/>
                <w:webHidden/>
              </w:rPr>
              <w:instrText xml:space="preserve"> PAGEREF _Toc52354427 \h </w:instrText>
            </w:r>
            <w:r>
              <w:rPr>
                <w:noProof/>
                <w:webHidden/>
              </w:rPr>
            </w:r>
            <w:r>
              <w:rPr>
                <w:noProof/>
                <w:webHidden/>
              </w:rPr>
              <w:fldChar w:fldCharType="separate"/>
            </w:r>
            <w:r>
              <w:rPr>
                <w:noProof/>
                <w:webHidden/>
              </w:rPr>
              <w:t>63</w:t>
            </w:r>
            <w:r>
              <w:rPr>
                <w:noProof/>
                <w:webHidden/>
              </w:rPr>
              <w:fldChar w:fldCharType="end"/>
            </w:r>
          </w:hyperlink>
        </w:p>
        <w:p w:rsidR="00900AE9" w:rsidRDefault="00900AE9">
          <w:pPr>
            <w:pStyle w:val="Spistreci3"/>
            <w:tabs>
              <w:tab w:val="left" w:pos="1320"/>
              <w:tab w:val="right" w:leader="dot" w:pos="9062"/>
            </w:tabs>
            <w:rPr>
              <w:noProof/>
            </w:rPr>
          </w:pPr>
          <w:hyperlink w:anchor="_Toc52354428" w:history="1">
            <w:r w:rsidRPr="007B5ED0">
              <w:rPr>
                <w:rStyle w:val="Hipercze"/>
                <w:rFonts w:ascii="Arial" w:hAnsi="Arial" w:cs="Arial"/>
                <w:noProof/>
              </w:rPr>
              <w:t>4.11.2</w:t>
            </w:r>
            <w:r>
              <w:rPr>
                <w:noProof/>
              </w:rPr>
              <w:tab/>
            </w:r>
            <w:r w:rsidRPr="007B5ED0">
              <w:rPr>
                <w:rStyle w:val="Hipercze"/>
                <w:rFonts w:ascii="Arial" w:eastAsia="Calibri" w:hAnsi="Arial" w:cs="Arial"/>
                <w:noProof/>
              </w:rPr>
              <w:t>Pozostałe wydatki kwalifikowalne</w:t>
            </w:r>
            <w:r>
              <w:rPr>
                <w:noProof/>
                <w:webHidden/>
              </w:rPr>
              <w:tab/>
            </w:r>
            <w:r>
              <w:rPr>
                <w:noProof/>
                <w:webHidden/>
              </w:rPr>
              <w:fldChar w:fldCharType="begin"/>
            </w:r>
            <w:r>
              <w:rPr>
                <w:noProof/>
                <w:webHidden/>
              </w:rPr>
              <w:instrText xml:space="preserve"> PAGEREF _Toc52354428 \h </w:instrText>
            </w:r>
            <w:r>
              <w:rPr>
                <w:noProof/>
                <w:webHidden/>
              </w:rPr>
            </w:r>
            <w:r>
              <w:rPr>
                <w:noProof/>
                <w:webHidden/>
              </w:rPr>
              <w:fldChar w:fldCharType="separate"/>
            </w:r>
            <w:r>
              <w:rPr>
                <w:noProof/>
                <w:webHidden/>
              </w:rPr>
              <w:t>63</w:t>
            </w:r>
            <w:r>
              <w:rPr>
                <w:noProof/>
                <w:webHidden/>
              </w:rPr>
              <w:fldChar w:fldCharType="end"/>
            </w:r>
          </w:hyperlink>
        </w:p>
        <w:p w:rsidR="00900AE9" w:rsidRDefault="00900AE9">
          <w:pPr>
            <w:pStyle w:val="Spistreci2"/>
            <w:tabs>
              <w:tab w:val="left" w:pos="880"/>
              <w:tab w:val="right" w:leader="dot" w:pos="9062"/>
            </w:tabs>
            <w:rPr>
              <w:noProof/>
            </w:rPr>
          </w:pPr>
          <w:hyperlink w:anchor="_Toc52354429" w:history="1">
            <w:r w:rsidRPr="007B5ED0">
              <w:rPr>
                <w:rStyle w:val="Hipercze"/>
                <w:rFonts w:ascii="Arial" w:hAnsi="Arial" w:cs="Arial"/>
                <w:b/>
                <w:i/>
                <w:noProof/>
              </w:rPr>
              <w:t>4.12</w:t>
            </w:r>
            <w:r>
              <w:rPr>
                <w:noProof/>
              </w:rPr>
              <w:tab/>
            </w:r>
            <w:r w:rsidRPr="007B5ED0">
              <w:rPr>
                <w:rStyle w:val="Hipercze"/>
                <w:rFonts w:ascii="Arial" w:eastAsiaTheme="majorEastAsia" w:hAnsi="Arial" w:cs="Arial"/>
                <w:b/>
                <w:bCs/>
                <w:i/>
                <w:noProof/>
              </w:rPr>
              <w:t>Katalog wydatków kwalifikowalnych dla Działania 3.3 E–pionier – wsparcie uzdolnionych programistów na rzecz rozwiązywania zidentyfikowanych problemów społecznych lub gospodarczych.</w:t>
            </w:r>
            <w:r>
              <w:rPr>
                <w:noProof/>
                <w:webHidden/>
              </w:rPr>
              <w:tab/>
            </w:r>
            <w:r>
              <w:rPr>
                <w:noProof/>
                <w:webHidden/>
              </w:rPr>
              <w:fldChar w:fldCharType="begin"/>
            </w:r>
            <w:r>
              <w:rPr>
                <w:noProof/>
                <w:webHidden/>
              </w:rPr>
              <w:instrText xml:space="preserve"> PAGEREF _Toc52354429 \h </w:instrText>
            </w:r>
            <w:r>
              <w:rPr>
                <w:noProof/>
                <w:webHidden/>
              </w:rPr>
            </w:r>
            <w:r>
              <w:rPr>
                <w:noProof/>
                <w:webHidden/>
              </w:rPr>
              <w:fldChar w:fldCharType="separate"/>
            </w:r>
            <w:r>
              <w:rPr>
                <w:noProof/>
                <w:webHidden/>
              </w:rPr>
              <w:t>65</w:t>
            </w:r>
            <w:r>
              <w:rPr>
                <w:noProof/>
                <w:webHidden/>
              </w:rPr>
              <w:fldChar w:fldCharType="end"/>
            </w:r>
          </w:hyperlink>
        </w:p>
        <w:p w:rsidR="00900AE9" w:rsidRDefault="00900AE9">
          <w:pPr>
            <w:pStyle w:val="Spistreci3"/>
            <w:tabs>
              <w:tab w:val="left" w:pos="1320"/>
              <w:tab w:val="right" w:leader="dot" w:pos="9062"/>
            </w:tabs>
            <w:rPr>
              <w:noProof/>
            </w:rPr>
          </w:pPr>
          <w:hyperlink w:anchor="_Toc52354430" w:history="1">
            <w:r w:rsidRPr="007B5ED0">
              <w:rPr>
                <w:rStyle w:val="Hipercze"/>
                <w:rFonts w:ascii="Arial" w:eastAsiaTheme="majorEastAsia" w:hAnsi="Arial" w:cs="Arial"/>
                <w:bCs/>
                <w:i/>
                <w:noProof/>
              </w:rPr>
              <w:t>4.12.1</w:t>
            </w:r>
            <w:r>
              <w:rPr>
                <w:noProof/>
              </w:rPr>
              <w:tab/>
            </w:r>
            <w:r w:rsidRPr="007B5ED0">
              <w:rPr>
                <w:rStyle w:val="Hipercze"/>
                <w:rFonts w:ascii="Arial" w:eastAsiaTheme="majorEastAsia" w:hAnsi="Arial" w:cs="Arial"/>
                <w:bCs/>
                <w:i/>
                <w:noProof/>
              </w:rPr>
              <w:t>Dokumentacja niezbędna do przygotowania projektu</w:t>
            </w:r>
            <w:r>
              <w:rPr>
                <w:noProof/>
                <w:webHidden/>
              </w:rPr>
              <w:tab/>
            </w:r>
            <w:r>
              <w:rPr>
                <w:noProof/>
                <w:webHidden/>
              </w:rPr>
              <w:fldChar w:fldCharType="begin"/>
            </w:r>
            <w:r>
              <w:rPr>
                <w:noProof/>
                <w:webHidden/>
              </w:rPr>
              <w:instrText xml:space="preserve"> PAGEREF _Toc52354430 \h </w:instrText>
            </w:r>
            <w:r>
              <w:rPr>
                <w:noProof/>
                <w:webHidden/>
              </w:rPr>
            </w:r>
            <w:r>
              <w:rPr>
                <w:noProof/>
                <w:webHidden/>
              </w:rPr>
              <w:fldChar w:fldCharType="separate"/>
            </w:r>
            <w:r>
              <w:rPr>
                <w:noProof/>
                <w:webHidden/>
              </w:rPr>
              <w:t>65</w:t>
            </w:r>
            <w:r>
              <w:rPr>
                <w:noProof/>
                <w:webHidden/>
              </w:rPr>
              <w:fldChar w:fldCharType="end"/>
            </w:r>
          </w:hyperlink>
        </w:p>
        <w:p w:rsidR="00900AE9" w:rsidRDefault="00900AE9">
          <w:pPr>
            <w:pStyle w:val="Spistreci3"/>
            <w:tabs>
              <w:tab w:val="left" w:pos="1320"/>
              <w:tab w:val="right" w:leader="dot" w:pos="9062"/>
            </w:tabs>
            <w:rPr>
              <w:noProof/>
            </w:rPr>
          </w:pPr>
          <w:hyperlink w:anchor="_Toc52354431" w:history="1">
            <w:r w:rsidRPr="007B5ED0">
              <w:rPr>
                <w:rStyle w:val="Hipercze"/>
                <w:rFonts w:ascii="Arial" w:eastAsiaTheme="majorEastAsia" w:hAnsi="Arial" w:cs="Arial"/>
                <w:bCs/>
                <w:i/>
                <w:noProof/>
              </w:rPr>
              <w:t>4.12.2</w:t>
            </w:r>
            <w:r>
              <w:rPr>
                <w:noProof/>
              </w:rPr>
              <w:tab/>
            </w:r>
            <w:r w:rsidRPr="007B5ED0">
              <w:rPr>
                <w:rStyle w:val="Hipercze"/>
                <w:rFonts w:ascii="Arial" w:eastAsiaTheme="majorEastAsia" w:hAnsi="Arial" w:cs="Arial"/>
                <w:bCs/>
                <w:i/>
                <w:noProof/>
              </w:rPr>
              <w:t>Pozostałe wydatki kwalifikowalne</w:t>
            </w:r>
            <w:r>
              <w:rPr>
                <w:noProof/>
                <w:webHidden/>
              </w:rPr>
              <w:tab/>
            </w:r>
            <w:r>
              <w:rPr>
                <w:noProof/>
                <w:webHidden/>
              </w:rPr>
              <w:fldChar w:fldCharType="begin"/>
            </w:r>
            <w:r>
              <w:rPr>
                <w:noProof/>
                <w:webHidden/>
              </w:rPr>
              <w:instrText xml:space="preserve"> PAGEREF _Toc52354431 \h </w:instrText>
            </w:r>
            <w:r>
              <w:rPr>
                <w:noProof/>
                <w:webHidden/>
              </w:rPr>
            </w:r>
            <w:r>
              <w:rPr>
                <w:noProof/>
                <w:webHidden/>
              </w:rPr>
              <w:fldChar w:fldCharType="separate"/>
            </w:r>
            <w:r>
              <w:rPr>
                <w:noProof/>
                <w:webHidden/>
              </w:rPr>
              <w:t>65</w:t>
            </w:r>
            <w:r>
              <w:rPr>
                <w:noProof/>
                <w:webHidden/>
              </w:rPr>
              <w:fldChar w:fldCharType="end"/>
            </w:r>
          </w:hyperlink>
        </w:p>
        <w:p w:rsidR="00900AE9" w:rsidRDefault="00900AE9">
          <w:pPr>
            <w:pStyle w:val="Spistreci2"/>
            <w:tabs>
              <w:tab w:val="left" w:pos="880"/>
              <w:tab w:val="right" w:leader="dot" w:pos="9062"/>
            </w:tabs>
            <w:rPr>
              <w:noProof/>
            </w:rPr>
          </w:pPr>
          <w:hyperlink w:anchor="_Toc52354432" w:history="1">
            <w:r w:rsidRPr="007B5ED0">
              <w:rPr>
                <w:rStyle w:val="Hipercze"/>
                <w:rFonts w:ascii="Arial" w:eastAsiaTheme="majorEastAsia" w:hAnsi="Arial" w:cs="Arial"/>
                <w:b/>
                <w:bCs/>
                <w:i/>
                <w:noProof/>
              </w:rPr>
              <w:t>4.13</w:t>
            </w:r>
            <w:r>
              <w:rPr>
                <w:noProof/>
              </w:rPr>
              <w:tab/>
            </w:r>
            <w:r w:rsidRPr="007B5ED0">
              <w:rPr>
                <w:rStyle w:val="Hipercze"/>
                <w:rFonts w:ascii="Arial" w:eastAsiaTheme="majorEastAsia" w:hAnsi="Arial" w:cs="Arial"/>
                <w:b/>
                <w:bCs/>
                <w:i/>
                <w:noProof/>
              </w:rPr>
              <w:t>Katalog wydatków kwalifikowalnych dla Działania 3.4 Kampanie edukacyjno-informacyjne na rzecz upowszechniania korzyści z wykorzystywania technologii cyfrowych</w:t>
            </w:r>
            <w:r>
              <w:rPr>
                <w:noProof/>
                <w:webHidden/>
              </w:rPr>
              <w:tab/>
            </w:r>
            <w:r>
              <w:rPr>
                <w:noProof/>
                <w:webHidden/>
              </w:rPr>
              <w:fldChar w:fldCharType="begin"/>
            </w:r>
            <w:r>
              <w:rPr>
                <w:noProof/>
                <w:webHidden/>
              </w:rPr>
              <w:instrText xml:space="preserve"> PAGEREF _Toc52354432 \h </w:instrText>
            </w:r>
            <w:r>
              <w:rPr>
                <w:noProof/>
                <w:webHidden/>
              </w:rPr>
            </w:r>
            <w:r>
              <w:rPr>
                <w:noProof/>
                <w:webHidden/>
              </w:rPr>
              <w:fldChar w:fldCharType="separate"/>
            </w:r>
            <w:r>
              <w:rPr>
                <w:noProof/>
                <w:webHidden/>
              </w:rPr>
              <w:t>68</w:t>
            </w:r>
            <w:r>
              <w:rPr>
                <w:noProof/>
                <w:webHidden/>
              </w:rPr>
              <w:fldChar w:fldCharType="end"/>
            </w:r>
          </w:hyperlink>
        </w:p>
        <w:p w:rsidR="00900AE9" w:rsidRDefault="00900AE9">
          <w:pPr>
            <w:pStyle w:val="Spistreci3"/>
            <w:tabs>
              <w:tab w:val="right" w:leader="dot" w:pos="9062"/>
            </w:tabs>
            <w:rPr>
              <w:noProof/>
            </w:rPr>
          </w:pPr>
          <w:hyperlink w:anchor="_Toc52354433" w:history="1">
            <w:r w:rsidRPr="007B5ED0">
              <w:rPr>
                <w:rStyle w:val="Hipercze"/>
                <w:rFonts w:ascii="Arial" w:eastAsiaTheme="majorEastAsia" w:hAnsi="Arial" w:cs="Arial"/>
                <w:bCs/>
                <w:i/>
                <w:noProof/>
              </w:rPr>
              <w:t>4.13.1 Dokumentacja niezbędna do przygotowania projektu</w:t>
            </w:r>
            <w:r>
              <w:rPr>
                <w:noProof/>
                <w:webHidden/>
              </w:rPr>
              <w:tab/>
            </w:r>
            <w:r>
              <w:rPr>
                <w:noProof/>
                <w:webHidden/>
              </w:rPr>
              <w:fldChar w:fldCharType="begin"/>
            </w:r>
            <w:r>
              <w:rPr>
                <w:noProof/>
                <w:webHidden/>
              </w:rPr>
              <w:instrText xml:space="preserve"> PAGEREF _Toc52354433 \h </w:instrText>
            </w:r>
            <w:r>
              <w:rPr>
                <w:noProof/>
                <w:webHidden/>
              </w:rPr>
            </w:r>
            <w:r>
              <w:rPr>
                <w:noProof/>
                <w:webHidden/>
              </w:rPr>
              <w:fldChar w:fldCharType="separate"/>
            </w:r>
            <w:r>
              <w:rPr>
                <w:noProof/>
                <w:webHidden/>
              </w:rPr>
              <w:t>68</w:t>
            </w:r>
            <w:r>
              <w:rPr>
                <w:noProof/>
                <w:webHidden/>
              </w:rPr>
              <w:fldChar w:fldCharType="end"/>
            </w:r>
          </w:hyperlink>
        </w:p>
        <w:p w:rsidR="00900AE9" w:rsidRDefault="00900AE9">
          <w:pPr>
            <w:pStyle w:val="Spistreci3"/>
            <w:tabs>
              <w:tab w:val="right" w:leader="dot" w:pos="9062"/>
            </w:tabs>
            <w:rPr>
              <w:noProof/>
            </w:rPr>
          </w:pPr>
          <w:hyperlink w:anchor="_Toc52354434" w:history="1">
            <w:r w:rsidRPr="007B5ED0">
              <w:rPr>
                <w:rStyle w:val="Hipercze"/>
                <w:rFonts w:ascii="Arial" w:eastAsiaTheme="majorEastAsia" w:hAnsi="Arial" w:cs="Arial"/>
                <w:bCs/>
                <w:i/>
                <w:noProof/>
              </w:rPr>
              <w:t>4.13.2 Pozostałe wydatki kwalifikowalne</w:t>
            </w:r>
            <w:r>
              <w:rPr>
                <w:noProof/>
                <w:webHidden/>
              </w:rPr>
              <w:tab/>
            </w:r>
            <w:r>
              <w:rPr>
                <w:noProof/>
                <w:webHidden/>
              </w:rPr>
              <w:fldChar w:fldCharType="begin"/>
            </w:r>
            <w:r>
              <w:rPr>
                <w:noProof/>
                <w:webHidden/>
              </w:rPr>
              <w:instrText xml:space="preserve"> PAGEREF _Toc52354434 \h </w:instrText>
            </w:r>
            <w:r>
              <w:rPr>
                <w:noProof/>
                <w:webHidden/>
              </w:rPr>
            </w:r>
            <w:r>
              <w:rPr>
                <w:noProof/>
                <w:webHidden/>
              </w:rPr>
              <w:fldChar w:fldCharType="separate"/>
            </w:r>
            <w:r>
              <w:rPr>
                <w:noProof/>
                <w:webHidden/>
              </w:rPr>
              <w:t>68</w:t>
            </w:r>
            <w:r>
              <w:rPr>
                <w:noProof/>
                <w:webHidden/>
              </w:rPr>
              <w:fldChar w:fldCharType="end"/>
            </w:r>
          </w:hyperlink>
        </w:p>
        <w:p w:rsidR="00900AE9" w:rsidRDefault="00900AE9">
          <w:pPr>
            <w:pStyle w:val="Spistreci1"/>
            <w:rPr>
              <w:rFonts w:asciiTheme="minorHAnsi" w:hAnsiTheme="minorHAnsi" w:cstheme="minorBidi"/>
              <w:b w:val="0"/>
            </w:rPr>
          </w:pPr>
          <w:hyperlink w:anchor="_Toc52354435" w:history="1">
            <w:r w:rsidRPr="007B5ED0">
              <w:rPr>
                <w:rStyle w:val="Hipercze"/>
                <w:rFonts w:eastAsia="Times New Roman" w:cs="Times New Roman"/>
                <w:bCs/>
              </w:rPr>
              <w:t>Załącznik nr 1 – Przykładowy wykaz możliwych nieprawidłowości w obszarze zamówień publicznych</w:t>
            </w:r>
            <w:r>
              <w:rPr>
                <w:webHidden/>
              </w:rPr>
              <w:tab/>
            </w:r>
            <w:r>
              <w:rPr>
                <w:webHidden/>
              </w:rPr>
              <w:fldChar w:fldCharType="begin"/>
            </w:r>
            <w:r>
              <w:rPr>
                <w:webHidden/>
              </w:rPr>
              <w:instrText xml:space="preserve"> PAGEREF _Toc52354435 \h </w:instrText>
            </w:r>
            <w:r>
              <w:rPr>
                <w:webHidden/>
              </w:rPr>
            </w:r>
            <w:r>
              <w:rPr>
                <w:webHidden/>
              </w:rPr>
              <w:fldChar w:fldCharType="separate"/>
            </w:r>
            <w:r>
              <w:rPr>
                <w:webHidden/>
              </w:rPr>
              <w:t>71</w:t>
            </w:r>
            <w:r>
              <w:rPr>
                <w:webHidden/>
              </w:rPr>
              <w:fldChar w:fldCharType="end"/>
            </w:r>
          </w:hyperlink>
        </w:p>
        <w:p w:rsidR="00900AE9" w:rsidRDefault="00900AE9">
          <w:pPr>
            <w:pStyle w:val="Spistreci1"/>
            <w:rPr>
              <w:rFonts w:asciiTheme="minorHAnsi" w:hAnsiTheme="minorHAnsi" w:cstheme="minorBidi"/>
              <w:b w:val="0"/>
            </w:rPr>
          </w:pPr>
          <w:hyperlink w:anchor="_Toc52354436" w:history="1">
            <w:r w:rsidRPr="007B5ED0">
              <w:rPr>
                <w:rStyle w:val="Hipercze"/>
                <w:rFonts w:eastAsia="Times New Roman" w:cs="Times New Roman"/>
                <w:bCs/>
              </w:rPr>
              <w:t>Załącznik nr 2 – Zestawienie regulacji w zakresie zasady uczciwej konkurencji, w odniesieniu do konieczności stosowania przez zamawiającego określonej ścieżki postępowania</w:t>
            </w:r>
            <w:r>
              <w:rPr>
                <w:webHidden/>
              </w:rPr>
              <w:tab/>
            </w:r>
            <w:r>
              <w:rPr>
                <w:webHidden/>
              </w:rPr>
              <w:fldChar w:fldCharType="begin"/>
            </w:r>
            <w:r>
              <w:rPr>
                <w:webHidden/>
              </w:rPr>
              <w:instrText xml:space="preserve"> PAGEREF _Toc52354436 \h </w:instrText>
            </w:r>
            <w:r>
              <w:rPr>
                <w:webHidden/>
              </w:rPr>
            </w:r>
            <w:r>
              <w:rPr>
                <w:webHidden/>
              </w:rPr>
              <w:fldChar w:fldCharType="separate"/>
            </w:r>
            <w:r>
              <w:rPr>
                <w:webHidden/>
              </w:rPr>
              <w:t>73</w:t>
            </w:r>
            <w:r>
              <w:rPr>
                <w:webHidden/>
              </w:rPr>
              <w:fldChar w:fldCharType="end"/>
            </w:r>
          </w:hyperlink>
        </w:p>
        <w:p w:rsidR="005D72A8" w:rsidRDefault="00755982" w:rsidP="005D72A8">
          <w:pPr>
            <w:spacing w:line="360" w:lineRule="auto"/>
            <w:jc w:val="both"/>
            <w:rPr>
              <w:rFonts w:ascii="Arial" w:hAnsi="Arial" w:cs="Arial"/>
            </w:rPr>
          </w:pPr>
          <w:r w:rsidRPr="007E469E">
            <w:rPr>
              <w:rFonts w:ascii="Arial" w:hAnsi="Arial" w:cs="Arial"/>
              <w:b/>
              <w:bCs/>
            </w:rPr>
            <w:fldChar w:fldCharType="end"/>
          </w:r>
        </w:p>
      </w:sdtContent>
    </w:sdt>
    <w:p w:rsidR="008B5494" w:rsidRDefault="008B5494" w:rsidP="00FF40FA">
      <w:pPr>
        <w:pStyle w:val="Nagwek1"/>
        <w:spacing w:before="240" w:after="60" w:line="360" w:lineRule="auto"/>
        <w:ind w:left="714"/>
        <w:jc w:val="center"/>
        <w:rPr>
          <w:rFonts w:ascii="Arial" w:hAnsi="Arial" w:cs="Arial"/>
          <w:color w:val="auto"/>
          <w:sz w:val="24"/>
          <w:szCs w:val="24"/>
        </w:rPr>
        <w:sectPr w:rsidR="008B5494" w:rsidSect="00B90C2B">
          <w:footerReference w:type="default" r:id="rId10"/>
          <w:pgSz w:w="11906" w:h="16838"/>
          <w:pgMar w:top="1417" w:right="1417" w:bottom="1276" w:left="1417" w:header="708" w:footer="708" w:gutter="0"/>
          <w:cols w:space="708"/>
          <w:titlePg/>
          <w:docGrid w:linePitch="360"/>
        </w:sectPr>
      </w:pPr>
    </w:p>
    <w:p w:rsidR="00966A85" w:rsidRPr="007E469E" w:rsidRDefault="00966A85" w:rsidP="00FF40FA">
      <w:pPr>
        <w:pStyle w:val="Nagwek1"/>
        <w:spacing w:before="240" w:after="60" w:line="360" w:lineRule="auto"/>
        <w:ind w:left="714"/>
        <w:jc w:val="center"/>
        <w:rPr>
          <w:rFonts w:ascii="Arial" w:hAnsi="Arial" w:cs="Arial"/>
          <w:color w:val="auto"/>
          <w:sz w:val="24"/>
          <w:szCs w:val="24"/>
        </w:rPr>
      </w:pPr>
      <w:bookmarkStart w:id="10" w:name="_Toc52354383"/>
      <w:r w:rsidRPr="007E469E">
        <w:rPr>
          <w:rFonts w:ascii="Arial" w:hAnsi="Arial" w:cs="Arial"/>
          <w:color w:val="auto"/>
          <w:sz w:val="24"/>
          <w:szCs w:val="24"/>
        </w:rPr>
        <w:lastRenderedPageBreak/>
        <w:t>Wykaz</w:t>
      </w:r>
      <w:r w:rsidR="000C548C" w:rsidRPr="007E469E">
        <w:rPr>
          <w:rFonts w:ascii="Arial" w:hAnsi="Arial" w:cs="Arial"/>
          <w:color w:val="auto"/>
          <w:sz w:val="24"/>
          <w:szCs w:val="24"/>
        </w:rPr>
        <w:t xml:space="preserve"> </w:t>
      </w:r>
      <w:r w:rsidRPr="007E469E">
        <w:rPr>
          <w:rFonts w:ascii="Arial" w:hAnsi="Arial" w:cs="Arial"/>
          <w:color w:val="auto"/>
          <w:sz w:val="24"/>
          <w:szCs w:val="24"/>
        </w:rPr>
        <w:t>skrótów</w:t>
      </w:r>
      <w:bookmarkEnd w:id="10"/>
    </w:p>
    <w:p w:rsidR="0042436A" w:rsidRPr="007E469E" w:rsidRDefault="0042436A" w:rsidP="00A74492">
      <w:pPr>
        <w:spacing w:before="240" w:after="240" w:line="360" w:lineRule="auto"/>
        <w:jc w:val="both"/>
        <w:rPr>
          <w:rFonts w:ascii="Arial" w:hAnsi="Arial" w:cs="Arial"/>
        </w:rPr>
      </w:pPr>
      <w:r w:rsidRPr="007E469E">
        <w:rPr>
          <w:rFonts w:ascii="Arial" w:hAnsi="Arial" w:cs="Arial"/>
        </w:rPr>
        <w:t>Użyte w niniejszy</w:t>
      </w:r>
      <w:r w:rsidR="006B73CA">
        <w:rPr>
          <w:rFonts w:ascii="Arial" w:hAnsi="Arial" w:cs="Arial"/>
        </w:rPr>
        <w:t>m</w:t>
      </w:r>
      <w:r w:rsidRPr="007E469E">
        <w:rPr>
          <w:rFonts w:ascii="Arial" w:hAnsi="Arial" w:cs="Arial"/>
        </w:rPr>
        <w:t xml:space="preserve"> </w:t>
      </w:r>
      <w:r w:rsidR="006B73CA" w:rsidRPr="004E1211">
        <w:rPr>
          <w:rFonts w:ascii="Arial" w:hAnsi="Arial" w:cs="Arial"/>
          <w:i/>
        </w:rPr>
        <w:t>Katalogu</w:t>
      </w:r>
      <w:r w:rsidRPr="007E469E">
        <w:rPr>
          <w:rFonts w:ascii="Arial" w:hAnsi="Arial" w:cs="Arial"/>
        </w:rPr>
        <w:t xml:space="preserve"> skróty oznaczają:</w:t>
      </w:r>
      <w:r w:rsidR="004B591F">
        <w:rPr>
          <w:rFonts w:ascii="Arial" w:hAnsi="Arial" w:cs="Arial"/>
        </w:rPr>
        <w:t xml:space="preserve"> </w:t>
      </w:r>
    </w:p>
    <w:p w:rsidR="004E6298" w:rsidRDefault="004E6298" w:rsidP="0030426E">
      <w:pPr>
        <w:numPr>
          <w:ilvl w:val="0"/>
          <w:numId w:val="2"/>
        </w:numPr>
        <w:spacing w:before="240" w:after="240" w:line="360" w:lineRule="auto"/>
        <w:ind w:left="426" w:hanging="426"/>
        <w:jc w:val="both"/>
        <w:outlineLvl w:val="5"/>
        <w:rPr>
          <w:rFonts w:ascii="Arial" w:eastAsia="Times New Roman" w:hAnsi="Arial" w:cs="Arial"/>
          <w:lang w:eastAsia="pl-PL"/>
        </w:rPr>
      </w:pPr>
      <w:r>
        <w:rPr>
          <w:rFonts w:ascii="Arial" w:eastAsia="Times New Roman" w:hAnsi="Arial" w:cs="Arial"/>
          <w:lang w:eastAsia="pl-PL"/>
        </w:rPr>
        <w:t>EDB – ekwiwalent dotacji brutto,</w:t>
      </w:r>
    </w:p>
    <w:p w:rsidR="0042436A"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EFRR – Europejski Fundusz Rozwoju Regionalnego,</w:t>
      </w:r>
    </w:p>
    <w:p w:rsidR="0042436A"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EFS – Europejski Fundusz Społeczny,</w:t>
      </w:r>
    </w:p>
    <w:p w:rsidR="000559C6" w:rsidRDefault="000559C6" w:rsidP="0030426E">
      <w:pPr>
        <w:numPr>
          <w:ilvl w:val="0"/>
          <w:numId w:val="2"/>
        </w:numPr>
        <w:spacing w:before="240" w:after="240" w:line="360" w:lineRule="auto"/>
        <w:ind w:left="426" w:hanging="426"/>
        <w:jc w:val="both"/>
        <w:outlineLvl w:val="5"/>
        <w:rPr>
          <w:rFonts w:ascii="Arial" w:eastAsia="Times New Roman" w:hAnsi="Arial" w:cs="Arial"/>
          <w:lang w:eastAsia="pl-PL"/>
        </w:rPr>
      </w:pPr>
      <w:r>
        <w:rPr>
          <w:rFonts w:ascii="Arial" w:eastAsia="Times New Roman" w:hAnsi="Arial" w:cs="Arial"/>
          <w:lang w:eastAsia="pl-PL"/>
        </w:rPr>
        <w:t xml:space="preserve">EFSI – </w:t>
      </w:r>
      <w:r w:rsidR="007A7031">
        <w:rPr>
          <w:rFonts w:ascii="Arial" w:eastAsia="Times New Roman" w:hAnsi="Arial" w:cs="Arial"/>
          <w:lang w:eastAsia="pl-PL"/>
        </w:rPr>
        <w:t>E</w:t>
      </w:r>
      <w:r>
        <w:rPr>
          <w:rFonts w:ascii="Arial" w:eastAsia="Times New Roman" w:hAnsi="Arial" w:cs="Arial"/>
          <w:lang w:eastAsia="pl-PL"/>
        </w:rPr>
        <w:t xml:space="preserve">uropejskie </w:t>
      </w:r>
      <w:r w:rsidR="007A7031">
        <w:rPr>
          <w:rFonts w:ascii="Arial" w:eastAsia="Times New Roman" w:hAnsi="Arial" w:cs="Arial"/>
          <w:lang w:eastAsia="pl-PL"/>
        </w:rPr>
        <w:t>F</w:t>
      </w:r>
      <w:r>
        <w:rPr>
          <w:rFonts w:ascii="Arial" w:eastAsia="Times New Roman" w:hAnsi="Arial" w:cs="Arial"/>
          <w:lang w:eastAsia="pl-PL"/>
        </w:rPr>
        <w:t xml:space="preserve">undusze </w:t>
      </w:r>
      <w:r w:rsidR="007A7031">
        <w:rPr>
          <w:rFonts w:ascii="Arial" w:eastAsia="Times New Roman" w:hAnsi="Arial" w:cs="Arial"/>
          <w:lang w:eastAsia="pl-PL"/>
        </w:rPr>
        <w:t>S</w:t>
      </w:r>
      <w:r>
        <w:rPr>
          <w:rFonts w:ascii="Arial" w:eastAsia="Times New Roman" w:hAnsi="Arial" w:cs="Arial"/>
          <w:lang w:eastAsia="pl-PL"/>
        </w:rPr>
        <w:t xml:space="preserve">trukturalne i </w:t>
      </w:r>
      <w:r w:rsidR="007A7031">
        <w:rPr>
          <w:rFonts w:ascii="Arial" w:eastAsia="Times New Roman" w:hAnsi="Arial" w:cs="Arial"/>
          <w:lang w:eastAsia="pl-PL"/>
        </w:rPr>
        <w:t>I</w:t>
      </w:r>
      <w:r>
        <w:rPr>
          <w:rFonts w:ascii="Arial" w:eastAsia="Times New Roman" w:hAnsi="Arial" w:cs="Arial"/>
          <w:lang w:eastAsia="pl-PL"/>
        </w:rPr>
        <w:t>nwestycyjne,</w:t>
      </w:r>
    </w:p>
    <w:p w:rsidR="00DF61D4" w:rsidRPr="002F22B0" w:rsidRDefault="00DF61D4"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2F22B0">
        <w:rPr>
          <w:rFonts w:ascii="Arial" w:eastAsia="Times New Roman" w:hAnsi="Arial" w:cs="Arial"/>
          <w:lang w:eastAsia="pl-PL"/>
        </w:rPr>
        <w:t xml:space="preserve">GBER </w:t>
      </w:r>
      <w:r w:rsidR="002F22B0" w:rsidRPr="002F22B0">
        <w:rPr>
          <w:rFonts w:ascii="Arial" w:eastAsia="Times New Roman" w:hAnsi="Arial" w:cs="Arial"/>
          <w:lang w:eastAsia="pl-PL"/>
        </w:rPr>
        <w:t>–</w:t>
      </w:r>
      <w:r w:rsidRPr="002F22B0">
        <w:rPr>
          <w:rFonts w:ascii="Arial" w:eastAsia="Times New Roman" w:hAnsi="Arial" w:cs="Arial"/>
          <w:lang w:eastAsia="pl-PL"/>
        </w:rPr>
        <w:t xml:space="preserve"> </w:t>
      </w:r>
      <w:r w:rsidR="00355269" w:rsidRPr="002F22B0">
        <w:rPr>
          <w:rFonts w:ascii="Arial" w:eastAsia="Times New Roman" w:hAnsi="Arial" w:cs="Arial"/>
          <w:lang w:eastAsia="pl-PL"/>
        </w:rPr>
        <w:t xml:space="preserve">ang.: </w:t>
      </w:r>
      <w:proofErr w:type="spellStart"/>
      <w:r w:rsidR="00355269" w:rsidRPr="002F22B0">
        <w:rPr>
          <w:rFonts w:ascii="Arial" w:eastAsia="Times New Roman" w:hAnsi="Arial" w:cs="Arial"/>
          <w:lang w:eastAsia="pl-PL"/>
        </w:rPr>
        <w:t>general</w:t>
      </w:r>
      <w:proofErr w:type="spellEnd"/>
      <w:r w:rsidR="00355269" w:rsidRPr="002F22B0">
        <w:rPr>
          <w:rFonts w:ascii="Arial" w:eastAsia="Times New Roman" w:hAnsi="Arial" w:cs="Arial"/>
          <w:lang w:eastAsia="pl-PL"/>
        </w:rPr>
        <w:t xml:space="preserve"> </w:t>
      </w:r>
      <w:proofErr w:type="spellStart"/>
      <w:r w:rsidR="00355269" w:rsidRPr="002F22B0">
        <w:rPr>
          <w:rFonts w:ascii="Arial" w:eastAsia="Times New Roman" w:hAnsi="Arial" w:cs="Arial"/>
          <w:lang w:eastAsia="pl-PL"/>
        </w:rPr>
        <w:t>block</w:t>
      </w:r>
      <w:proofErr w:type="spellEnd"/>
      <w:r w:rsidR="00355269" w:rsidRPr="002F22B0">
        <w:rPr>
          <w:rFonts w:ascii="Arial" w:eastAsia="Times New Roman" w:hAnsi="Arial" w:cs="Arial"/>
          <w:lang w:eastAsia="pl-PL"/>
        </w:rPr>
        <w:t xml:space="preserve"> </w:t>
      </w:r>
      <w:proofErr w:type="spellStart"/>
      <w:r w:rsidR="00355269" w:rsidRPr="002F22B0">
        <w:rPr>
          <w:rFonts w:ascii="Arial" w:eastAsia="Times New Roman" w:hAnsi="Arial" w:cs="Arial"/>
          <w:lang w:eastAsia="pl-PL"/>
        </w:rPr>
        <w:t>exemption</w:t>
      </w:r>
      <w:proofErr w:type="spellEnd"/>
      <w:r w:rsidR="00355269" w:rsidRPr="002F22B0">
        <w:rPr>
          <w:rFonts w:ascii="Arial" w:eastAsia="Times New Roman" w:hAnsi="Arial" w:cs="Arial"/>
          <w:lang w:eastAsia="pl-PL"/>
        </w:rPr>
        <w:t xml:space="preserve"> </w:t>
      </w:r>
      <w:proofErr w:type="spellStart"/>
      <w:r w:rsidR="00355269" w:rsidRPr="002F22B0">
        <w:rPr>
          <w:rFonts w:ascii="Arial" w:eastAsia="Times New Roman" w:hAnsi="Arial" w:cs="Arial"/>
          <w:lang w:eastAsia="pl-PL"/>
        </w:rPr>
        <w:t>regulation</w:t>
      </w:r>
      <w:proofErr w:type="spellEnd"/>
      <w:r w:rsidR="00355269" w:rsidRPr="002F22B0">
        <w:rPr>
          <w:rFonts w:ascii="Arial" w:eastAsia="Times New Roman" w:hAnsi="Arial" w:cs="Arial"/>
          <w:lang w:eastAsia="pl-PL"/>
        </w:rPr>
        <w:t xml:space="preserve"> (</w:t>
      </w:r>
      <w:r w:rsidRPr="002F22B0">
        <w:rPr>
          <w:rFonts w:ascii="Arial" w:eastAsia="Times New Roman" w:hAnsi="Arial" w:cs="Arial"/>
          <w:lang w:eastAsia="pl-PL"/>
        </w:rPr>
        <w:t>generalne wyłączenie blokowe</w:t>
      </w:r>
      <w:r w:rsidR="00355269" w:rsidRPr="002F22B0">
        <w:rPr>
          <w:rFonts w:ascii="Arial" w:eastAsia="Times New Roman" w:hAnsi="Arial" w:cs="Arial"/>
          <w:lang w:eastAsia="pl-PL"/>
        </w:rPr>
        <w:t>)</w:t>
      </w:r>
      <w:r w:rsidR="002F22B0">
        <w:rPr>
          <w:rFonts w:ascii="Arial" w:eastAsia="Times New Roman" w:hAnsi="Arial" w:cs="Arial"/>
          <w:lang w:eastAsia="pl-PL"/>
        </w:rPr>
        <w:t xml:space="preserve"> - </w:t>
      </w:r>
      <w:r w:rsidR="002F22B0" w:rsidRPr="007E469E">
        <w:rPr>
          <w:rFonts w:ascii="Arial" w:hAnsi="Arial" w:cs="Arial"/>
        </w:rPr>
        <w:t xml:space="preserve">rozporządzenie </w:t>
      </w:r>
      <w:r w:rsidR="005F0287">
        <w:rPr>
          <w:rFonts w:ascii="Arial" w:hAnsi="Arial" w:cs="Arial"/>
        </w:rPr>
        <w:t>KE</w:t>
      </w:r>
      <w:r w:rsidR="002F22B0" w:rsidRPr="007E469E">
        <w:rPr>
          <w:rFonts w:ascii="Arial" w:hAnsi="Arial" w:cs="Arial"/>
        </w:rPr>
        <w:t xml:space="preserve"> nr 651/2014;</w:t>
      </w:r>
    </w:p>
    <w:p w:rsidR="00396BAB"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IP PO</w:t>
      </w:r>
      <w:r w:rsidR="006C560E" w:rsidRPr="007E469E">
        <w:rPr>
          <w:rFonts w:ascii="Arial" w:eastAsia="Times New Roman" w:hAnsi="Arial" w:cs="Arial"/>
          <w:lang w:eastAsia="pl-PL"/>
        </w:rPr>
        <w:t>PC</w:t>
      </w:r>
      <w:r w:rsidR="00866EDB" w:rsidRPr="007E469E">
        <w:rPr>
          <w:rFonts w:ascii="Arial" w:eastAsia="Times New Roman" w:hAnsi="Arial" w:cs="Arial"/>
          <w:lang w:eastAsia="pl-PL"/>
        </w:rPr>
        <w:t xml:space="preserve"> </w:t>
      </w:r>
      <w:r w:rsidRPr="007E469E">
        <w:rPr>
          <w:rFonts w:ascii="Arial" w:eastAsia="Times New Roman" w:hAnsi="Arial" w:cs="Arial"/>
          <w:lang w:eastAsia="pl-PL"/>
        </w:rPr>
        <w:t>– Instytucj</w:t>
      </w:r>
      <w:r w:rsidR="004E5FD5">
        <w:rPr>
          <w:rFonts w:ascii="Arial" w:eastAsia="Times New Roman" w:hAnsi="Arial" w:cs="Arial"/>
          <w:lang w:eastAsia="pl-PL"/>
        </w:rPr>
        <w:t>ę</w:t>
      </w:r>
      <w:r w:rsidRPr="007E469E">
        <w:rPr>
          <w:rFonts w:ascii="Arial" w:eastAsia="Times New Roman" w:hAnsi="Arial" w:cs="Arial"/>
          <w:lang w:eastAsia="pl-PL"/>
        </w:rPr>
        <w:t xml:space="preserve"> Pośrednicząc</w:t>
      </w:r>
      <w:r w:rsidR="004E5FD5">
        <w:rPr>
          <w:rFonts w:ascii="Arial" w:eastAsia="Times New Roman" w:hAnsi="Arial" w:cs="Arial"/>
          <w:lang w:eastAsia="pl-PL"/>
        </w:rPr>
        <w:t>ą</w:t>
      </w:r>
      <w:r w:rsidRPr="007E469E">
        <w:rPr>
          <w:rFonts w:ascii="Arial" w:eastAsia="Times New Roman" w:hAnsi="Arial" w:cs="Arial"/>
          <w:lang w:eastAsia="pl-PL"/>
        </w:rPr>
        <w:t xml:space="preserve"> POPC,</w:t>
      </w:r>
    </w:p>
    <w:p w:rsidR="00DB008D" w:rsidRPr="007E469E" w:rsidRDefault="00DB008D"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IZ POPC</w:t>
      </w:r>
      <w:r w:rsidR="00866EDB" w:rsidRPr="007E469E">
        <w:rPr>
          <w:rFonts w:ascii="Arial" w:eastAsia="Times New Roman" w:hAnsi="Arial" w:cs="Arial"/>
          <w:lang w:eastAsia="pl-PL"/>
        </w:rPr>
        <w:t xml:space="preserve"> </w:t>
      </w:r>
      <w:r w:rsidRPr="007E469E">
        <w:rPr>
          <w:rFonts w:ascii="Arial" w:eastAsia="Times New Roman" w:hAnsi="Arial" w:cs="Arial"/>
          <w:lang w:eastAsia="pl-PL"/>
        </w:rPr>
        <w:t xml:space="preserve">– </w:t>
      </w:r>
      <w:r w:rsidR="004E5FD5" w:rsidRPr="007E469E">
        <w:rPr>
          <w:rFonts w:ascii="Arial" w:eastAsia="Times New Roman" w:hAnsi="Arial" w:cs="Arial"/>
          <w:lang w:eastAsia="pl-PL"/>
        </w:rPr>
        <w:t>Instytucj</w:t>
      </w:r>
      <w:r w:rsidR="004E5FD5">
        <w:rPr>
          <w:rFonts w:ascii="Arial" w:eastAsia="Times New Roman" w:hAnsi="Arial" w:cs="Arial"/>
          <w:lang w:eastAsia="pl-PL"/>
        </w:rPr>
        <w:t>ę</w:t>
      </w:r>
      <w:r w:rsidR="004E5FD5" w:rsidRPr="007E469E">
        <w:rPr>
          <w:rFonts w:ascii="Arial" w:eastAsia="Times New Roman" w:hAnsi="Arial" w:cs="Arial"/>
          <w:lang w:eastAsia="pl-PL"/>
        </w:rPr>
        <w:t xml:space="preserve"> </w:t>
      </w:r>
      <w:r w:rsidRPr="007E469E">
        <w:rPr>
          <w:rFonts w:ascii="Arial" w:eastAsia="Times New Roman" w:hAnsi="Arial" w:cs="Arial"/>
          <w:lang w:eastAsia="pl-PL"/>
        </w:rPr>
        <w:t>Zarządzając</w:t>
      </w:r>
      <w:r w:rsidR="004E5FD5">
        <w:rPr>
          <w:rFonts w:ascii="Arial" w:eastAsia="Times New Roman" w:hAnsi="Arial" w:cs="Arial"/>
          <w:lang w:eastAsia="pl-PL"/>
        </w:rPr>
        <w:t>ą</w:t>
      </w:r>
      <w:r w:rsidRPr="007E469E">
        <w:rPr>
          <w:rFonts w:ascii="Arial" w:eastAsia="Times New Roman" w:hAnsi="Arial" w:cs="Arial"/>
          <w:lang w:eastAsia="pl-PL"/>
        </w:rPr>
        <w:t xml:space="preserve"> POPC,</w:t>
      </w:r>
    </w:p>
    <w:p w:rsidR="0042436A"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KE – Komisj</w:t>
      </w:r>
      <w:r w:rsidR="004E5FD5">
        <w:rPr>
          <w:rFonts w:ascii="Arial" w:eastAsia="Times New Roman" w:hAnsi="Arial" w:cs="Arial"/>
          <w:lang w:eastAsia="pl-PL"/>
        </w:rPr>
        <w:t>ę</w:t>
      </w:r>
      <w:r w:rsidRPr="007E469E">
        <w:rPr>
          <w:rFonts w:ascii="Arial" w:eastAsia="Times New Roman" w:hAnsi="Arial" w:cs="Arial"/>
          <w:lang w:eastAsia="pl-PL"/>
        </w:rPr>
        <w:t xml:space="preserve"> Europejsk</w:t>
      </w:r>
      <w:r w:rsidR="004E5FD5">
        <w:rPr>
          <w:rFonts w:ascii="Arial" w:eastAsia="Times New Roman" w:hAnsi="Arial" w:cs="Arial"/>
          <w:lang w:eastAsia="pl-PL"/>
        </w:rPr>
        <w:t>ą</w:t>
      </w:r>
      <w:r w:rsidRPr="007E469E">
        <w:rPr>
          <w:rFonts w:ascii="Arial" w:eastAsia="Times New Roman" w:hAnsi="Arial" w:cs="Arial"/>
          <w:lang w:eastAsia="pl-PL"/>
        </w:rPr>
        <w:t>,</w:t>
      </w:r>
    </w:p>
    <w:p w:rsidR="00533293"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 xml:space="preserve">MŚP – </w:t>
      </w:r>
      <w:r w:rsidR="007A7031">
        <w:rPr>
          <w:rFonts w:ascii="Arial" w:eastAsia="Times New Roman" w:hAnsi="Arial" w:cs="Arial"/>
          <w:lang w:eastAsia="pl-PL"/>
        </w:rPr>
        <w:t xml:space="preserve">mikro, </w:t>
      </w:r>
      <w:r w:rsidRPr="007E469E">
        <w:rPr>
          <w:rFonts w:ascii="Arial" w:eastAsia="Times New Roman" w:hAnsi="Arial" w:cs="Arial"/>
          <w:lang w:eastAsia="pl-PL"/>
        </w:rPr>
        <w:t>małe i średnie przedsiębiorstwa</w:t>
      </w:r>
      <w:r w:rsidR="006358A8" w:rsidRPr="007E469E">
        <w:rPr>
          <w:rFonts w:ascii="Arial" w:eastAsia="Times New Roman" w:hAnsi="Arial" w:cs="Arial"/>
          <w:lang w:eastAsia="pl-PL"/>
        </w:rPr>
        <w:t>,</w:t>
      </w:r>
    </w:p>
    <w:p w:rsidR="0042436A" w:rsidRDefault="00946F3B"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P</w:t>
      </w:r>
      <w:r w:rsidR="0042436A" w:rsidRPr="007E469E">
        <w:rPr>
          <w:rFonts w:ascii="Arial" w:eastAsia="Times New Roman" w:hAnsi="Arial" w:cs="Arial"/>
          <w:lang w:eastAsia="pl-PL"/>
        </w:rPr>
        <w:t>OPC</w:t>
      </w:r>
      <w:r w:rsidR="00B77FD2" w:rsidRPr="007E469E">
        <w:rPr>
          <w:rFonts w:ascii="Arial" w:eastAsia="Times New Roman" w:hAnsi="Arial" w:cs="Arial"/>
          <w:lang w:eastAsia="pl-PL"/>
        </w:rPr>
        <w:t xml:space="preserve"> </w:t>
      </w:r>
      <w:r w:rsidR="0042436A" w:rsidRPr="007E469E">
        <w:rPr>
          <w:rFonts w:ascii="Arial" w:eastAsia="Times New Roman" w:hAnsi="Arial" w:cs="Arial"/>
          <w:lang w:eastAsia="pl-PL"/>
        </w:rPr>
        <w:t xml:space="preserve">– Program Operacyjny Polska Cyfrowa </w:t>
      </w:r>
      <w:r w:rsidR="00B77FD2" w:rsidRPr="007E469E">
        <w:rPr>
          <w:rFonts w:ascii="Arial" w:eastAsia="Times New Roman" w:hAnsi="Arial" w:cs="Arial"/>
          <w:lang w:eastAsia="pl-PL"/>
        </w:rPr>
        <w:t xml:space="preserve">na lata </w:t>
      </w:r>
      <w:r w:rsidR="0042436A" w:rsidRPr="007E469E">
        <w:rPr>
          <w:rFonts w:ascii="Arial" w:eastAsia="Times New Roman" w:hAnsi="Arial" w:cs="Arial"/>
          <w:lang w:eastAsia="pl-PL"/>
        </w:rPr>
        <w:t>2014-2020,</w:t>
      </w:r>
    </w:p>
    <w:p w:rsidR="007A7031" w:rsidRPr="007E469E" w:rsidRDefault="007A7031" w:rsidP="0030426E">
      <w:pPr>
        <w:numPr>
          <w:ilvl w:val="0"/>
          <w:numId w:val="2"/>
        </w:numPr>
        <w:spacing w:before="240" w:after="240" w:line="360" w:lineRule="auto"/>
        <w:ind w:left="426" w:hanging="426"/>
        <w:jc w:val="both"/>
        <w:outlineLvl w:val="5"/>
        <w:rPr>
          <w:rFonts w:ascii="Arial" w:eastAsia="Times New Roman" w:hAnsi="Arial" w:cs="Arial"/>
          <w:lang w:eastAsia="pl-PL"/>
        </w:rPr>
      </w:pPr>
      <w:proofErr w:type="spellStart"/>
      <w:r>
        <w:rPr>
          <w:rFonts w:ascii="Arial" w:eastAsia="Times New Roman" w:hAnsi="Arial" w:cs="Arial"/>
          <w:lang w:eastAsia="pl-PL"/>
        </w:rPr>
        <w:t>Pzp</w:t>
      </w:r>
      <w:proofErr w:type="spellEnd"/>
      <w:r>
        <w:rPr>
          <w:rFonts w:ascii="Arial" w:eastAsia="Times New Roman" w:hAnsi="Arial" w:cs="Arial"/>
          <w:lang w:eastAsia="pl-PL"/>
        </w:rPr>
        <w:t xml:space="preserve"> – ustawę z dnia 29 stycznia 2004 r. – Prawo zamówień publicznych (</w:t>
      </w:r>
      <w:r w:rsidR="008C4FB5">
        <w:rPr>
          <w:rFonts w:ascii="Arial" w:eastAsia="Times New Roman" w:hAnsi="Arial" w:cs="Arial"/>
          <w:lang w:eastAsia="pl-PL"/>
        </w:rPr>
        <w:t xml:space="preserve">tj. </w:t>
      </w:r>
      <w:r>
        <w:rPr>
          <w:rFonts w:ascii="Arial" w:eastAsia="Times New Roman" w:hAnsi="Arial" w:cs="Arial"/>
          <w:lang w:eastAsia="pl-PL"/>
        </w:rPr>
        <w:t>Dz. U. z 201</w:t>
      </w:r>
      <w:r w:rsidR="00F41459">
        <w:rPr>
          <w:rFonts w:ascii="Arial" w:eastAsia="Times New Roman" w:hAnsi="Arial" w:cs="Arial"/>
          <w:lang w:eastAsia="pl-PL"/>
        </w:rPr>
        <w:t>9</w:t>
      </w:r>
      <w:r>
        <w:rPr>
          <w:rFonts w:ascii="Arial" w:eastAsia="Times New Roman" w:hAnsi="Arial" w:cs="Arial"/>
          <w:lang w:eastAsia="pl-PL"/>
        </w:rPr>
        <w:t xml:space="preserve"> r. poz. </w:t>
      </w:r>
      <w:r w:rsidR="002C4F55">
        <w:rPr>
          <w:rFonts w:ascii="Arial" w:eastAsia="Times New Roman" w:hAnsi="Arial" w:cs="Arial"/>
          <w:lang w:eastAsia="pl-PL"/>
        </w:rPr>
        <w:t>1</w:t>
      </w:r>
      <w:r w:rsidR="00F41459">
        <w:rPr>
          <w:rFonts w:ascii="Arial" w:eastAsia="Times New Roman" w:hAnsi="Arial" w:cs="Arial"/>
          <w:lang w:eastAsia="pl-PL"/>
        </w:rPr>
        <w:t>843</w:t>
      </w:r>
      <w:r>
        <w:rPr>
          <w:rFonts w:ascii="Arial" w:eastAsia="Times New Roman" w:hAnsi="Arial" w:cs="Arial"/>
          <w:lang w:eastAsia="pl-PL"/>
        </w:rPr>
        <w:t>),</w:t>
      </w:r>
    </w:p>
    <w:p w:rsidR="0042436A"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SZO</w:t>
      </w:r>
      <w:r w:rsidR="004E5FD5">
        <w:rPr>
          <w:rFonts w:ascii="Arial" w:eastAsia="Times New Roman" w:hAnsi="Arial" w:cs="Arial"/>
          <w:lang w:eastAsia="pl-PL"/>
        </w:rPr>
        <w:t>O</w:t>
      </w:r>
      <w:r w:rsidRPr="007E469E">
        <w:rPr>
          <w:rFonts w:ascii="Arial" w:eastAsia="Times New Roman" w:hAnsi="Arial" w:cs="Arial"/>
          <w:lang w:eastAsia="pl-PL"/>
        </w:rPr>
        <w:t xml:space="preserve">P – </w:t>
      </w:r>
      <w:r w:rsidR="002C4F55">
        <w:rPr>
          <w:rFonts w:ascii="Arial" w:eastAsia="Times New Roman" w:hAnsi="Arial" w:cs="Arial"/>
          <w:lang w:eastAsia="pl-PL"/>
        </w:rPr>
        <w:t>S</w:t>
      </w:r>
      <w:r w:rsidR="002C4F55" w:rsidRPr="007E469E">
        <w:rPr>
          <w:rFonts w:ascii="Arial" w:eastAsia="Times New Roman" w:hAnsi="Arial" w:cs="Arial"/>
          <w:lang w:eastAsia="pl-PL"/>
        </w:rPr>
        <w:t xml:space="preserve">zczegółowy </w:t>
      </w:r>
      <w:r w:rsidR="00B77FD2" w:rsidRPr="007E469E">
        <w:rPr>
          <w:rFonts w:ascii="Arial" w:eastAsia="Times New Roman" w:hAnsi="Arial" w:cs="Arial"/>
          <w:lang w:eastAsia="pl-PL"/>
        </w:rPr>
        <w:t xml:space="preserve">opis osi priorytetowych </w:t>
      </w:r>
      <w:r w:rsidR="002C4F55">
        <w:rPr>
          <w:rFonts w:ascii="Arial" w:eastAsia="Times New Roman" w:hAnsi="Arial" w:cs="Arial"/>
          <w:lang w:eastAsia="pl-PL"/>
        </w:rPr>
        <w:t>POPC</w:t>
      </w:r>
      <w:r w:rsidR="004E5FD5">
        <w:rPr>
          <w:rFonts w:ascii="Arial" w:eastAsia="Times New Roman" w:hAnsi="Arial" w:cs="Arial"/>
          <w:lang w:eastAsia="pl-PL"/>
        </w:rPr>
        <w:t xml:space="preserve">, </w:t>
      </w:r>
    </w:p>
    <w:p w:rsidR="004B2034" w:rsidRPr="007E469E" w:rsidRDefault="004B2034"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TFUE – Traktat o f</w:t>
      </w:r>
      <w:r w:rsidR="006237BF" w:rsidRPr="007E469E">
        <w:rPr>
          <w:rFonts w:ascii="Arial" w:eastAsia="Times New Roman" w:hAnsi="Arial" w:cs="Arial"/>
          <w:lang w:eastAsia="pl-PL"/>
        </w:rPr>
        <w:t>unkcjonowaniu Unii Europejskiej,</w:t>
      </w:r>
    </w:p>
    <w:p w:rsidR="00332032" w:rsidRPr="00E94D7A" w:rsidRDefault="004B2034" w:rsidP="00E94D7A">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 xml:space="preserve">UE – </w:t>
      </w:r>
      <w:r w:rsidR="004E5FD5" w:rsidRPr="007E469E">
        <w:rPr>
          <w:rFonts w:ascii="Arial" w:eastAsia="Times New Roman" w:hAnsi="Arial" w:cs="Arial"/>
          <w:lang w:eastAsia="pl-PL"/>
        </w:rPr>
        <w:t>Uni</w:t>
      </w:r>
      <w:r w:rsidR="004E5FD5">
        <w:rPr>
          <w:rFonts w:ascii="Arial" w:eastAsia="Times New Roman" w:hAnsi="Arial" w:cs="Arial"/>
          <w:lang w:eastAsia="pl-PL"/>
        </w:rPr>
        <w:t>ę</w:t>
      </w:r>
      <w:r w:rsidR="004E5FD5" w:rsidRPr="007E469E">
        <w:rPr>
          <w:rFonts w:ascii="Arial" w:eastAsia="Times New Roman" w:hAnsi="Arial" w:cs="Arial"/>
          <w:lang w:eastAsia="pl-PL"/>
        </w:rPr>
        <w:t xml:space="preserve"> </w:t>
      </w:r>
      <w:r w:rsidRPr="007E469E">
        <w:rPr>
          <w:rFonts w:ascii="Arial" w:eastAsia="Times New Roman" w:hAnsi="Arial" w:cs="Arial"/>
          <w:lang w:eastAsia="pl-PL"/>
        </w:rPr>
        <w:t>Europejsk</w:t>
      </w:r>
      <w:r w:rsidR="004E5FD5">
        <w:rPr>
          <w:rFonts w:ascii="Arial" w:eastAsia="Times New Roman" w:hAnsi="Arial" w:cs="Arial"/>
          <w:lang w:eastAsia="pl-PL"/>
        </w:rPr>
        <w:t>ą</w:t>
      </w:r>
      <w:r w:rsidR="006237BF" w:rsidRPr="007E469E">
        <w:rPr>
          <w:rFonts w:ascii="Arial" w:eastAsia="Times New Roman" w:hAnsi="Arial" w:cs="Arial"/>
          <w:lang w:eastAsia="pl-PL"/>
        </w:rPr>
        <w:t>,</w:t>
      </w:r>
      <w:r w:rsidR="00332032" w:rsidRPr="00E94D7A">
        <w:rPr>
          <w:rFonts w:ascii="Arial" w:eastAsia="Times New Roman" w:hAnsi="Arial" w:cs="Arial"/>
          <w:lang w:eastAsia="pl-PL"/>
        </w:rPr>
        <w:br w:type="page"/>
      </w:r>
    </w:p>
    <w:p w:rsidR="00966A85" w:rsidRPr="007E469E" w:rsidRDefault="00966A85" w:rsidP="00472BC4">
      <w:pPr>
        <w:pStyle w:val="Nagwek1"/>
        <w:numPr>
          <w:ilvl w:val="0"/>
          <w:numId w:val="1"/>
        </w:numPr>
        <w:spacing w:before="240" w:after="60" w:line="360" w:lineRule="auto"/>
        <w:ind w:left="714" w:hanging="357"/>
        <w:jc w:val="center"/>
        <w:rPr>
          <w:rFonts w:ascii="Arial" w:hAnsi="Arial" w:cs="Arial"/>
          <w:color w:val="auto"/>
          <w:sz w:val="24"/>
          <w:szCs w:val="24"/>
        </w:rPr>
      </w:pPr>
      <w:bookmarkStart w:id="11" w:name="_Toc486514489"/>
      <w:bookmarkStart w:id="12" w:name="_Toc486514525"/>
      <w:bookmarkStart w:id="13" w:name="_Toc487717635"/>
      <w:bookmarkStart w:id="14" w:name="_Toc487797013"/>
      <w:bookmarkStart w:id="15" w:name="_Toc487809522"/>
      <w:bookmarkStart w:id="16" w:name="_Toc486514490"/>
      <w:bookmarkStart w:id="17" w:name="_Toc486514526"/>
      <w:bookmarkStart w:id="18" w:name="_Toc487717636"/>
      <w:bookmarkStart w:id="19" w:name="_Toc487797014"/>
      <w:bookmarkStart w:id="20" w:name="_Toc487809523"/>
      <w:bookmarkStart w:id="21" w:name="_Toc486514491"/>
      <w:bookmarkStart w:id="22" w:name="_Toc486514527"/>
      <w:bookmarkStart w:id="23" w:name="_Toc487717637"/>
      <w:bookmarkStart w:id="24" w:name="_Toc487797015"/>
      <w:bookmarkStart w:id="25" w:name="_Toc487809524"/>
      <w:bookmarkStart w:id="26" w:name="_Toc52354384"/>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7E469E">
        <w:rPr>
          <w:rFonts w:ascii="Arial" w:hAnsi="Arial" w:cs="Arial"/>
          <w:color w:val="auto"/>
          <w:sz w:val="24"/>
          <w:szCs w:val="24"/>
        </w:rPr>
        <w:lastRenderedPageBreak/>
        <w:t>Rozdział - Słowniczek pojęć</w:t>
      </w:r>
      <w:bookmarkEnd w:id="26"/>
    </w:p>
    <w:p w:rsidR="00740FCE" w:rsidRPr="007E469E" w:rsidRDefault="00740FCE" w:rsidP="00740FCE">
      <w:pPr>
        <w:spacing w:before="240" w:after="240" w:line="360" w:lineRule="auto"/>
        <w:jc w:val="both"/>
        <w:rPr>
          <w:rFonts w:ascii="Arial" w:eastAsia="Calibri" w:hAnsi="Arial" w:cs="Arial"/>
        </w:rPr>
      </w:pPr>
      <w:r w:rsidRPr="007E469E">
        <w:rPr>
          <w:rFonts w:ascii="Arial" w:eastAsia="Calibri" w:hAnsi="Arial" w:cs="Arial"/>
        </w:rPr>
        <w:t xml:space="preserve">Użyte w </w:t>
      </w:r>
      <w:r w:rsidR="006B73CA">
        <w:rPr>
          <w:rFonts w:ascii="Arial" w:eastAsia="Calibri" w:hAnsi="Arial" w:cs="Arial"/>
          <w:i/>
        </w:rPr>
        <w:t>Katalogu</w:t>
      </w:r>
      <w:r w:rsidRPr="007E469E">
        <w:rPr>
          <w:rFonts w:ascii="Arial" w:eastAsia="Calibri" w:hAnsi="Arial" w:cs="Arial"/>
        </w:rPr>
        <w:t xml:space="preserve"> określenia oznaczają: </w:t>
      </w:r>
    </w:p>
    <w:p w:rsidR="00D05645" w:rsidRPr="007E469E" w:rsidRDefault="00740FCE" w:rsidP="00C91765">
      <w:pPr>
        <w:numPr>
          <w:ilvl w:val="0"/>
          <w:numId w:val="8"/>
        </w:numPr>
        <w:spacing w:before="240" w:after="240" w:line="360" w:lineRule="auto"/>
        <w:contextualSpacing/>
        <w:jc w:val="both"/>
        <w:rPr>
          <w:rFonts w:ascii="Arial" w:eastAsia="Calibri" w:hAnsi="Arial" w:cs="Arial"/>
        </w:rPr>
      </w:pPr>
      <w:r w:rsidRPr="007E469E">
        <w:rPr>
          <w:rFonts w:ascii="Arial" w:eastAsia="Calibri" w:hAnsi="Arial" w:cs="Arial"/>
        </w:rPr>
        <w:t xml:space="preserve">beneficjent – podmiot, o którym mowa w art. 2 pkt 10 lub w art. 63 rozporządzenia </w:t>
      </w:r>
      <w:r w:rsidR="007D28CA" w:rsidRPr="007E469E">
        <w:rPr>
          <w:rFonts w:ascii="Arial" w:eastAsia="Calibri" w:hAnsi="Arial" w:cs="Arial"/>
        </w:rPr>
        <w:t>ogólnego</w:t>
      </w:r>
      <w:r w:rsidRPr="007E469E">
        <w:rPr>
          <w:rFonts w:ascii="Arial" w:eastAsia="Calibri" w:hAnsi="Arial" w:cs="Arial"/>
        </w:rPr>
        <w:t xml:space="preserve">; </w:t>
      </w:r>
      <w:r w:rsidR="00AF2250">
        <w:rPr>
          <w:rFonts w:ascii="Arial" w:eastAsia="Calibri" w:hAnsi="Arial" w:cs="Arial"/>
        </w:rPr>
        <w:t xml:space="preserve">na potrzeby </w:t>
      </w:r>
      <w:r w:rsidR="005B16E4">
        <w:rPr>
          <w:rFonts w:ascii="Arial" w:eastAsia="Calibri" w:hAnsi="Arial" w:cs="Arial"/>
        </w:rPr>
        <w:t xml:space="preserve">niniejszego dokumentu </w:t>
      </w:r>
      <w:r w:rsidRPr="007E469E">
        <w:rPr>
          <w:rFonts w:ascii="Arial" w:eastAsia="Calibri" w:hAnsi="Arial" w:cs="Arial"/>
        </w:rPr>
        <w:t xml:space="preserve">ilekroć jest mowa o </w:t>
      </w:r>
      <w:r w:rsidR="00150EC2" w:rsidRPr="007E469E">
        <w:rPr>
          <w:rFonts w:ascii="Arial" w:eastAsia="Calibri" w:hAnsi="Arial" w:cs="Arial"/>
        </w:rPr>
        <w:t xml:space="preserve">beneficjencie, </w:t>
      </w:r>
      <w:r w:rsidR="00AF2250">
        <w:rPr>
          <w:rFonts w:ascii="Arial" w:eastAsia="Calibri" w:hAnsi="Arial" w:cs="Arial"/>
        </w:rPr>
        <w:t xml:space="preserve">należy </w:t>
      </w:r>
      <w:r w:rsidR="00903E7E">
        <w:rPr>
          <w:rFonts w:ascii="Arial" w:eastAsia="Calibri" w:hAnsi="Arial" w:cs="Arial"/>
        </w:rPr>
        <w:t xml:space="preserve">przez to </w:t>
      </w:r>
      <w:r w:rsidR="00AF2250">
        <w:rPr>
          <w:rFonts w:ascii="Arial" w:eastAsia="Calibri" w:hAnsi="Arial" w:cs="Arial"/>
        </w:rPr>
        <w:t xml:space="preserve">również rozumieć </w:t>
      </w:r>
      <w:r w:rsidR="002F0A14">
        <w:rPr>
          <w:rFonts w:ascii="Arial" w:eastAsia="Calibri" w:hAnsi="Arial" w:cs="Arial"/>
        </w:rPr>
        <w:t xml:space="preserve">wskazanych w umowie o dofinansowanie projektu </w:t>
      </w:r>
      <w:r w:rsidRPr="007E469E">
        <w:rPr>
          <w:rFonts w:ascii="Arial" w:eastAsia="Calibri" w:hAnsi="Arial" w:cs="Arial"/>
        </w:rPr>
        <w:t>partnera</w:t>
      </w:r>
      <w:r w:rsidR="002F0A14">
        <w:rPr>
          <w:rFonts w:ascii="Arial" w:eastAsia="Calibri" w:hAnsi="Arial" w:cs="Arial"/>
        </w:rPr>
        <w:t xml:space="preserve"> i</w:t>
      </w:r>
      <w:r w:rsidRPr="007E469E">
        <w:rPr>
          <w:rFonts w:ascii="Arial" w:eastAsia="Calibri" w:hAnsi="Arial" w:cs="Arial"/>
        </w:rPr>
        <w:t xml:space="preserve"> podmiot upoważniony </w:t>
      </w:r>
      <w:r w:rsidR="009C4FF9" w:rsidRPr="007E469E">
        <w:rPr>
          <w:rFonts w:ascii="Arial" w:eastAsia="Calibri" w:hAnsi="Arial" w:cs="Arial"/>
        </w:rPr>
        <w:t xml:space="preserve">do </w:t>
      </w:r>
      <w:r w:rsidR="005B16E4">
        <w:rPr>
          <w:rFonts w:ascii="Arial" w:eastAsia="Calibri" w:hAnsi="Arial" w:cs="Arial"/>
        </w:rPr>
        <w:t>ponoszenia</w:t>
      </w:r>
      <w:r w:rsidR="005B16E4" w:rsidRPr="007E469E">
        <w:rPr>
          <w:rFonts w:ascii="Arial" w:eastAsia="Calibri" w:hAnsi="Arial" w:cs="Arial"/>
        </w:rPr>
        <w:t xml:space="preserve"> </w:t>
      </w:r>
      <w:r w:rsidR="009C4FF9" w:rsidRPr="007E469E">
        <w:rPr>
          <w:rFonts w:ascii="Arial" w:eastAsia="Calibri" w:hAnsi="Arial" w:cs="Arial"/>
        </w:rPr>
        <w:t>wydatków</w:t>
      </w:r>
      <w:r w:rsidRPr="007E469E">
        <w:rPr>
          <w:rFonts w:ascii="Arial" w:eastAsia="Calibri" w:hAnsi="Arial" w:cs="Arial"/>
        </w:rPr>
        <w:t xml:space="preserve"> chyba, że z treści </w:t>
      </w:r>
      <w:r w:rsidR="005B528A" w:rsidRPr="007E469E">
        <w:rPr>
          <w:rFonts w:ascii="Arial" w:eastAsia="Calibri" w:hAnsi="Arial" w:cs="Arial"/>
          <w:i/>
        </w:rPr>
        <w:t xml:space="preserve">Wytycznych </w:t>
      </w:r>
      <w:r w:rsidR="005B528A" w:rsidRPr="007E469E">
        <w:rPr>
          <w:rFonts w:ascii="Arial" w:eastAsia="Calibri" w:hAnsi="Arial" w:cs="Arial"/>
        </w:rPr>
        <w:t xml:space="preserve">lub </w:t>
      </w:r>
      <w:r w:rsidR="005B16E4">
        <w:rPr>
          <w:rFonts w:ascii="Arial" w:eastAsia="Calibri" w:hAnsi="Arial" w:cs="Arial"/>
          <w:i/>
        </w:rPr>
        <w:t>niniejszego Katalogu</w:t>
      </w:r>
      <w:r w:rsidR="005B16E4" w:rsidRPr="007E469E">
        <w:rPr>
          <w:rFonts w:ascii="Arial" w:eastAsia="Calibri" w:hAnsi="Arial" w:cs="Arial"/>
        </w:rPr>
        <w:t xml:space="preserve"> </w:t>
      </w:r>
      <w:r w:rsidRPr="007E469E">
        <w:rPr>
          <w:rFonts w:ascii="Arial" w:eastAsia="Calibri" w:hAnsi="Arial" w:cs="Arial"/>
        </w:rPr>
        <w:t xml:space="preserve">wynika, że </w:t>
      </w:r>
      <w:r w:rsidR="00AF2250">
        <w:rPr>
          <w:rFonts w:ascii="Arial" w:eastAsia="Calibri" w:hAnsi="Arial" w:cs="Arial"/>
        </w:rPr>
        <w:t xml:space="preserve">w danym kontekście </w:t>
      </w:r>
      <w:r w:rsidRPr="007E469E">
        <w:rPr>
          <w:rFonts w:ascii="Arial" w:eastAsia="Calibri" w:hAnsi="Arial" w:cs="Arial"/>
        </w:rPr>
        <w:t>chodzi o beneficjenta jako stronę umowy</w:t>
      </w:r>
      <w:r w:rsidR="00846ADE">
        <w:rPr>
          <w:rFonts w:ascii="Arial" w:eastAsia="Calibri" w:hAnsi="Arial" w:cs="Arial"/>
        </w:rPr>
        <w:t xml:space="preserve"> </w:t>
      </w:r>
      <w:r w:rsidRPr="007E469E">
        <w:rPr>
          <w:rFonts w:ascii="Arial" w:eastAsia="Calibri" w:hAnsi="Arial" w:cs="Arial"/>
        </w:rPr>
        <w:t>o dofinansowanie</w:t>
      </w:r>
      <w:r w:rsidR="00701B4A">
        <w:rPr>
          <w:rFonts w:ascii="Arial" w:eastAsia="Calibri" w:hAnsi="Arial" w:cs="Arial"/>
        </w:rPr>
        <w:t xml:space="preserve"> projektu</w:t>
      </w:r>
      <w:r w:rsidR="005F5959">
        <w:rPr>
          <w:rFonts w:ascii="Arial" w:eastAsia="Calibri" w:hAnsi="Arial" w:cs="Arial"/>
        </w:rPr>
        <w:t>;</w:t>
      </w:r>
    </w:p>
    <w:p w:rsidR="00416C45" w:rsidRPr="00F04887" w:rsidRDefault="00416C45" w:rsidP="00C91765">
      <w:pPr>
        <w:numPr>
          <w:ilvl w:val="0"/>
          <w:numId w:val="8"/>
        </w:numPr>
        <w:spacing w:before="240" w:after="240" w:line="360" w:lineRule="auto"/>
        <w:contextualSpacing/>
        <w:jc w:val="both"/>
        <w:rPr>
          <w:rFonts w:ascii="Arial" w:eastAsia="Calibri" w:hAnsi="Arial" w:cs="Arial"/>
        </w:rPr>
      </w:pPr>
      <w:r w:rsidRPr="005476DC">
        <w:rPr>
          <w:rFonts w:ascii="Arial" w:eastAsia="Calibri" w:hAnsi="Arial" w:cs="Arial"/>
        </w:rPr>
        <w:t xml:space="preserve">dochód wygenerowany podczas realizacji projektu – </w:t>
      </w:r>
      <w:r w:rsidR="00731FAC">
        <w:rPr>
          <w:rFonts w:ascii="Arial" w:eastAsia="Calibri" w:hAnsi="Arial" w:cs="Arial"/>
        </w:rPr>
        <w:t xml:space="preserve">zgodnie z art. 65 ust. 8 rozporządzenia ogólnego </w:t>
      </w:r>
      <w:r w:rsidRPr="005476DC">
        <w:rPr>
          <w:rFonts w:ascii="Arial" w:eastAsia="Calibri" w:hAnsi="Arial" w:cs="Arial"/>
        </w:rPr>
        <w:t>dochód</w:t>
      </w:r>
      <w:r w:rsidRPr="00395C47">
        <w:rPr>
          <w:rStyle w:val="Odwoanieprzypisudolnego"/>
          <w:rFonts w:eastAsiaTheme="majorEastAsia"/>
          <w:sz w:val="18"/>
          <w:szCs w:val="18"/>
          <w:lang w:val="x-none"/>
        </w:rPr>
        <w:footnoteReference w:id="1"/>
      </w:r>
      <w:r w:rsidRPr="005476DC">
        <w:rPr>
          <w:rFonts w:ascii="Arial" w:eastAsia="Calibri" w:hAnsi="Arial" w:cs="Arial"/>
        </w:rPr>
        <w:t xml:space="preserve">, który nie został wzięty pod uwagę w czasie zatwierdzania projektu, wygenerowany wyłącznie podczas jego wdrażania, </w:t>
      </w:r>
      <w:r w:rsidR="00731FAC">
        <w:rPr>
          <w:rFonts w:ascii="Arial" w:eastAsia="Calibri" w:hAnsi="Arial" w:cs="Arial"/>
        </w:rPr>
        <w:t xml:space="preserve">wykazany </w:t>
      </w:r>
      <w:r w:rsidRPr="005476DC">
        <w:rPr>
          <w:rFonts w:ascii="Arial" w:eastAsia="Calibri" w:hAnsi="Arial" w:cs="Arial"/>
        </w:rPr>
        <w:t>nie później niż w momencie złożenia przez beneficj</w:t>
      </w:r>
      <w:r w:rsidR="007548E0" w:rsidRPr="005476DC">
        <w:rPr>
          <w:rFonts w:ascii="Arial" w:eastAsia="Calibri" w:hAnsi="Arial" w:cs="Arial"/>
        </w:rPr>
        <w:t>enta wniosku o płatność końcową;</w:t>
      </w:r>
    </w:p>
    <w:p w:rsidR="00731FAC" w:rsidRPr="00FC112E" w:rsidRDefault="00731FAC" w:rsidP="00C91765">
      <w:pPr>
        <w:numPr>
          <w:ilvl w:val="0"/>
          <w:numId w:val="8"/>
        </w:numPr>
        <w:spacing w:before="240" w:after="240" w:line="360" w:lineRule="auto"/>
        <w:contextualSpacing/>
        <w:jc w:val="both"/>
        <w:rPr>
          <w:rFonts w:ascii="Arial" w:eastAsia="Calibri" w:hAnsi="Arial" w:cs="Arial"/>
        </w:rPr>
      </w:pPr>
      <w:r w:rsidRPr="00E00B2F">
        <w:rPr>
          <w:rFonts w:ascii="Arial" w:eastAsia="Calibri" w:hAnsi="Arial" w:cs="Arial"/>
        </w:rPr>
        <w:t xml:space="preserve">dochód </w:t>
      </w:r>
      <w:r>
        <w:rPr>
          <w:rFonts w:ascii="Arial" w:eastAsia="Calibri" w:hAnsi="Arial" w:cs="Arial"/>
        </w:rPr>
        <w:t xml:space="preserve">wygenerowany </w:t>
      </w:r>
      <w:r w:rsidRPr="00E00B2F">
        <w:rPr>
          <w:rFonts w:ascii="Arial" w:eastAsia="Calibri" w:hAnsi="Arial" w:cs="Arial"/>
        </w:rPr>
        <w:t xml:space="preserve">po </w:t>
      </w:r>
      <w:r>
        <w:rPr>
          <w:rFonts w:ascii="Arial" w:eastAsia="Calibri" w:hAnsi="Arial" w:cs="Arial"/>
        </w:rPr>
        <w:t>za</w:t>
      </w:r>
      <w:r w:rsidRPr="00E00B2F">
        <w:rPr>
          <w:rFonts w:ascii="Arial" w:eastAsia="Calibri" w:hAnsi="Arial" w:cs="Arial"/>
        </w:rPr>
        <w:t xml:space="preserve">kończeniu </w:t>
      </w:r>
      <w:r>
        <w:rPr>
          <w:rFonts w:ascii="Arial" w:eastAsia="Calibri" w:hAnsi="Arial" w:cs="Arial"/>
        </w:rPr>
        <w:t>projektu</w:t>
      </w:r>
      <w:r w:rsidR="0047547E" w:rsidRPr="00395C47">
        <w:rPr>
          <w:rStyle w:val="Odwoanieprzypisudolnego"/>
          <w:rFonts w:ascii="Arial" w:eastAsia="Calibri" w:hAnsi="Arial" w:cs="Arial"/>
          <w:sz w:val="18"/>
          <w:szCs w:val="18"/>
        </w:rPr>
        <w:footnoteReference w:id="2"/>
      </w:r>
      <w:r>
        <w:rPr>
          <w:rFonts w:ascii="Arial" w:eastAsia="Calibri" w:hAnsi="Arial" w:cs="Arial"/>
        </w:rPr>
        <w:t xml:space="preserve"> </w:t>
      </w:r>
      <w:r w:rsidRPr="00E00B2F">
        <w:rPr>
          <w:rFonts w:ascii="Arial" w:eastAsia="Calibri" w:hAnsi="Arial" w:cs="Arial"/>
        </w:rPr>
        <w:t>– dochód</w:t>
      </w:r>
      <w:r w:rsidR="00DD0764">
        <w:rPr>
          <w:rFonts w:ascii="Arial" w:eastAsia="Calibri" w:hAnsi="Arial" w:cs="Arial"/>
        </w:rPr>
        <w:t xml:space="preserve"> w rozumieniu art. 61 ust. 1 – rozporządzenia ogólnego, </w:t>
      </w:r>
      <w:r w:rsidRPr="00E00B2F">
        <w:rPr>
          <w:rFonts w:ascii="Arial" w:eastAsia="Calibri" w:hAnsi="Arial" w:cs="Arial"/>
        </w:rPr>
        <w:t xml:space="preserve">tj. wpływy środków pieniężnych z bezpośrednich wpłat dokonywanych przez użytkowników za towary lub usługi zapewniane przez daną operację, jak np. opłaty ponoszone bezpośrednio przez użytkowników za użytkowanie infrastruktury, sprzedaż lub dzierżawę gruntu lub budynków lub opłaty za usługi, pomniejszone o wszelkie koszty operacyjne i koszty odtworzenia wyposażenia krótkotrwałego poniesione w okresie odniesienia. </w:t>
      </w:r>
      <w:r w:rsidR="00B4640A">
        <w:rPr>
          <w:rFonts w:ascii="Arial" w:eastAsia="Calibri" w:hAnsi="Arial" w:cs="Arial"/>
        </w:rPr>
        <w:t>Oszczędności kosztów operacyjnych wygenerowane przez daną operację, z wyjątkiem</w:t>
      </w:r>
      <w:r w:rsidRPr="00E00B2F">
        <w:rPr>
          <w:rFonts w:ascii="Arial" w:eastAsia="Calibri" w:hAnsi="Arial" w:cs="Arial"/>
        </w:rPr>
        <w:t xml:space="preserve"> oszczędności kosztów </w:t>
      </w:r>
      <w:r w:rsidR="00B4640A">
        <w:rPr>
          <w:rFonts w:ascii="Arial" w:eastAsia="Calibri" w:hAnsi="Arial" w:cs="Arial"/>
        </w:rPr>
        <w:t>wynikających z wdrożenia środków w zakresie efektywności energetycznej, traktuje się jako dochód</w:t>
      </w:r>
      <w:r w:rsidRPr="00E00B2F">
        <w:rPr>
          <w:rFonts w:ascii="Arial" w:eastAsia="Calibri" w:hAnsi="Arial" w:cs="Arial"/>
        </w:rPr>
        <w:t>, chyba że są skompensowane równoważnym zmniejszeniem dotacji na działalność</w:t>
      </w:r>
      <w:r w:rsidR="00B310ED">
        <w:rPr>
          <w:rFonts w:ascii="Arial" w:eastAsia="Calibri" w:hAnsi="Arial" w:cs="Arial"/>
        </w:rPr>
        <w:t>;</w:t>
      </w:r>
      <w:r w:rsidRPr="00E00B2F">
        <w:rPr>
          <w:rFonts w:ascii="Arial" w:eastAsia="Calibri" w:hAnsi="Arial" w:cs="Arial"/>
        </w:rPr>
        <w:t xml:space="preserve"> </w:t>
      </w:r>
      <w:r w:rsidR="00B310ED">
        <w:rPr>
          <w:rFonts w:ascii="Arial" w:eastAsia="Calibri" w:hAnsi="Arial" w:cs="Arial"/>
        </w:rPr>
        <w:t>w związku z tym, że art. 61 ust. 1 rozporządzenia ogólnego definiuje operacje generujące dochód po ukończeniu, dochód w tym ujęciu będzie występował jedynie w fazie operacyjnej projektu</w:t>
      </w:r>
      <w:r w:rsidRPr="00FC112E">
        <w:rPr>
          <w:rFonts w:ascii="Arial" w:eastAsia="Calibri" w:hAnsi="Arial" w:cs="Arial"/>
        </w:rPr>
        <w:t>;</w:t>
      </w:r>
    </w:p>
    <w:p w:rsidR="00740FCE" w:rsidRDefault="00740FCE" w:rsidP="00C91765">
      <w:pPr>
        <w:numPr>
          <w:ilvl w:val="0"/>
          <w:numId w:val="8"/>
        </w:numPr>
        <w:spacing w:before="240" w:after="240" w:line="360" w:lineRule="auto"/>
        <w:contextualSpacing/>
        <w:jc w:val="both"/>
        <w:rPr>
          <w:rFonts w:ascii="Arial" w:eastAsia="Calibri" w:hAnsi="Arial" w:cs="Arial"/>
        </w:rPr>
      </w:pPr>
      <w:r w:rsidRPr="007E469E">
        <w:rPr>
          <w:rFonts w:ascii="Arial" w:eastAsia="Calibri" w:hAnsi="Arial" w:cs="Arial"/>
        </w:rPr>
        <w:t>dofinansowanie –</w:t>
      </w:r>
      <w:r w:rsidR="00C401DF">
        <w:rPr>
          <w:rFonts w:ascii="Arial" w:eastAsia="Calibri" w:hAnsi="Arial" w:cs="Arial"/>
        </w:rPr>
        <w:t xml:space="preserve"> </w:t>
      </w:r>
      <w:r w:rsidRPr="007E469E">
        <w:rPr>
          <w:rFonts w:ascii="Arial" w:eastAsia="Calibri" w:hAnsi="Arial" w:cs="Arial"/>
        </w:rPr>
        <w:t xml:space="preserve">współfinansowanie </w:t>
      </w:r>
      <w:r w:rsidR="00BC1FED">
        <w:rPr>
          <w:rFonts w:ascii="Arial" w:eastAsia="Calibri" w:hAnsi="Arial" w:cs="Arial"/>
        </w:rPr>
        <w:t xml:space="preserve">z budżetu </w:t>
      </w:r>
      <w:r w:rsidRPr="007E469E">
        <w:rPr>
          <w:rFonts w:ascii="Arial" w:eastAsia="Calibri" w:hAnsi="Arial" w:cs="Arial"/>
        </w:rPr>
        <w:t>UE lub współfinanso</w:t>
      </w:r>
      <w:r w:rsidR="00E72277" w:rsidRPr="007E469E">
        <w:rPr>
          <w:rFonts w:ascii="Arial" w:eastAsia="Calibri" w:hAnsi="Arial" w:cs="Arial"/>
        </w:rPr>
        <w:t>wanie krajowe z budżetu państwa;</w:t>
      </w:r>
      <w:r w:rsidR="00B310ED">
        <w:rPr>
          <w:rFonts w:ascii="Arial" w:eastAsia="Calibri" w:hAnsi="Arial" w:cs="Arial"/>
        </w:rPr>
        <w:t xml:space="preserve"> w przypadku instrumentów finansowych – finansowanie w oparciu o „umowę o finansowaniu” zgodnie z załącznikiem IV rozporządzenia ogólnego;</w:t>
      </w:r>
    </w:p>
    <w:p w:rsidR="00B310ED" w:rsidRPr="007E469E" w:rsidRDefault="00B310ED" w:rsidP="00C91765">
      <w:pPr>
        <w:numPr>
          <w:ilvl w:val="0"/>
          <w:numId w:val="8"/>
        </w:numPr>
        <w:spacing w:before="240" w:after="240" w:line="360" w:lineRule="auto"/>
        <w:contextualSpacing/>
        <w:jc w:val="both"/>
        <w:rPr>
          <w:rFonts w:ascii="Arial" w:eastAsia="Calibri" w:hAnsi="Arial" w:cs="Arial"/>
        </w:rPr>
      </w:pPr>
      <w:r>
        <w:rPr>
          <w:rFonts w:ascii="Arial" w:eastAsia="Calibri" w:hAnsi="Arial" w:cs="Arial"/>
        </w:rPr>
        <w:t xml:space="preserve">dostawy – </w:t>
      </w:r>
      <w:r w:rsidR="0009514F">
        <w:rPr>
          <w:rFonts w:ascii="Arial" w:eastAsia="Calibri" w:hAnsi="Arial" w:cs="Arial"/>
        </w:rPr>
        <w:t>nabywanie</w:t>
      </w:r>
      <w:r>
        <w:rPr>
          <w:rFonts w:ascii="Arial" w:eastAsia="Calibri" w:hAnsi="Arial" w:cs="Arial"/>
        </w:rPr>
        <w:t xml:space="preserve"> rzeczy oraz innych dóbr, w szczególności na podstawie umowy sprzedaży, dostawy, najmu, dzierżawy oraz leasingu z opcją lub bez opcji zakupu, </w:t>
      </w:r>
      <w:r w:rsidR="0009514F">
        <w:rPr>
          <w:rFonts w:ascii="Arial" w:eastAsia="Calibri" w:hAnsi="Arial" w:cs="Arial"/>
        </w:rPr>
        <w:t>które</w:t>
      </w:r>
      <w:r>
        <w:rPr>
          <w:rFonts w:ascii="Arial" w:eastAsia="Calibri" w:hAnsi="Arial" w:cs="Arial"/>
        </w:rPr>
        <w:t xml:space="preserve"> może obejmować dodatkowo rozmieszczenie lub instalację</w:t>
      </w:r>
      <w:r w:rsidR="0009514F">
        <w:rPr>
          <w:rFonts w:ascii="Arial" w:eastAsia="Calibri" w:hAnsi="Arial" w:cs="Arial"/>
        </w:rPr>
        <w:t>;</w:t>
      </w:r>
      <w:r>
        <w:rPr>
          <w:rFonts w:ascii="Arial" w:eastAsia="Calibri" w:hAnsi="Arial" w:cs="Arial"/>
        </w:rPr>
        <w:t xml:space="preserve"> </w:t>
      </w:r>
    </w:p>
    <w:p w:rsidR="00B00420" w:rsidRPr="00B00420" w:rsidRDefault="00740FCE" w:rsidP="00C91765">
      <w:pPr>
        <w:numPr>
          <w:ilvl w:val="0"/>
          <w:numId w:val="8"/>
        </w:numPr>
        <w:spacing w:before="240" w:after="240" w:line="360" w:lineRule="auto"/>
        <w:contextualSpacing/>
        <w:jc w:val="both"/>
        <w:rPr>
          <w:rFonts w:ascii="Arial" w:eastAsia="Calibri" w:hAnsi="Arial" w:cs="Arial"/>
        </w:rPr>
      </w:pPr>
      <w:r w:rsidRPr="00B00420">
        <w:rPr>
          <w:rFonts w:ascii="Arial" w:eastAsia="Calibri" w:hAnsi="Arial" w:cs="Arial"/>
        </w:rPr>
        <w:lastRenderedPageBreak/>
        <w:t>duży projekt – projekt</w:t>
      </w:r>
      <w:r w:rsidR="00B00420">
        <w:rPr>
          <w:rFonts w:ascii="Arial" w:eastAsia="Calibri" w:hAnsi="Arial" w:cs="Arial"/>
        </w:rPr>
        <w:t>,</w:t>
      </w:r>
      <w:r w:rsidRPr="00B00420">
        <w:rPr>
          <w:rFonts w:ascii="Arial" w:eastAsia="Calibri" w:hAnsi="Arial" w:cs="Arial"/>
        </w:rPr>
        <w:t xml:space="preserve"> </w:t>
      </w:r>
      <w:r w:rsidR="00B00420" w:rsidRPr="00B00420">
        <w:rPr>
          <w:rFonts w:ascii="Arial" w:eastAsia="Calibri" w:hAnsi="Arial" w:cs="Arial"/>
        </w:rPr>
        <w:t xml:space="preserve">który </w:t>
      </w:r>
      <w:r w:rsidR="0078484B">
        <w:rPr>
          <w:rFonts w:ascii="Arial" w:eastAsia="Calibri" w:hAnsi="Arial" w:cs="Arial"/>
        </w:rPr>
        <w:t xml:space="preserve">w rozumieniu </w:t>
      </w:r>
      <w:r w:rsidR="00B00420" w:rsidRPr="00B00420">
        <w:rPr>
          <w:rFonts w:ascii="Arial" w:eastAsia="Calibri" w:hAnsi="Arial" w:cs="Arial"/>
        </w:rPr>
        <w:t xml:space="preserve"> art. 100 rozporządzenia ogólnego, obejmuje szereg robót, działań lub usług służący wykonaniu niepodzielnego zadania </w:t>
      </w:r>
      <w:r w:rsidR="00B00420" w:rsidRPr="00836AAF">
        <w:rPr>
          <w:rFonts w:ascii="Arial" w:eastAsia="Calibri" w:hAnsi="Arial" w:cs="Arial"/>
        </w:rPr>
        <w:t xml:space="preserve">o sprecyzowanym charakterze gospodarczym lub technicznym, który posiada jasno określone cele i którego całkowite </w:t>
      </w:r>
      <w:r w:rsidR="00AD16DB">
        <w:rPr>
          <w:rFonts w:ascii="Arial" w:eastAsia="Calibri" w:hAnsi="Arial" w:cs="Arial"/>
        </w:rPr>
        <w:t xml:space="preserve">wydatki </w:t>
      </w:r>
      <w:r w:rsidR="00B00420" w:rsidRPr="00836AAF">
        <w:rPr>
          <w:rFonts w:ascii="Arial" w:eastAsia="Calibri" w:hAnsi="Arial" w:cs="Arial"/>
        </w:rPr>
        <w:t xml:space="preserve">kwalifikowalne przekraczają kwotę </w:t>
      </w:r>
      <w:r w:rsidR="008F28EB">
        <w:rPr>
          <w:rFonts w:ascii="Arial" w:eastAsia="Calibri" w:hAnsi="Arial" w:cs="Arial"/>
        </w:rPr>
        <w:br/>
      </w:r>
      <w:r w:rsidR="00B00420" w:rsidRPr="00836AAF">
        <w:rPr>
          <w:rFonts w:ascii="Arial" w:eastAsia="Calibri" w:hAnsi="Arial" w:cs="Arial"/>
        </w:rPr>
        <w:t>50 000 000 EUR, a w przypadku operacji przyczyniających się do osiągnięcia celu tematycznego na mocy art. 9 pkt 7 akapit pierwszy (tj. promowanie zrównoważonego transportu i usuwanie niedoborów przepustowości w działaniu najważniejszej infrastr</w:t>
      </w:r>
      <w:r w:rsidR="00B00420" w:rsidRPr="00B00420">
        <w:rPr>
          <w:rFonts w:ascii="Arial" w:eastAsia="Calibri" w:hAnsi="Arial" w:cs="Arial"/>
        </w:rPr>
        <w:t xml:space="preserve">uktury sieciowej), którego całkowite </w:t>
      </w:r>
      <w:r w:rsidR="00AD16DB">
        <w:rPr>
          <w:rFonts w:ascii="Arial" w:eastAsia="Calibri" w:hAnsi="Arial" w:cs="Arial"/>
        </w:rPr>
        <w:t xml:space="preserve"> wydatki</w:t>
      </w:r>
      <w:r w:rsidR="00B00420" w:rsidRPr="00B00420">
        <w:rPr>
          <w:rFonts w:ascii="Arial" w:eastAsia="Calibri" w:hAnsi="Arial" w:cs="Arial"/>
        </w:rPr>
        <w:t xml:space="preserve"> kwalifikowalne przekraczają kwotę 75 000 000 EUR,</w:t>
      </w:r>
    </w:p>
    <w:p w:rsidR="00F86FBF" w:rsidRPr="007E469E" w:rsidRDefault="00993C18" w:rsidP="00C91765">
      <w:pPr>
        <w:numPr>
          <w:ilvl w:val="0"/>
          <w:numId w:val="8"/>
        </w:numPr>
        <w:spacing w:before="240" w:after="240" w:line="360" w:lineRule="auto"/>
        <w:contextualSpacing/>
        <w:jc w:val="both"/>
        <w:rPr>
          <w:rFonts w:ascii="Arial" w:eastAsia="Calibri" w:hAnsi="Arial" w:cs="Arial"/>
        </w:rPr>
      </w:pPr>
      <w:r w:rsidRPr="005476DC">
        <w:rPr>
          <w:rFonts w:ascii="Arial" w:eastAsia="Calibri" w:hAnsi="Arial" w:cs="Arial"/>
        </w:rPr>
        <w:t xml:space="preserve">fundusze EFSI – wspólne określenie dla Europejskiego Funduszu Rozwoju Regionalnego, Europejskiego Funduszu </w:t>
      </w:r>
      <w:r w:rsidR="00E72277" w:rsidRPr="005476DC">
        <w:rPr>
          <w:rFonts w:ascii="Arial" w:eastAsia="Calibri" w:hAnsi="Arial" w:cs="Arial"/>
        </w:rPr>
        <w:t>Społecznego, Funduszu Spójności</w:t>
      </w:r>
      <w:r w:rsidR="00222F1A">
        <w:rPr>
          <w:rFonts w:ascii="Arial" w:eastAsia="Calibri" w:hAnsi="Arial" w:cs="Arial"/>
        </w:rPr>
        <w:t>,</w:t>
      </w:r>
      <w:r w:rsidRPr="005476DC">
        <w:rPr>
          <w:rFonts w:ascii="Arial" w:eastAsia="Calibri" w:hAnsi="Arial" w:cs="Arial"/>
        </w:rPr>
        <w:t xml:space="preserve"> Europejskiego Funduszu Rolnego na rzecz Rozwoju Obszarów Wiejskich oraz Europejskiego </w:t>
      </w:r>
      <w:r w:rsidR="00E72277" w:rsidRPr="005476DC">
        <w:rPr>
          <w:rFonts w:ascii="Arial" w:eastAsia="Calibri" w:hAnsi="Arial" w:cs="Arial"/>
        </w:rPr>
        <w:t>Funduszu Morskiego i Rybackiego;</w:t>
      </w:r>
    </w:p>
    <w:p w:rsidR="00740FCE" w:rsidRPr="007E469E" w:rsidRDefault="00740FCE" w:rsidP="00C91765">
      <w:pPr>
        <w:numPr>
          <w:ilvl w:val="0"/>
          <w:numId w:val="8"/>
        </w:numPr>
        <w:spacing w:after="0" w:line="360" w:lineRule="auto"/>
        <w:ind w:left="499" w:hanging="357"/>
        <w:contextualSpacing/>
        <w:jc w:val="both"/>
        <w:rPr>
          <w:rFonts w:ascii="Arial" w:eastAsia="Calibri" w:hAnsi="Arial" w:cs="Arial"/>
        </w:rPr>
      </w:pPr>
      <w:r w:rsidRPr="007E469E">
        <w:rPr>
          <w:rFonts w:ascii="Arial" w:eastAsia="Calibri" w:hAnsi="Arial" w:cs="Arial"/>
        </w:rPr>
        <w:t>fundusze strukturalne – Europejski Fundusz Rozwoju Regionalnego ora</w:t>
      </w:r>
      <w:r w:rsidR="00E72277" w:rsidRPr="007E469E">
        <w:rPr>
          <w:rFonts w:ascii="Arial" w:eastAsia="Calibri" w:hAnsi="Arial" w:cs="Arial"/>
        </w:rPr>
        <w:t>z Europejski Fundusz Społeczny;</w:t>
      </w:r>
    </w:p>
    <w:p w:rsidR="007548E0" w:rsidRDefault="007548E0" w:rsidP="00C91765">
      <w:pPr>
        <w:pStyle w:val="Akapit"/>
        <w:keepNext w:val="0"/>
        <w:numPr>
          <w:ilvl w:val="0"/>
          <w:numId w:val="8"/>
        </w:numPr>
        <w:ind w:left="499" w:hanging="357"/>
        <w:contextualSpacing/>
        <w:outlineLvl w:val="5"/>
        <w:rPr>
          <w:rFonts w:eastAsia="Calibri" w:cs="Arial"/>
        </w:rPr>
      </w:pPr>
      <w:proofErr w:type="spellStart"/>
      <w:r w:rsidRPr="005476DC">
        <w:rPr>
          <w:rFonts w:eastAsia="Calibri" w:cs="Arial"/>
        </w:rPr>
        <w:t>grantobiorca</w:t>
      </w:r>
      <w:proofErr w:type="spellEnd"/>
      <w:r w:rsidRPr="005476DC">
        <w:rPr>
          <w:rFonts w:eastAsia="Calibri" w:cs="Arial"/>
        </w:rPr>
        <w:t xml:space="preserve"> – podmiot w rozumieniu art. 35 ust. 3 ustawy wdrożeniowej, tj. podmiot publiczny albo prywatny, inny niż beneficjent projektu grantowego, wybrany w drodze otwartego naboru ogłoszonego przez beneficjenta projektu grantowego w ramach realizacji projektu grantowego;</w:t>
      </w:r>
    </w:p>
    <w:p w:rsidR="00AA5D96" w:rsidRDefault="00740FCE" w:rsidP="00C91765">
      <w:pPr>
        <w:pStyle w:val="Akapit"/>
        <w:keepNext w:val="0"/>
        <w:numPr>
          <w:ilvl w:val="0"/>
          <w:numId w:val="8"/>
        </w:numPr>
        <w:spacing w:before="240" w:after="240"/>
        <w:contextualSpacing/>
        <w:outlineLvl w:val="5"/>
        <w:rPr>
          <w:rFonts w:eastAsia="Calibri" w:cs="Arial"/>
        </w:rPr>
      </w:pPr>
      <w:r w:rsidRPr="00AA5D96">
        <w:rPr>
          <w:rFonts w:eastAsia="Calibri" w:cs="Arial"/>
        </w:rPr>
        <w:t xml:space="preserve">instytucja pośrednicząca – </w:t>
      </w:r>
      <w:r w:rsidR="00DA7EEE" w:rsidRPr="00AA5D96">
        <w:rPr>
          <w:rFonts w:eastAsia="Calibri" w:cs="Arial"/>
        </w:rPr>
        <w:t>instytucj</w:t>
      </w:r>
      <w:r w:rsidR="00632896" w:rsidRPr="00AA5D96">
        <w:rPr>
          <w:rFonts w:eastAsia="Calibri" w:cs="Arial"/>
        </w:rPr>
        <w:t>ę</w:t>
      </w:r>
      <w:r w:rsidR="00DE47B1" w:rsidRPr="00AA5D96">
        <w:rPr>
          <w:rFonts w:eastAsia="Calibri" w:cs="Arial"/>
        </w:rPr>
        <w:t xml:space="preserve">, </w:t>
      </w:r>
      <w:r w:rsidR="00DA7EEE" w:rsidRPr="00AA5D96">
        <w:rPr>
          <w:rFonts w:eastAsia="Calibri" w:cs="Arial"/>
        </w:rPr>
        <w:t>o której mowa w art. 2 pkt 9 ustawy wdrożeniowej</w:t>
      </w:r>
      <w:r w:rsidR="003E0718">
        <w:rPr>
          <w:rFonts w:eastAsia="Calibri" w:cs="Arial"/>
        </w:rPr>
        <w:t>, tj. podmiot, któremu została powierzona, w drodze porozumienia zawart</w:t>
      </w:r>
      <w:r w:rsidR="0063582E">
        <w:rPr>
          <w:rFonts w:eastAsia="Calibri" w:cs="Arial"/>
        </w:rPr>
        <w:t>e</w:t>
      </w:r>
      <w:r w:rsidR="00C52157">
        <w:rPr>
          <w:rFonts w:eastAsia="Calibri" w:cs="Arial"/>
        </w:rPr>
        <w:t>go</w:t>
      </w:r>
      <w:r w:rsidR="003E0718">
        <w:rPr>
          <w:rFonts w:eastAsia="Calibri" w:cs="Arial"/>
        </w:rPr>
        <w:t xml:space="preserve"> z instytucją zarządzającą, realizacja zadań w </w:t>
      </w:r>
      <w:r w:rsidR="0063582E">
        <w:rPr>
          <w:rFonts w:eastAsia="Calibri" w:cs="Arial"/>
        </w:rPr>
        <w:t>POPC</w:t>
      </w:r>
      <w:r w:rsidR="00C52157">
        <w:rPr>
          <w:rFonts w:eastAsia="Calibri" w:cs="Arial"/>
        </w:rPr>
        <w:t xml:space="preserve">. Rolę </w:t>
      </w:r>
      <w:r w:rsidR="0078484B">
        <w:rPr>
          <w:rFonts w:eastAsia="Calibri" w:cs="Arial"/>
        </w:rPr>
        <w:t xml:space="preserve">instytucji pośredniczącej </w:t>
      </w:r>
      <w:r w:rsidR="00C52157">
        <w:rPr>
          <w:rFonts w:eastAsia="Calibri" w:cs="Arial"/>
        </w:rPr>
        <w:t>POPC pełni Centrum Projektów Polska Cyfrowa;</w:t>
      </w:r>
      <w:r w:rsidR="00DA7EEE" w:rsidRPr="00AA5D96">
        <w:rPr>
          <w:rFonts w:eastAsia="Calibri" w:cs="Arial"/>
        </w:rPr>
        <w:t xml:space="preserve"> </w:t>
      </w:r>
    </w:p>
    <w:p w:rsidR="00AA5D96" w:rsidRPr="003D3E53" w:rsidRDefault="00632896" w:rsidP="00C91765">
      <w:pPr>
        <w:pStyle w:val="Akapit"/>
        <w:keepNext w:val="0"/>
        <w:numPr>
          <w:ilvl w:val="0"/>
          <w:numId w:val="8"/>
        </w:numPr>
        <w:spacing w:before="240" w:after="240"/>
        <w:contextualSpacing/>
        <w:outlineLvl w:val="5"/>
        <w:rPr>
          <w:rFonts w:eastAsia="Calibri" w:cs="Arial"/>
        </w:rPr>
      </w:pPr>
      <w:r w:rsidRPr="00AA5D96">
        <w:rPr>
          <w:rFonts w:eastAsia="Calibri" w:cs="Arial"/>
        </w:rPr>
        <w:t>instytucja zarządzająca – instytucję, o której mowa w art. 125 rozporządzenia ogólnego</w:t>
      </w:r>
      <w:r w:rsidR="003E0718">
        <w:rPr>
          <w:rFonts w:eastAsia="Calibri" w:cs="Arial"/>
        </w:rPr>
        <w:t>, tj. instytucja, która odpowiada za zarządzanie programem operacyjnym zgodnie z zasadą należytego zarządzania finansami</w:t>
      </w:r>
      <w:r w:rsidRPr="00AA5D96">
        <w:rPr>
          <w:rFonts w:eastAsia="Calibri" w:cs="Arial"/>
        </w:rPr>
        <w:t xml:space="preserve">. </w:t>
      </w:r>
      <w:r w:rsidR="00A64D34" w:rsidRPr="00AA5D96">
        <w:rPr>
          <w:rFonts w:eastAsia="Calibri" w:cs="Arial"/>
        </w:rPr>
        <w:t>Zgodnie z ustawą wdrożeniową, r</w:t>
      </w:r>
      <w:r w:rsidRPr="00AA5D96">
        <w:rPr>
          <w:rFonts w:eastAsia="Calibri" w:cs="Arial"/>
        </w:rPr>
        <w:t xml:space="preserve">olę instytucji zarządzającej </w:t>
      </w:r>
      <w:r w:rsidR="00A64D34" w:rsidRPr="00AA5D96">
        <w:rPr>
          <w:rFonts w:eastAsia="Calibri" w:cs="Arial"/>
        </w:rPr>
        <w:t xml:space="preserve">POPC </w:t>
      </w:r>
      <w:r w:rsidRPr="00AA5D96">
        <w:rPr>
          <w:rFonts w:eastAsia="Calibri" w:cs="Arial"/>
        </w:rPr>
        <w:t>pełni minister właściw</w:t>
      </w:r>
      <w:r w:rsidR="003D08E1" w:rsidRPr="00AA5D96">
        <w:rPr>
          <w:rFonts w:eastAsia="Calibri" w:cs="Arial"/>
        </w:rPr>
        <w:t>y do spraw rozwoju regionalnego;</w:t>
      </w:r>
    </w:p>
    <w:p w:rsidR="005579CA" w:rsidRPr="003D3E53" w:rsidRDefault="005579CA" w:rsidP="00C91765">
      <w:pPr>
        <w:pStyle w:val="Akapit"/>
        <w:keepNext w:val="0"/>
        <w:numPr>
          <w:ilvl w:val="0"/>
          <w:numId w:val="8"/>
        </w:numPr>
        <w:spacing w:before="240" w:after="240"/>
        <w:contextualSpacing/>
        <w:outlineLvl w:val="5"/>
        <w:rPr>
          <w:rFonts w:eastAsia="Calibri" w:cs="Arial"/>
        </w:rPr>
      </w:pPr>
      <w:r w:rsidRPr="003D3E53">
        <w:rPr>
          <w:rFonts w:eastAsia="Calibri" w:cs="Arial"/>
        </w:rPr>
        <w:t>Katalog – Katalog wydatków kwalifikowalnych w projektach realizowanych w ramach III osi priorytetowej POPC;</w:t>
      </w:r>
    </w:p>
    <w:p w:rsidR="00811906" w:rsidRPr="00B6597E" w:rsidRDefault="00811906" w:rsidP="00C91765">
      <w:pPr>
        <w:pStyle w:val="Akapit"/>
        <w:keepNext w:val="0"/>
        <w:numPr>
          <w:ilvl w:val="0"/>
          <w:numId w:val="8"/>
        </w:numPr>
        <w:spacing w:before="240" w:after="240"/>
        <w:contextualSpacing/>
        <w:outlineLvl w:val="5"/>
        <w:rPr>
          <w:rFonts w:eastAsia="TTE278EC88t00" w:cs="Arial"/>
        </w:rPr>
      </w:pPr>
      <w:r w:rsidRPr="00B6597E">
        <w:rPr>
          <w:rFonts w:eastAsia="Calibri" w:cs="Arial"/>
        </w:rPr>
        <w:t xml:space="preserve">mikro, małe i średnie przedsiębiorstwa – </w:t>
      </w:r>
      <w:r w:rsidR="00AD5069" w:rsidRPr="00B6597E">
        <w:rPr>
          <w:rFonts w:eastAsia="Calibri" w:cs="Arial"/>
        </w:rPr>
        <w:t>mikro, małe i średnie przedsiębiorstwa</w:t>
      </w:r>
      <w:r w:rsidR="00BC1FED" w:rsidRPr="00B6597E">
        <w:rPr>
          <w:rFonts w:eastAsia="Calibri" w:cs="Arial"/>
        </w:rPr>
        <w:t>,</w:t>
      </w:r>
      <w:r w:rsidR="00AD5069" w:rsidRPr="00B6597E">
        <w:rPr>
          <w:rFonts w:eastAsia="Calibri" w:cs="Arial"/>
        </w:rPr>
        <w:t xml:space="preserve"> </w:t>
      </w:r>
      <w:r w:rsidR="00BC1FED" w:rsidRPr="00B6597E">
        <w:rPr>
          <w:rFonts w:eastAsia="TTE278EC88t00" w:cs="Arial"/>
        </w:rPr>
        <w:t xml:space="preserve">o jakich mowa w </w:t>
      </w:r>
      <w:r w:rsidR="00AD5069" w:rsidRPr="00B6597E">
        <w:rPr>
          <w:rFonts w:eastAsia="TTE278EC88t00" w:cs="Arial"/>
        </w:rPr>
        <w:t xml:space="preserve"> załącznik</w:t>
      </w:r>
      <w:r w:rsidR="00BC1FED" w:rsidRPr="00B6597E">
        <w:rPr>
          <w:rFonts w:eastAsia="TTE278EC88t00" w:cs="Arial"/>
        </w:rPr>
        <w:t>u</w:t>
      </w:r>
      <w:r w:rsidR="00AD5069" w:rsidRPr="00B6597E">
        <w:rPr>
          <w:rFonts w:eastAsia="TTE278EC88t00" w:cs="Arial"/>
        </w:rPr>
        <w:t xml:space="preserve"> I do rozporządzenia </w:t>
      </w:r>
      <w:r w:rsidR="005F0287" w:rsidRPr="00B6597E">
        <w:rPr>
          <w:rFonts w:eastAsia="TTE278EC88t00" w:cs="Arial"/>
        </w:rPr>
        <w:t>KE</w:t>
      </w:r>
      <w:r w:rsidR="00AD5069" w:rsidRPr="00B6597E">
        <w:rPr>
          <w:rFonts w:eastAsia="TTE278EC88t00" w:cs="Arial"/>
        </w:rPr>
        <w:t xml:space="preserve"> </w:t>
      </w:r>
      <w:r w:rsidR="005F0287" w:rsidRPr="00B6597E">
        <w:rPr>
          <w:rFonts w:eastAsia="TTE278EC88t00" w:cs="Arial"/>
        </w:rPr>
        <w:t xml:space="preserve">nr </w:t>
      </w:r>
      <w:r w:rsidR="00AD5069" w:rsidRPr="00B6597E">
        <w:rPr>
          <w:rFonts w:eastAsia="TTE278EC88t00" w:cs="Arial"/>
        </w:rPr>
        <w:t>651/2014</w:t>
      </w:r>
      <w:r w:rsidR="007F004D">
        <w:rPr>
          <w:rFonts w:eastAsia="TTE278EC88t00" w:cs="Arial"/>
        </w:rPr>
        <w:t xml:space="preserve"> z dnia 17 czerwca 2014 r. uznającego niektóre rodzaje pomocy </w:t>
      </w:r>
      <w:r w:rsidR="00EF4D64">
        <w:rPr>
          <w:rFonts w:eastAsia="TTE278EC88t00" w:cs="Arial"/>
        </w:rPr>
        <w:t xml:space="preserve">za zgodne z rynkiem wewnętrznym w zastosowaniu art. 107 i 108 Traktatu (Dz. Urz. UE L 187 z 26.06.2014, z </w:t>
      </w:r>
      <w:proofErr w:type="spellStart"/>
      <w:r w:rsidR="00EF4D64">
        <w:rPr>
          <w:rFonts w:eastAsia="TTE278EC88t00" w:cs="Arial"/>
        </w:rPr>
        <w:t>późn</w:t>
      </w:r>
      <w:proofErr w:type="spellEnd"/>
      <w:r w:rsidR="00EF4D64">
        <w:rPr>
          <w:rFonts w:eastAsia="TTE278EC88t00" w:cs="Arial"/>
        </w:rPr>
        <w:t>. zm., str. 1)</w:t>
      </w:r>
      <w:r w:rsidR="003D08E1" w:rsidRPr="00B6597E">
        <w:rPr>
          <w:rFonts w:eastAsia="TTE278EC88t00" w:cs="Arial"/>
        </w:rPr>
        <w:t>;</w:t>
      </w:r>
    </w:p>
    <w:p w:rsidR="00740FCE" w:rsidRPr="00B6597E" w:rsidRDefault="00470A70" w:rsidP="00C91765">
      <w:pPr>
        <w:pStyle w:val="Akapit"/>
        <w:keepNext w:val="0"/>
        <w:numPr>
          <w:ilvl w:val="0"/>
          <w:numId w:val="8"/>
        </w:numPr>
        <w:spacing w:before="240" w:after="240"/>
        <w:contextualSpacing/>
        <w:outlineLvl w:val="5"/>
        <w:rPr>
          <w:rFonts w:eastAsia="TTE278EC88t00" w:cs="Arial"/>
        </w:rPr>
      </w:pPr>
      <w:r w:rsidRPr="00B6597E">
        <w:rPr>
          <w:rFonts w:eastAsia="TTE278EC88t00" w:cs="Arial"/>
        </w:rPr>
        <w:t xml:space="preserve">nieruchomości – </w:t>
      </w:r>
      <w:r w:rsidR="00E64834" w:rsidRPr="00B6597E">
        <w:rPr>
          <w:rFonts w:eastAsia="TTE278EC88t00" w:cs="Arial"/>
        </w:rPr>
        <w:t>nieruchomości w rozumieniu</w:t>
      </w:r>
      <w:r w:rsidRPr="00B6597E">
        <w:rPr>
          <w:rFonts w:eastAsia="TTE278EC88t00" w:cs="Arial"/>
        </w:rPr>
        <w:t xml:space="preserve"> art. 46 § 1 ustawy z dnia </w:t>
      </w:r>
      <w:r w:rsidR="00836AAF" w:rsidRPr="00B6597E">
        <w:rPr>
          <w:rFonts w:eastAsia="TTE278EC88t00" w:cs="Arial"/>
        </w:rPr>
        <w:t>23 kwietnia</w:t>
      </w:r>
      <w:r w:rsidR="00836AAF">
        <w:t xml:space="preserve"> 1964 r.</w:t>
      </w:r>
      <w:r w:rsidRPr="005476DC">
        <w:t xml:space="preserve">- Kodeks cywilny (Dz. U. z </w:t>
      </w:r>
      <w:r w:rsidR="00EF4D64" w:rsidRPr="005476DC">
        <w:t>201</w:t>
      </w:r>
      <w:r w:rsidR="00EF4D64">
        <w:t>9</w:t>
      </w:r>
      <w:r w:rsidR="00EF4D64" w:rsidRPr="005476DC">
        <w:t xml:space="preserve"> </w:t>
      </w:r>
      <w:r w:rsidRPr="005476DC">
        <w:t xml:space="preserve">r. poz. </w:t>
      </w:r>
      <w:r w:rsidR="00EF4D64">
        <w:t>1145</w:t>
      </w:r>
      <w:r w:rsidRPr="005476DC">
        <w:t>.</w:t>
      </w:r>
      <w:r w:rsidR="005579CA">
        <w:t xml:space="preserve">z </w:t>
      </w:r>
      <w:proofErr w:type="spellStart"/>
      <w:r w:rsidR="005579CA">
        <w:t>późn</w:t>
      </w:r>
      <w:proofErr w:type="spellEnd"/>
      <w:r w:rsidR="005579CA">
        <w:t>. zm.</w:t>
      </w:r>
      <w:r w:rsidRPr="005476DC">
        <w:t>),</w:t>
      </w:r>
      <w:r w:rsidR="00440BAD">
        <w:t xml:space="preserve"> </w:t>
      </w:r>
      <w:r w:rsidRPr="005476DC">
        <w:t xml:space="preserve">części powierzchni ziemskiej stanowiące odrębny przedmiot własności (grunty), jak również budynki trwale </w:t>
      </w:r>
      <w:r w:rsidRPr="005476DC">
        <w:lastRenderedPageBreak/>
        <w:t xml:space="preserve">z gruntem związane lub części takich budynków, jeżeli na mocy przepisów </w:t>
      </w:r>
      <w:r w:rsidRPr="00B6597E">
        <w:rPr>
          <w:rFonts w:eastAsia="TTE278EC88t00" w:cs="Arial"/>
        </w:rPr>
        <w:t>szczególnych stanowią odrębny od gruntu przedmiot własności</w:t>
      </w:r>
      <w:r w:rsidR="007548E0" w:rsidRPr="00B6597E">
        <w:rPr>
          <w:rFonts w:eastAsia="TTE278EC88t00" w:cs="Arial"/>
        </w:rPr>
        <w:t>;</w:t>
      </w:r>
    </w:p>
    <w:p w:rsidR="00175527" w:rsidRPr="00324456" w:rsidRDefault="00740FCE" w:rsidP="00C91765">
      <w:pPr>
        <w:pStyle w:val="Akapit"/>
        <w:keepNext w:val="0"/>
        <w:numPr>
          <w:ilvl w:val="0"/>
          <w:numId w:val="8"/>
        </w:numPr>
        <w:spacing w:before="240" w:after="240"/>
        <w:contextualSpacing/>
        <w:outlineLvl w:val="5"/>
        <w:rPr>
          <w:rFonts w:eastAsia="TTE278EC88t00" w:cs="Arial"/>
        </w:rPr>
      </w:pPr>
      <w:r w:rsidRPr="00B6597E">
        <w:rPr>
          <w:rFonts w:eastAsia="TTE278EC88t00" w:cs="Arial"/>
        </w:rPr>
        <w:t xml:space="preserve">odbiorca ostateczny – </w:t>
      </w:r>
      <w:r w:rsidR="002B4022" w:rsidRPr="00B6597E">
        <w:rPr>
          <w:rFonts w:eastAsia="TTE278EC88t00" w:cs="Arial"/>
        </w:rPr>
        <w:t>podmiot należący do grupy docelowej projektów finansowanych z</w:t>
      </w:r>
      <w:r w:rsidR="002B4022">
        <w:t xml:space="preserve"> </w:t>
      </w:r>
      <w:r w:rsidR="00C5464E" w:rsidRPr="00F13F71">
        <w:t xml:space="preserve"> </w:t>
      </w:r>
      <w:proofErr w:type="spellStart"/>
      <w:r w:rsidR="00C5464E" w:rsidRPr="00F13F71">
        <w:t>z</w:t>
      </w:r>
      <w:proofErr w:type="spellEnd"/>
      <w:r w:rsidR="00C5464E" w:rsidRPr="00F13F71">
        <w:t xml:space="preserve"> EFRR </w:t>
      </w:r>
      <w:r w:rsidRPr="00F13F71">
        <w:t>(</w:t>
      </w:r>
      <w:r w:rsidR="002B4022">
        <w:t xml:space="preserve">np. </w:t>
      </w:r>
      <w:r w:rsidR="002B4022" w:rsidRPr="00F13F71">
        <w:t>osob</w:t>
      </w:r>
      <w:r w:rsidR="002B4022">
        <w:t>a</w:t>
      </w:r>
      <w:r w:rsidR="002B4022" w:rsidRPr="00F13F71">
        <w:t xml:space="preserve"> fizyczn</w:t>
      </w:r>
      <w:r w:rsidR="002B4022">
        <w:t>a</w:t>
      </w:r>
      <w:r w:rsidR="005D37FE" w:rsidRPr="00F13F71">
        <w:t xml:space="preserve">, </w:t>
      </w:r>
      <w:r w:rsidR="002B4022" w:rsidRPr="00F13F71">
        <w:t>osob</w:t>
      </w:r>
      <w:r w:rsidR="002B4022">
        <w:t>a</w:t>
      </w:r>
      <w:r w:rsidR="002B4022" w:rsidRPr="00F13F71">
        <w:t xml:space="preserve"> prawn</w:t>
      </w:r>
      <w:r w:rsidR="002B4022">
        <w:t>a</w:t>
      </w:r>
      <w:r w:rsidR="005D37FE" w:rsidRPr="00F13F71">
        <w:t xml:space="preserve">, </w:t>
      </w:r>
      <w:r w:rsidR="002B4022" w:rsidRPr="00F13F71">
        <w:t>jednostk</w:t>
      </w:r>
      <w:r w:rsidR="002B4022">
        <w:t>a</w:t>
      </w:r>
      <w:r w:rsidR="002B4022" w:rsidRPr="00F13F71">
        <w:t xml:space="preserve"> organizacyjn</w:t>
      </w:r>
      <w:r w:rsidR="002B4022">
        <w:t>a</w:t>
      </w:r>
      <w:r w:rsidR="002B4022" w:rsidRPr="00F13F71">
        <w:t xml:space="preserve"> </w:t>
      </w:r>
      <w:r w:rsidR="005D37FE" w:rsidRPr="00F13F71">
        <w:t xml:space="preserve">nie </w:t>
      </w:r>
      <w:r w:rsidR="002B4022" w:rsidRPr="00F13F71">
        <w:t>posiadając</w:t>
      </w:r>
      <w:r w:rsidR="002B4022">
        <w:t>a</w:t>
      </w:r>
      <w:r w:rsidR="002B4022" w:rsidRPr="00F13F71">
        <w:t xml:space="preserve"> </w:t>
      </w:r>
      <w:r w:rsidR="005D37FE" w:rsidRPr="00F13F71">
        <w:t>osobowości prawnej</w:t>
      </w:r>
      <w:r w:rsidRPr="00F13F71">
        <w:t>)</w:t>
      </w:r>
      <w:r w:rsidR="005D37FE" w:rsidRPr="00F13F71">
        <w:t>,</w:t>
      </w:r>
      <w:r w:rsidRPr="00F13F71">
        <w:t xml:space="preserve"> </w:t>
      </w:r>
      <w:r w:rsidR="002B4022" w:rsidRPr="00F13F71">
        <w:t>któr</w:t>
      </w:r>
      <w:r w:rsidR="002B4022">
        <w:t>y</w:t>
      </w:r>
      <w:r w:rsidR="002B4022" w:rsidRPr="00F13F71">
        <w:t xml:space="preserve"> </w:t>
      </w:r>
      <w:r w:rsidR="0086362C" w:rsidRPr="00F13F71">
        <w:t xml:space="preserve">będzie korzystał z </w:t>
      </w:r>
      <w:r w:rsidR="00D46B2C" w:rsidRPr="00F13F71">
        <w:t xml:space="preserve">efektów/rezultatów powstałych w wyniku realizacji projektu </w:t>
      </w:r>
      <w:r w:rsidR="0086362C" w:rsidRPr="00F13F71">
        <w:t xml:space="preserve">w ramach </w:t>
      </w:r>
      <w:r w:rsidR="003D08E1" w:rsidRPr="00F13F71">
        <w:t>POPC;</w:t>
      </w:r>
      <w:r w:rsidR="002B4022">
        <w:t xml:space="preserve"> w przypadku instrumentów finansowych oznacza osobę prawną lub fizyczną, która otrzymuje wsparcie finansowe z instrumentu </w:t>
      </w:r>
      <w:r w:rsidR="002B4022" w:rsidRPr="00324456">
        <w:rPr>
          <w:rFonts w:eastAsia="TTE278EC88t00" w:cs="Arial"/>
        </w:rPr>
        <w:t>finansowego,</w:t>
      </w:r>
    </w:p>
    <w:p w:rsidR="001512EB" w:rsidRDefault="001512EB"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 xml:space="preserve">organizacje pozarządowe </w:t>
      </w:r>
      <w:r w:rsidR="00090E32" w:rsidRPr="00324456">
        <w:rPr>
          <w:rFonts w:eastAsia="TTE278EC88t00" w:cs="Arial"/>
        </w:rPr>
        <w:t>–</w:t>
      </w:r>
      <w:r w:rsidRPr="00324456">
        <w:rPr>
          <w:rFonts w:eastAsia="TTE278EC88t00" w:cs="Arial"/>
        </w:rPr>
        <w:t xml:space="preserve"> </w:t>
      </w:r>
      <w:r w:rsidR="00090E32" w:rsidRPr="00324456">
        <w:rPr>
          <w:rFonts w:eastAsia="TTE278EC88t00" w:cs="Arial"/>
        </w:rPr>
        <w:t>organizacje pozarządowe w rozumieniu art. 3 ust 2 ustawy z dnia 24 kwietnia 2003 r. o działalności pożytku publicznego i o wolontariacie (Dz. U. z 201</w:t>
      </w:r>
      <w:r w:rsidR="00B04CE8" w:rsidRPr="00324456">
        <w:rPr>
          <w:rFonts w:eastAsia="TTE278EC88t00" w:cs="Arial"/>
        </w:rPr>
        <w:t>6</w:t>
      </w:r>
      <w:r w:rsidR="00090E32" w:rsidRPr="00324456">
        <w:rPr>
          <w:rFonts w:eastAsia="TTE278EC88t00" w:cs="Arial"/>
        </w:rPr>
        <w:t xml:space="preserve"> r. poz. </w:t>
      </w:r>
      <w:r w:rsidR="00BF0235" w:rsidRPr="00324456">
        <w:rPr>
          <w:rFonts w:eastAsia="TTE278EC88t00" w:cs="Arial"/>
        </w:rPr>
        <w:t>1817</w:t>
      </w:r>
      <w:r w:rsidR="00B04CE8" w:rsidRPr="00324456">
        <w:rPr>
          <w:rFonts w:eastAsia="TTE278EC88t00" w:cs="Arial"/>
        </w:rPr>
        <w:t xml:space="preserve"> z </w:t>
      </w:r>
      <w:proofErr w:type="spellStart"/>
      <w:r w:rsidR="00B04CE8" w:rsidRPr="00324456">
        <w:rPr>
          <w:rFonts w:eastAsia="TTE278EC88t00" w:cs="Arial"/>
        </w:rPr>
        <w:t>późn</w:t>
      </w:r>
      <w:proofErr w:type="spellEnd"/>
      <w:r w:rsidR="00B04CE8" w:rsidRPr="00324456">
        <w:rPr>
          <w:rFonts w:eastAsia="TTE278EC88t00" w:cs="Arial"/>
        </w:rPr>
        <w:t>. zm.</w:t>
      </w:r>
      <w:r w:rsidR="00090E32" w:rsidRPr="00324456">
        <w:rPr>
          <w:rFonts w:eastAsia="TTE278EC88t00" w:cs="Arial"/>
        </w:rPr>
        <w:t>)</w:t>
      </w:r>
      <w:r w:rsidRPr="00324456">
        <w:rPr>
          <w:rFonts w:eastAsia="TTE278EC88t00" w:cs="Arial"/>
        </w:rPr>
        <w:t>;</w:t>
      </w:r>
    </w:p>
    <w:p w:rsidR="00740FCE" w:rsidRPr="00324456" w:rsidRDefault="00740FCE"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 xml:space="preserve">partner – </w:t>
      </w:r>
      <w:r w:rsidR="00D26E50" w:rsidRPr="00324456">
        <w:rPr>
          <w:rFonts w:eastAsia="TTE278EC88t00" w:cs="Arial"/>
        </w:rPr>
        <w:t>podmiot w rozumieniu art. 33 ust. 1 ustawy wdrożeniowej, który jest</w:t>
      </w:r>
      <w:r w:rsidR="00D26E50" w:rsidRPr="008B5852">
        <w:t xml:space="preserve"> wymieniony w</w:t>
      </w:r>
      <w:r w:rsidR="00836AAF" w:rsidRPr="008B5852">
        <w:t xml:space="preserve"> zatwierdzonym </w:t>
      </w:r>
      <w:r w:rsidR="00D26E50" w:rsidRPr="008B5852">
        <w:t xml:space="preserve">wniosku o dofinansowanie projektu, realizujący wspólnie z beneficjentem (i ewentualnie innymi partnerami) projekt na warunkach określonych w </w:t>
      </w:r>
      <w:r w:rsidR="00A453AA" w:rsidRPr="008B5852">
        <w:t xml:space="preserve">umowie </w:t>
      </w:r>
      <w:r w:rsidR="00D26E50" w:rsidRPr="008B5852">
        <w:t>o dofinansowanie</w:t>
      </w:r>
      <w:r w:rsidR="00701B4A" w:rsidRPr="008B5852">
        <w:t xml:space="preserve"> projektu</w:t>
      </w:r>
      <w:r w:rsidR="00D26E50" w:rsidRPr="008B5852">
        <w:t xml:space="preserve"> i porozumieniu</w:t>
      </w:r>
      <w:r w:rsidR="00E64834">
        <w:t xml:space="preserve"> albo </w:t>
      </w:r>
      <w:r w:rsidR="00D26E50" w:rsidRPr="008B5852">
        <w:t>umowie o partnerstwie</w:t>
      </w:r>
      <w:r w:rsidR="00F86FA6">
        <w:t>,</w:t>
      </w:r>
      <w:r w:rsidR="00D26E50" w:rsidRPr="008B5852">
        <w:t xml:space="preserve"> wnoszący do projektu zasoby ludzkie, organiza</w:t>
      </w:r>
      <w:r w:rsidR="008A467D" w:rsidRPr="008B5852">
        <w:t>cyjne, techniczne lub finansowe</w:t>
      </w:r>
      <w:r w:rsidR="00962D35">
        <w:t>.</w:t>
      </w:r>
      <w:r w:rsidR="00962D35" w:rsidRPr="008B5852">
        <w:t xml:space="preserve"> </w:t>
      </w:r>
      <w:r w:rsidR="00962D35">
        <w:t>Z</w:t>
      </w:r>
      <w:r w:rsidR="008B5852" w:rsidRPr="008B5852">
        <w:t xml:space="preserve">godnie z </w:t>
      </w:r>
      <w:r w:rsidR="008B5852" w:rsidRPr="008B5852">
        <w:rPr>
          <w:i/>
        </w:rPr>
        <w:t xml:space="preserve">Wytycznymi </w:t>
      </w:r>
      <w:r w:rsidR="008B5852" w:rsidRPr="008B5852">
        <w:t xml:space="preserve">jest to </w:t>
      </w:r>
      <w:r w:rsidR="00B04CE8" w:rsidRPr="008B5852">
        <w:t>podmiot</w:t>
      </w:r>
      <w:r w:rsidR="00B04CE8">
        <w:t xml:space="preserve">, który ma prawo do </w:t>
      </w:r>
      <w:r w:rsidR="008B5852" w:rsidRPr="008B5852">
        <w:t xml:space="preserve">ponoszenia wydatków na równi z beneficjentem, chyba że z treści </w:t>
      </w:r>
      <w:r w:rsidR="008B5852" w:rsidRPr="008B5852">
        <w:rPr>
          <w:i/>
        </w:rPr>
        <w:t>Wytycznych</w:t>
      </w:r>
      <w:r w:rsidR="008B5852" w:rsidRPr="008B5852">
        <w:t xml:space="preserve"> </w:t>
      </w:r>
      <w:r w:rsidR="0096087C">
        <w:t xml:space="preserve">lub </w:t>
      </w:r>
      <w:r w:rsidR="0096087C" w:rsidRPr="00324456">
        <w:rPr>
          <w:rFonts w:eastAsia="TTE278EC88t00" w:cs="Arial"/>
        </w:rPr>
        <w:t xml:space="preserve">niniejszego Katalogu </w:t>
      </w:r>
      <w:r w:rsidR="008B5852" w:rsidRPr="00324456">
        <w:rPr>
          <w:rFonts w:eastAsia="TTE278EC88t00" w:cs="Arial"/>
        </w:rPr>
        <w:t>wynika, że chodzi o beneficjenta jako stronę umowy o dofinansowanie</w:t>
      </w:r>
      <w:r w:rsidR="00EF4D64">
        <w:rPr>
          <w:rFonts w:eastAsia="TTE278EC88t00" w:cs="Arial"/>
        </w:rPr>
        <w:t xml:space="preserve"> projektu</w:t>
      </w:r>
      <w:r w:rsidR="008A467D" w:rsidRPr="00324456">
        <w:rPr>
          <w:rFonts w:eastAsia="TTE278EC88t00" w:cs="Arial"/>
        </w:rPr>
        <w:t>;</w:t>
      </w:r>
    </w:p>
    <w:p w:rsidR="005A349B" w:rsidRPr="00324456" w:rsidRDefault="005A349B"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personel projektu – osoby zaangażowane do realizacji zadań lub czynności w ramach projektu</w:t>
      </w:r>
      <w:r w:rsidR="007A4E3A">
        <w:rPr>
          <w:rFonts w:eastAsia="TTE278EC88t00" w:cs="Arial"/>
        </w:rPr>
        <w:t xml:space="preserve"> na podstawie stosunku pracy</w:t>
      </w:r>
      <w:r w:rsidR="002D095C">
        <w:rPr>
          <w:rFonts w:eastAsia="TTE278EC88t00" w:cs="Arial"/>
        </w:rPr>
        <w:t xml:space="preserve"> i </w:t>
      </w:r>
      <w:r w:rsidR="002D095C" w:rsidRPr="00324456">
        <w:rPr>
          <w:rFonts w:eastAsia="TTE278EC88t00" w:cs="Arial"/>
        </w:rPr>
        <w:t>wolontariusz</w:t>
      </w:r>
      <w:r w:rsidR="002D095C">
        <w:rPr>
          <w:rFonts w:eastAsia="TTE278EC88t00" w:cs="Arial"/>
        </w:rPr>
        <w:t>e</w:t>
      </w:r>
      <w:r w:rsidR="002D095C" w:rsidRPr="00324456">
        <w:rPr>
          <w:rFonts w:eastAsia="TTE278EC88t00" w:cs="Arial"/>
        </w:rPr>
        <w:t xml:space="preserve"> wykonujący świadczenia na zasadach określonych w ustawie z dnia 24 kwietnia 2003 r. o działalności pożytku publicznego i o wolontariacie</w:t>
      </w:r>
      <w:r w:rsidR="002D095C">
        <w:rPr>
          <w:rFonts w:eastAsia="TTE278EC88t00" w:cs="Arial"/>
        </w:rPr>
        <w:t xml:space="preserve"> (Dz. U. z 2019 r. poz. 688, z </w:t>
      </w:r>
      <w:proofErr w:type="spellStart"/>
      <w:r w:rsidR="002D095C">
        <w:rPr>
          <w:rFonts w:eastAsia="TTE278EC88t00" w:cs="Arial"/>
        </w:rPr>
        <w:t>późn</w:t>
      </w:r>
      <w:proofErr w:type="spellEnd"/>
      <w:r w:rsidR="002D095C">
        <w:rPr>
          <w:rFonts w:eastAsia="TTE278EC88t00" w:cs="Arial"/>
        </w:rPr>
        <w:t>. zm.);</w:t>
      </w:r>
      <w:r w:rsidR="007A4E3A">
        <w:rPr>
          <w:rFonts w:eastAsia="TTE278EC88t00" w:cs="Arial"/>
        </w:rPr>
        <w:t xml:space="preserve"> </w:t>
      </w:r>
      <w:r w:rsidR="002D095C">
        <w:rPr>
          <w:rFonts w:eastAsia="TTE278EC88t00" w:cs="Arial"/>
        </w:rPr>
        <w:t xml:space="preserve">personelem projektu jest też osoba fizyczna prowadząca działalność gospodarczą będąca beneficjentem oraz osoby z nią współpracujące w rozumieniu art. 8 ust. 11 </w:t>
      </w:r>
      <w:r w:rsidR="008B5852" w:rsidRPr="00324456">
        <w:rPr>
          <w:rFonts w:eastAsia="TTE278EC88t00" w:cs="Arial"/>
        </w:rPr>
        <w:t>ustawy z dnia 13 października 1998 r. o systemie ubezpieczeń społecznych (</w:t>
      </w:r>
      <w:r w:rsidR="00440BAD" w:rsidRPr="00324456">
        <w:rPr>
          <w:rFonts w:eastAsia="TTE278EC88t00" w:cs="Arial"/>
        </w:rPr>
        <w:t xml:space="preserve"> </w:t>
      </w:r>
      <w:r w:rsidR="008B5852" w:rsidRPr="00324456">
        <w:rPr>
          <w:rFonts w:eastAsia="TTE278EC88t00" w:cs="Arial"/>
        </w:rPr>
        <w:t>Dz. U</w:t>
      </w:r>
      <w:r w:rsidR="00440BAD" w:rsidRPr="00324456">
        <w:rPr>
          <w:rFonts w:eastAsia="TTE278EC88t00" w:cs="Arial"/>
        </w:rPr>
        <w:t>.</w:t>
      </w:r>
      <w:r w:rsidR="008B5852" w:rsidRPr="00324456">
        <w:rPr>
          <w:rFonts w:eastAsia="TTE278EC88t00" w:cs="Arial"/>
        </w:rPr>
        <w:t xml:space="preserve"> z </w:t>
      </w:r>
      <w:r w:rsidR="002C4F55" w:rsidRPr="00324456">
        <w:rPr>
          <w:rFonts w:eastAsia="TTE278EC88t00" w:cs="Arial"/>
        </w:rPr>
        <w:t>201</w:t>
      </w:r>
      <w:r w:rsidR="002D095C">
        <w:rPr>
          <w:rFonts w:eastAsia="TTE278EC88t00" w:cs="Arial"/>
        </w:rPr>
        <w:t>9</w:t>
      </w:r>
      <w:r w:rsidR="002C4F55" w:rsidRPr="00324456">
        <w:rPr>
          <w:rFonts w:eastAsia="TTE278EC88t00" w:cs="Arial"/>
        </w:rPr>
        <w:t xml:space="preserve"> </w:t>
      </w:r>
      <w:r w:rsidR="008B5852" w:rsidRPr="00324456">
        <w:rPr>
          <w:rFonts w:eastAsia="TTE278EC88t00" w:cs="Arial"/>
        </w:rPr>
        <w:t xml:space="preserve">r. poz. </w:t>
      </w:r>
      <w:r w:rsidR="002D095C">
        <w:rPr>
          <w:rFonts w:eastAsia="TTE278EC88t00" w:cs="Arial"/>
        </w:rPr>
        <w:t>300</w:t>
      </w:r>
      <w:r w:rsidR="00854B6B" w:rsidRPr="00324456">
        <w:rPr>
          <w:rFonts w:eastAsia="TTE278EC88t00" w:cs="Arial"/>
        </w:rPr>
        <w:t xml:space="preserve">, z </w:t>
      </w:r>
      <w:proofErr w:type="spellStart"/>
      <w:r w:rsidR="00854B6B" w:rsidRPr="00324456">
        <w:rPr>
          <w:rFonts w:eastAsia="TTE278EC88t00" w:cs="Arial"/>
        </w:rPr>
        <w:t>późn</w:t>
      </w:r>
      <w:proofErr w:type="spellEnd"/>
      <w:r w:rsidR="00854B6B" w:rsidRPr="00324456">
        <w:rPr>
          <w:rFonts w:eastAsia="TTE278EC88t00" w:cs="Arial"/>
        </w:rPr>
        <w:t>. zm.</w:t>
      </w:r>
      <w:r w:rsidR="008B5852" w:rsidRPr="00324456">
        <w:rPr>
          <w:rFonts w:eastAsia="TTE278EC88t00" w:cs="Arial"/>
        </w:rPr>
        <w:t>)</w:t>
      </w:r>
      <w:r w:rsidR="004A1A3D" w:rsidRPr="00324456">
        <w:rPr>
          <w:rFonts w:eastAsia="TTE278EC88t00" w:cs="Arial"/>
        </w:rPr>
        <w:t xml:space="preserve"> </w:t>
      </w:r>
      <w:r w:rsidR="00895F0C">
        <w:rPr>
          <w:rFonts w:eastAsia="TTE278EC88t00" w:cs="Arial"/>
        </w:rPr>
        <w:t>;</w:t>
      </w:r>
    </w:p>
    <w:p w:rsidR="00091A7E" w:rsidRPr="00324456" w:rsidRDefault="0003090B"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 xml:space="preserve">projekt – </w:t>
      </w:r>
      <w:r w:rsidR="00854B6B" w:rsidRPr="00324456">
        <w:rPr>
          <w:rFonts w:eastAsia="TTE278EC88t00" w:cs="Arial"/>
        </w:rPr>
        <w:t>przedsięwzięcie</w:t>
      </w:r>
      <w:r w:rsidRPr="00324456">
        <w:rPr>
          <w:rFonts w:eastAsia="TTE278EC88t00" w:cs="Arial"/>
        </w:rPr>
        <w:t xml:space="preserve"> w rozumieniu art. 2 pkt 1</w:t>
      </w:r>
      <w:r w:rsidR="00E64834" w:rsidRPr="00324456">
        <w:rPr>
          <w:rFonts w:eastAsia="TTE278EC88t00" w:cs="Arial"/>
        </w:rPr>
        <w:t>8</w:t>
      </w:r>
      <w:r w:rsidRPr="00324456">
        <w:rPr>
          <w:rFonts w:eastAsia="TTE278EC88t00" w:cs="Arial"/>
        </w:rPr>
        <w:t xml:space="preserve"> ustawy wdrożeniowej</w:t>
      </w:r>
      <w:r w:rsidR="001D5656" w:rsidRPr="00324456">
        <w:rPr>
          <w:rFonts w:eastAsia="TTE278EC88t00" w:cs="Arial"/>
        </w:rPr>
        <w:t xml:space="preserve"> zmierzające do osiągnięcia założonego celu określonego wskaźnikami, z określonym początkiem i końcem realizacji, zgłoszone do objęcia albo objęte współfinansowaniem UE jednego z funduszy strukturalnych albo Funduszu Spójności w ramach programu operacyjnego</w:t>
      </w:r>
      <w:r w:rsidRPr="00324456">
        <w:rPr>
          <w:rFonts w:eastAsia="TTE278EC88t00" w:cs="Arial"/>
        </w:rPr>
        <w:t xml:space="preserve">; </w:t>
      </w:r>
    </w:p>
    <w:p w:rsidR="007548E0" w:rsidRPr="00324456" w:rsidRDefault="007548E0"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 xml:space="preserve">projekt grantowy - projekt w rozumieniu art. 35 ust. 2 ustawy wdrożeniowej, którego beneficjent udziela grantów na realizację zadań służących osiągnięciu celu tego projektu przez </w:t>
      </w:r>
      <w:proofErr w:type="spellStart"/>
      <w:r w:rsidRPr="00324456">
        <w:rPr>
          <w:rFonts w:eastAsia="TTE278EC88t00" w:cs="Arial"/>
        </w:rPr>
        <w:t>grantobiorców</w:t>
      </w:r>
      <w:proofErr w:type="spellEnd"/>
      <w:r w:rsidRPr="00324456">
        <w:rPr>
          <w:rFonts w:eastAsia="TTE278EC88t00" w:cs="Arial"/>
        </w:rPr>
        <w:t>;</w:t>
      </w:r>
    </w:p>
    <w:p w:rsidR="0003137D" w:rsidRDefault="0003137D"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 xml:space="preserve">projekt partnerski – projekt </w:t>
      </w:r>
      <w:r w:rsidR="00F86FA6" w:rsidRPr="00324456">
        <w:rPr>
          <w:rFonts w:eastAsia="TTE278EC88t00" w:cs="Arial"/>
        </w:rPr>
        <w:t xml:space="preserve">opisany w </w:t>
      </w:r>
      <w:r w:rsidRPr="00324456">
        <w:rPr>
          <w:rFonts w:eastAsia="TTE278EC88t00" w:cs="Arial"/>
        </w:rPr>
        <w:t>art. 33 ustawy wdrożeniowej;</w:t>
      </w:r>
    </w:p>
    <w:p w:rsidR="00114929" w:rsidRPr="00324456" w:rsidRDefault="00114929" w:rsidP="00C91765">
      <w:pPr>
        <w:pStyle w:val="Akapit"/>
        <w:keepNext w:val="0"/>
        <w:numPr>
          <w:ilvl w:val="0"/>
          <w:numId w:val="8"/>
        </w:numPr>
        <w:spacing w:before="240" w:after="240"/>
        <w:contextualSpacing/>
        <w:outlineLvl w:val="5"/>
        <w:rPr>
          <w:rFonts w:eastAsia="TTE278EC88t00" w:cs="Arial"/>
        </w:rPr>
      </w:pPr>
      <w:r>
        <w:rPr>
          <w:rFonts w:eastAsia="TTE278EC88t00" w:cs="Arial"/>
        </w:rPr>
        <w:t xml:space="preserve">roboty budowlane – wykonanie albo zaprojektowanie </w:t>
      </w:r>
      <w:r w:rsidR="00383141">
        <w:rPr>
          <w:rFonts w:eastAsia="TTE278EC88t00" w:cs="Arial"/>
        </w:rPr>
        <w:t xml:space="preserve">i wykonanie robót budowalnych określonych w przepisach wydanych na podstawie art. 2c </w:t>
      </w:r>
      <w:proofErr w:type="spellStart"/>
      <w:r w:rsidR="00383141">
        <w:rPr>
          <w:rFonts w:eastAsia="TTE278EC88t00" w:cs="Arial"/>
        </w:rPr>
        <w:t>Pzp</w:t>
      </w:r>
      <w:proofErr w:type="spellEnd"/>
      <w:r w:rsidR="00383141">
        <w:rPr>
          <w:rFonts w:eastAsia="TTE278EC88t00" w:cs="Arial"/>
        </w:rPr>
        <w:t xml:space="preserve"> lub obiektu </w:t>
      </w:r>
      <w:r w:rsidR="00383141">
        <w:rPr>
          <w:rFonts w:eastAsia="TTE278EC88t00" w:cs="Arial"/>
        </w:rPr>
        <w:lastRenderedPageBreak/>
        <w:t>budowlanego, a także realizację obiektu budowlanego, za pomocą dowolnych środków, zgodnie z wymaganiami określonymi przez zamawiającego;</w:t>
      </w:r>
    </w:p>
    <w:p w:rsidR="00740FCE" w:rsidRPr="00324456" w:rsidRDefault="00740FCE"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rozporządzenie EFRR –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w:t>
      </w:r>
      <w:r w:rsidR="004425CF" w:rsidRPr="00324456">
        <w:rPr>
          <w:rFonts w:eastAsia="TTE278EC88t00" w:cs="Arial"/>
        </w:rPr>
        <w:t>E L 347 z 20.12.2013, str. 289);</w:t>
      </w:r>
    </w:p>
    <w:p w:rsidR="00740FCE" w:rsidRPr="00324456" w:rsidRDefault="00740FCE"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 xml:space="preserve">rozporządzenie </w:t>
      </w:r>
      <w:r w:rsidR="007D28CA" w:rsidRPr="00324456">
        <w:rPr>
          <w:rFonts w:eastAsia="TTE278EC88t00" w:cs="Arial"/>
        </w:rPr>
        <w:t>ogólne</w:t>
      </w:r>
      <w:r w:rsidR="002B013C" w:rsidRPr="00324456">
        <w:rPr>
          <w:rFonts w:eastAsia="TTE278EC88t00" w:cs="Arial"/>
        </w:rPr>
        <w:t xml:space="preserve"> </w:t>
      </w:r>
      <w:r w:rsidRPr="00324456">
        <w:rPr>
          <w:rFonts w:eastAsia="TTE278EC88t00" w:cs="Arial"/>
        </w:rPr>
        <w:t>–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w:t>
      </w:r>
      <w:r w:rsidR="004425CF" w:rsidRPr="00324456">
        <w:rPr>
          <w:rFonts w:eastAsia="TTE278EC88t00" w:cs="Arial"/>
        </w:rPr>
        <w:t>E L 347 z 20.12.2013, str. 320);</w:t>
      </w:r>
    </w:p>
    <w:p w:rsidR="00740FCE" w:rsidRPr="00324456" w:rsidRDefault="00740FCE"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szczegółowy opis osi priorytetowych programu operacyjnego –</w:t>
      </w:r>
      <w:r w:rsidR="00355269" w:rsidRPr="00324456">
        <w:rPr>
          <w:rFonts w:eastAsia="TTE278EC88t00" w:cs="Arial"/>
        </w:rPr>
        <w:t xml:space="preserve"> </w:t>
      </w:r>
      <w:r w:rsidRPr="00324456">
        <w:rPr>
          <w:rFonts w:eastAsia="TTE278EC88t00" w:cs="Arial"/>
        </w:rPr>
        <w:t xml:space="preserve">dokument </w:t>
      </w:r>
      <w:r w:rsidR="00A96253" w:rsidRPr="00324456">
        <w:rPr>
          <w:rFonts w:eastAsia="TTE278EC88t00" w:cs="Arial"/>
        </w:rPr>
        <w:t xml:space="preserve">zdefiniowany </w:t>
      </w:r>
      <w:r w:rsidR="00355269" w:rsidRPr="00324456">
        <w:rPr>
          <w:rFonts w:eastAsia="TTE278EC88t00" w:cs="Arial"/>
        </w:rPr>
        <w:t xml:space="preserve">w art. 2 pkt 25 ustawy wdrożeniowej </w:t>
      </w:r>
      <w:r w:rsidRPr="00324456">
        <w:rPr>
          <w:rFonts w:eastAsia="TTE278EC88t00" w:cs="Arial"/>
        </w:rPr>
        <w:t xml:space="preserve">przygotowany </w:t>
      </w:r>
      <w:r w:rsidR="00B1308B" w:rsidRPr="00324456">
        <w:rPr>
          <w:rFonts w:eastAsia="TTE278EC88t00" w:cs="Arial"/>
        </w:rPr>
        <w:t xml:space="preserve">i przyjęty </w:t>
      </w:r>
      <w:r w:rsidRPr="00324456">
        <w:rPr>
          <w:rFonts w:eastAsia="TTE278EC88t00" w:cs="Arial"/>
        </w:rPr>
        <w:t xml:space="preserve">przez </w:t>
      </w:r>
      <w:r w:rsidR="002B01CE" w:rsidRPr="00324456">
        <w:rPr>
          <w:rFonts w:eastAsia="TTE278EC88t00" w:cs="Arial"/>
        </w:rPr>
        <w:t>IZ</w:t>
      </w:r>
      <w:r w:rsidRPr="00324456">
        <w:rPr>
          <w:rFonts w:eastAsia="TTE278EC88t00" w:cs="Arial"/>
        </w:rPr>
        <w:t xml:space="preserve"> POPC </w:t>
      </w:r>
      <w:r w:rsidR="00B1308B" w:rsidRPr="00324456">
        <w:rPr>
          <w:rFonts w:eastAsia="TTE278EC88t00" w:cs="Arial"/>
        </w:rPr>
        <w:t xml:space="preserve">oraz zatwierdzony w zakresie kryteriów wyboru projektów </w:t>
      </w:r>
      <w:r w:rsidRPr="00324456">
        <w:rPr>
          <w:rFonts w:eastAsia="TTE278EC88t00" w:cs="Arial"/>
        </w:rPr>
        <w:t>przez komitet monitorujący, o którym mowa w art. 47 rozporządzenia ogólnego, określający w szczególności zakres działań lub poddziałań w ramach poszczeg</w:t>
      </w:r>
      <w:r w:rsidR="004425CF" w:rsidRPr="00324456">
        <w:rPr>
          <w:rFonts w:eastAsia="TTE278EC88t00" w:cs="Arial"/>
        </w:rPr>
        <w:t>ólnych osi priorytetowych POPC;</w:t>
      </w:r>
    </w:p>
    <w:p w:rsidR="00740FCE" w:rsidRPr="00324456" w:rsidRDefault="00740FCE"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środk</w:t>
      </w:r>
      <w:r w:rsidR="00B1308B" w:rsidRPr="00324456">
        <w:rPr>
          <w:rFonts w:eastAsia="TTE278EC88t00" w:cs="Arial"/>
        </w:rPr>
        <w:t>i</w:t>
      </w:r>
      <w:r w:rsidRPr="00324456">
        <w:rPr>
          <w:rFonts w:eastAsia="TTE278EC88t00" w:cs="Arial"/>
        </w:rPr>
        <w:t xml:space="preserve"> trwał</w:t>
      </w:r>
      <w:r w:rsidR="00B1308B" w:rsidRPr="00324456">
        <w:rPr>
          <w:rFonts w:eastAsia="TTE278EC88t00" w:cs="Arial"/>
        </w:rPr>
        <w:t>e</w:t>
      </w:r>
      <w:r w:rsidRPr="00324456">
        <w:rPr>
          <w:rFonts w:eastAsia="TTE278EC88t00" w:cs="Arial"/>
        </w:rPr>
        <w:t xml:space="preserve"> –</w:t>
      </w:r>
      <w:r w:rsidR="00914E6F" w:rsidRPr="00324456">
        <w:rPr>
          <w:rFonts w:eastAsia="TTE278EC88t00" w:cs="Arial"/>
        </w:rPr>
        <w:t xml:space="preserve"> </w:t>
      </w:r>
      <w:r w:rsidR="00A91770" w:rsidRPr="00324456">
        <w:rPr>
          <w:rFonts w:eastAsia="TTE278EC88t00" w:cs="Arial"/>
        </w:rPr>
        <w:t xml:space="preserve">aktywa w rozumieniu </w:t>
      </w:r>
      <w:r w:rsidR="008E35A2" w:rsidRPr="00324456">
        <w:rPr>
          <w:rFonts w:eastAsia="TTE278EC88t00" w:cs="Arial"/>
        </w:rPr>
        <w:t>art. 3 ust. 1 pkt 15 ustawy z dnia 29 września 1994 r</w:t>
      </w:r>
      <w:r w:rsidR="00247D35" w:rsidRPr="00324456">
        <w:rPr>
          <w:rFonts w:eastAsia="TTE278EC88t00" w:cs="Arial"/>
        </w:rPr>
        <w:t>.</w:t>
      </w:r>
      <w:r w:rsidR="008E35A2" w:rsidRPr="00324456">
        <w:rPr>
          <w:rFonts w:eastAsia="TTE278EC88t00" w:cs="Arial"/>
        </w:rPr>
        <w:t xml:space="preserve"> o rachunkowości (Dz.</w:t>
      </w:r>
      <w:r w:rsidR="00A96253" w:rsidRPr="00324456">
        <w:rPr>
          <w:rFonts w:eastAsia="TTE278EC88t00" w:cs="Arial"/>
        </w:rPr>
        <w:t xml:space="preserve"> </w:t>
      </w:r>
      <w:r w:rsidR="008E35A2" w:rsidRPr="00324456">
        <w:rPr>
          <w:rFonts w:eastAsia="TTE278EC88t00" w:cs="Arial"/>
        </w:rPr>
        <w:t>U.</w:t>
      </w:r>
      <w:r w:rsidR="00A96253" w:rsidRPr="00324456">
        <w:rPr>
          <w:rFonts w:eastAsia="TTE278EC88t00" w:cs="Arial"/>
        </w:rPr>
        <w:t xml:space="preserve"> </w:t>
      </w:r>
      <w:r w:rsidR="00B1308B" w:rsidRPr="00324456">
        <w:rPr>
          <w:rFonts w:eastAsia="TTE278EC88t00" w:cs="Arial"/>
        </w:rPr>
        <w:t>201</w:t>
      </w:r>
      <w:r w:rsidR="0097545F">
        <w:rPr>
          <w:rFonts w:eastAsia="TTE278EC88t00" w:cs="Arial"/>
        </w:rPr>
        <w:t>9</w:t>
      </w:r>
      <w:r w:rsidR="00B1308B" w:rsidRPr="00324456">
        <w:rPr>
          <w:rFonts w:eastAsia="TTE278EC88t00" w:cs="Arial"/>
        </w:rPr>
        <w:t xml:space="preserve"> r.</w:t>
      </w:r>
      <w:r w:rsidR="008E35A2" w:rsidRPr="00324456">
        <w:rPr>
          <w:rFonts w:eastAsia="TTE278EC88t00" w:cs="Arial"/>
        </w:rPr>
        <w:t xml:space="preserve">, poz. </w:t>
      </w:r>
      <w:r w:rsidR="0097545F">
        <w:rPr>
          <w:rFonts w:eastAsia="TTE278EC88t00" w:cs="Arial"/>
        </w:rPr>
        <w:t>351</w:t>
      </w:r>
      <w:r w:rsidR="008E35A2" w:rsidRPr="00324456">
        <w:rPr>
          <w:rFonts w:eastAsia="TTE278EC88t00" w:cs="Arial"/>
        </w:rPr>
        <w:t xml:space="preserve">, z </w:t>
      </w:r>
      <w:proofErr w:type="spellStart"/>
      <w:r w:rsidR="008E35A2" w:rsidRPr="00324456">
        <w:rPr>
          <w:rFonts w:eastAsia="TTE278EC88t00" w:cs="Arial"/>
        </w:rPr>
        <w:t>późn</w:t>
      </w:r>
      <w:proofErr w:type="spellEnd"/>
      <w:r w:rsidR="008E35A2" w:rsidRPr="00324456">
        <w:rPr>
          <w:rFonts w:eastAsia="TTE278EC88t00" w:cs="Arial"/>
        </w:rPr>
        <w:t>.</w:t>
      </w:r>
      <w:r w:rsidR="00387ABF" w:rsidRPr="00324456">
        <w:rPr>
          <w:rFonts w:eastAsia="TTE278EC88t00" w:cs="Arial"/>
        </w:rPr>
        <w:t xml:space="preserve"> </w:t>
      </w:r>
      <w:r w:rsidR="008E35A2" w:rsidRPr="00324456">
        <w:rPr>
          <w:rFonts w:eastAsia="TTE278EC88t00" w:cs="Arial"/>
        </w:rPr>
        <w:t>zm.)</w:t>
      </w:r>
      <w:r w:rsidR="0097545F">
        <w:rPr>
          <w:rFonts w:eastAsia="TTE278EC88t00" w:cs="Arial"/>
        </w:rPr>
        <w:t xml:space="preserve"> z zastrzeżeniem inwestycji, o których mowa w art. 3 ust. 1 pkt 17 tej ustawy</w:t>
      </w:r>
      <w:r w:rsidR="008E35A2" w:rsidRPr="00324456">
        <w:rPr>
          <w:rFonts w:eastAsia="TTE278EC88t00" w:cs="Arial"/>
        </w:rPr>
        <w:t>,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urządzenia, środki transportu i inne rzeczy, ulepszenia w obcych środkach trwałych, inwentarz żywy</w:t>
      </w:r>
      <w:r w:rsidR="004425CF" w:rsidRPr="00324456">
        <w:rPr>
          <w:rFonts w:eastAsia="TTE278EC88t00" w:cs="Arial"/>
        </w:rPr>
        <w:t>;</w:t>
      </w:r>
    </w:p>
    <w:p w:rsidR="00500BC0" w:rsidRPr="00324456" w:rsidRDefault="00740FCE"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 xml:space="preserve">umowa o dofinansowanie </w:t>
      </w:r>
      <w:r w:rsidR="001D5656" w:rsidRPr="00324456">
        <w:rPr>
          <w:rFonts w:eastAsia="TTE278EC88t00" w:cs="Arial"/>
        </w:rPr>
        <w:t xml:space="preserve">projektu </w:t>
      </w:r>
      <w:r w:rsidRPr="00324456">
        <w:rPr>
          <w:rFonts w:eastAsia="TTE278EC88t00" w:cs="Arial"/>
        </w:rPr>
        <w:t>–</w:t>
      </w:r>
      <w:r w:rsidR="00C66350" w:rsidRPr="00324456">
        <w:rPr>
          <w:rFonts w:eastAsia="TTE278EC88t00" w:cs="Arial"/>
        </w:rPr>
        <w:t xml:space="preserve"> </w:t>
      </w:r>
      <w:r w:rsidRPr="00324456">
        <w:rPr>
          <w:rFonts w:eastAsia="TTE278EC88t00" w:cs="Arial"/>
        </w:rPr>
        <w:t>decyzj</w:t>
      </w:r>
      <w:r w:rsidR="001D5656" w:rsidRPr="00324456">
        <w:rPr>
          <w:rFonts w:eastAsia="TTE278EC88t00" w:cs="Arial"/>
        </w:rPr>
        <w:t xml:space="preserve">ę o </w:t>
      </w:r>
      <w:r w:rsidR="002D557B" w:rsidRPr="00324456">
        <w:rPr>
          <w:rFonts w:eastAsia="TTE278EC88t00" w:cs="Arial"/>
        </w:rPr>
        <w:t>dofinansowaniu</w:t>
      </w:r>
      <w:r w:rsidR="001D5656" w:rsidRPr="00324456">
        <w:rPr>
          <w:rFonts w:eastAsia="TTE278EC88t00" w:cs="Arial"/>
        </w:rPr>
        <w:t xml:space="preserve"> projektu</w:t>
      </w:r>
      <w:r w:rsidRPr="00324456">
        <w:rPr>
          <w:rFonts w:eastAsia="TTE278EC88t00" w:cs="Arial"/>
        </w:rPr>
        <w:t>, o któr</w:t>
      </w:r>
      <w:r w:rsidR="001D5656" w:rsidRPr="00324456">
        <w:rPr>
          <w:rFonts w:eastAsia="TTE278EC88t00" w:cs="Arial"/>
        </w:rPr>
        <w:t>ej</w:t>
      </w:r>
      <w:r w:rsidRPr="00324456">
        <w:rPr>
          <w:rFonts w:eastAsia="TTE278EC88t00" w:cs="Arial"/>
        </w:rPr>
        <w:t xml:space="preserve"> mowa  w art. </w:t>
      </w:r>
      <w:r w:rsidR="001D5656" w:rsidRPr="00324456">
        <w:rPr>
          <w:rFonts w:eastAsia="TTE278EC88t00" w:cs="Arial"/>
        </w:rPr>
        <w:t>2 pkt 2 ustawy wdrożeniowej</w:t>
      </w:r>
      <w:r w:rsidR="00500BC0" w:rsidRPr="00324456">
        <w:rPr>
          <w:rFonts w:eastAsia="TTE278EC88t00" w:cs="Arial"/>
        </w:rPr>
        <w:t xml:space="preserve"> </w:t>
      </w:r>
      <w:r w:rsidR="001D5656" w:rsidRPr="00324456">
        <w:rPr>
          <w:rFonts w:eastAsia="TTE278EC88t00" w:cs="Arial"/>
        </w:rPr>
        <w:t xml:space="preserve">lub umowę o </w:t>
      </w:r>
      <w:r w:rsidR="002D557B" w:rsidRPr="00324456">
        <w:rPr>
          <w:rFonts w:eastAsia="TTE278EC88t00" w:cs="Arial"/>
        </w:rPr>
        <w:t xml:space="preserve">dofinansowanie </w:t>
      </w:r>
      <w:r w:rsidR="001D5656" w:rsidRPr="00324456">
        <w:rPr>
          <w:rFonts w:eastAsia="TTE278EC88t00" w:cs="Arial"/>
        </w:rPr>
        <w:t xml:space="preserve">projektu, o której mowa w art. </w:t>
      </w:r>
      <w:r w:rsidRPr="00324456">
        <w:rPr>
          <w:rFonts w:eastAsia="TTE278EC88t00" w:cs="Arial"/>
        </w:rPr>
        <w:t>2 pkt 2</w:t>
      </w:r>
      <w:r w:rsidR="001D5656" w:rsidRPr="00324456">
        <w:rPr>
          <w:rFonts w:eastAsia="TTE278EC88t00" w:cs="Arial"/>
        </w:rPr>
        <w:t xml:space="preserve">6 </w:t>
      </w:r>
      <w:r w:rsidR="004425CF" w:rsidRPr="00324456">
        <w:rPr>
          <w:rFonts w:eastAsia="TTE278EC88t00" w:cs="Arial"/>
        </w:rPr>
        <w:t>ustawy wdrożeniowej</w:t>
      </w:r>
      <w:r w:rsidR="00500BC0" w:rsidRPr="00324456">
        <w:rPr>
          <w:rFonts w:eastAsia="TTE278EC88t00" w:cs="Arial"/>
        </w:rPr>
        <w:t xml:space="preserve"> tzn.:</w:t>
      </w:r>
    </w:p>
    <w:p w:rsidR="00500BC0" w:rsidRPr="00324456" w:rsidRDefault="00B6597E" w:rsidP="00324456">
      <w:pPr>
        <w:pStyle w:val="Akapit"/>
        <w:keepNext w:val="0"/>
        <w:spacing w:before="240" w:after="240"/>
        <w:ind w:left="502"/>
        <w:contextualSpacing/>
        <w:outlineLvl w:val="5"/>
        <w:rPr>
          <w:rFonts w:eastAsia="TTE278EC88t00" w:cs="Arial"/>
        </w:rPr>
      </w:pPr>
      <w:r>
        <w:rPr>
          <w:rFonts w:eastAsia="TTE278EC88t00" w:cs="Arial"/>
        </w:rPr>
        <w:t xml:space="preserve">a) </w:t>
      </w:r>
      <w:r w:rsidR="00500BC0" w:rsidRPr="00324456">
        <w:rPr>
          <w:rFonts w:eastAsia="TTE278EC88t00" w:cs="Arial"/>
        </w:rPr>
        <w:t xml:space="preserve">umowę zawartą między </w:t>
      </w:r>
      <w:r w:rsidR="002D557B" w:rsidRPr="00324456">
        <w:rPr>
          <w:rFonts w:eastAsia="TTE278EC88t00" w:cs="Arial"/>
        </w:rPr>
        <w:t>IP POPC</w:t>
      </w:r>
      <w:r w:rsidR="00500BC0" w:rsidRPr="00324456">
        <w:rPr>
          <w:rFonts w:eastAsia="TTE278EC88t00" w:cs="Arial"/>
        </w:rPr>
        <w:t xml:space="preserve"> a wnioskodawcą, którego projekt został wybrany do dofinansowania, zawierającą co najmniej elementy, o których mowa w art. 206 ust. 2 </w:t>
      </w:r>
      <w:r w:rsidR="00500BC0" w:rsidRPr="00324456">
        <w:rPr>
          <w:rFonts w:eastAsia="TTE278EC88t00" w:cs="Arial"/>
        </w:rPr>
        <w:lastRenderedPageBreak/>
        <w:t>ustawy z dnia 27 sierpnia 2009 r. o finansach publicznych (Dz. U. z 201</w:t>
      </w:r>
      <w:r w:rsidR="0096087C" w:rsidRPr="00324456">
        <w:rPr>
          <w:rFonts w:eastAsia="TTE278EC88t00" w:cs="Arial"/>
        </w:rPr>
        <w:t>6</w:t>
      </w:r>
      <w:r w:rsidR="00500BC0" w:rsidRPr="00324456">
        <w:rPr>
          <w:rFonts w:eastAsia="TTE278EC88t00" w:cs="Arial"/>
        </w:rPr>
        <w:t xml:space="preserve"> r. poz. </w:t>
      </w:r>
      <w:r w:rsidR="0096087C" w:rsidRPr="00324456">
        <w:rPr>
          <w:rFonts w:eastAsia="TTE278EC88t00" w:cs="Arial"/>
        </w:rPr>
        <w:t>1</w:t>
      </w:r>
      <w:r w:rsidR="00500BC0" w:rsidRPr="00324456">
        <w:rPr>
          <w:rFonts w:eastAsia="TTE278EC88t00" w:cs="Arial"/>
        </w:rPr>
        <w:t>8</w:t>
      </w:r>
      <w:r w:rsidR="0096087C" w:rsidRPr="00324456">
        <w:rPr>
          <w:rFonts w:eastAsia="TTE278EC88t00" w:cs="Arial"/>
        </w:rPr>
        <w:t>70</w:t>
      </w:r>
      <w:r w:rsidR="00500BC0" w:rsidRPr="00324456">
        <w:rPr>
          <w:rFonts w:eastAsia="TTE278EC88t00" w:cs="Arial"/>
        </w:rPr>
        <w:t xml:space="preserve">, z </w:t>
      </w:r>
      <w:proofErr w:type="spellStart"/>
      <w:r w:rsidR="00500BC0" w:rsidRPr="00324456">
        <w:rPr>
          <w:rFonts w:eastAsia="TTE278EC88t00" w:cs="Arial"/>
        </w:rPr>
        <w:t>późn</w:t>
      </w:r>
      <w:proofErr w:type="spellEnd"/>
      <w:r w:rsidR="00500BC0" w:rsidRPr="00324456">
        <w:rPr>
          <w:rFonts w:eastAsia="TTE278EC88t00" w:cs="Arial"/>
        </w:rPr>
        <w:t>. zm.),</w:t>
      </w:r>
    </w:p>
    <w:p w:rsidR="00740FCE" w:rsidRPr="00324456" w:rsidRDefault="00B6597E" w:rsidP="00324456">
      <w:pPr>
        <w:pStyle w:val="Akapit"/>
        <w:keepNext w:val="0"/>
        <w:spacing w:before="240" w:after="240"/>
        <w:ind w:left="502"/>
        <w:contextualSpacing/>
        <w:outlineLvl w:val="5"/>
        <w:rPr>
          <w:rFonts w:eastAsia="TTE278EC88t00" w:cs="Arial"/>
        </w:rPr>
      </w:pPr>
      <w:r>
        <w:rPr>
          <w:rFonts w:eastAsia="TTE278EC88t00" w:cs="Arial"/>
        </w:rPr>
        <w:t xml:space="preserve">b) </w:t>
      </w:r>
      <w:r w:rsidR="00500BC0" w:rsidRPr="00324456">
        <w:rPr>
          <w:rFonts w:eastAsia="TTE278EC88t00" w:cs="Arial"/>
        </w:rPr>
        <w:t>porozumienie, o którym mowa w art. 206 ust. 5 ustawy z dnia 27 sierpnia 2009</w:t>
      </w:r>
      <w:r w:rsidR="0045470F" w:rsidRPr="00324456">
        <w:rPr>
          <w:rFonts w:eastAsia="TTE278EC88t00" w:cs="Arial"/>
        </w:rPr>
        <w:t> </w:t>
      </w:r>
      <w:r w:rsidR="00500BC0" w:rsidRPr="00324456">
        <w:rPr>
          <w:rFonts w:eastAsia="TTE278EC88t00" w:cs="Arial"/>
        </w:rPr>
        <w:t xml:space="preserve">r. o finansach publicznych, zawarte między </w:t>
      </w:r>
      <w:r w:rsidR="002D557B" w:rsidRPr="00324456">
        <w:rPr>
          <w:rFonts w:eastAsia="TTE278EC88t00" w:cs="Arial"/>
        </w:rPr>
        <w:t>IP POPC</w:t>
      </w:r>
      <w:r w:rsidR="00500BC0" w:rsidRPr="00324456">
        <w:rPr>
          <w:rFonts w:eastAsia="TTE278EC88t00" w:cs="Arial"/>
        </w:rPr>
        <w:t xml:space="preserve"> a wnioskodawcą, którego projekt został wybrany do dofinansowania,</w:t>
      </w:r>
    </w:p>
    <w:p w:rsidR="0097545F" w:rsidRDefault="00F33CCF" w:rsidP="0097545F">
      <w:pPr>
        <w:pStyle w:val="Akapit"/>
        <w:keepNext w:val="0"/>
        <w:numPr>
          <w:ilvl w:val="0"/>
          <w:numId w:val="8"/>
        </w:numPr>
        <w:spacing w:before="240" w:after="240"/>
        <w:contextualSpacing/>
        <w:outlineLvl w:val="5"/>
        <w:rPr>
          <w:rFonts w:eastAsia="TTE278EC88t00" w:cs="Arial"/>
        </w:rPr>
      </w:pPr>
      <w:r w:rsidRPr="0097545F">
        <w:rPr>
          <w:rFonts w:eastAsia="TTE278EC88t00" w:cs="Arial"/>
        </w:rPr>
        <w:t>umowa o partnerstwie – umowę lub porozumienie, o których mowa w art</w:t>
      </w:r>
      <w:r w:rsidR="004425CF" w:rsidRPr="0097545F">
        <w:rPr>
          <w:rFonts w:eastAsia="TTE278EC88t00" w:cs="Arial"/>
        </w:rPr>
        <w:t>. 33</w:t>
      </w:r>
      <w:r w:rsidR="00500BC0" w:rsidRPr="0097545F">
        <w:rPr>
          <w:rFonts w:eastAsia="TTE278EC88t00" w:cs="Arial"/>
        </w:rPr>
        <w:t xml:space="preserve"> ust. 5</w:t>
      </w:r>
      <w:r w:rsidR="004425CF" w:rsidRPr="0097545F">
        <w:rPr>
          <w:rFonts w:eastAsia="TTE278EC88t00" w:cs="Arial"/>
        </w:rPr>
        <w:t xml:space="preserve"> ustawy wdrożeniowej</w:t>
      </w:r>
      <w:r w:rsidR="00500BC0" w:rsidRPr="00383141">
        <w:rPr>
          <w:rFonts w:eastAsia="TTE278EC88t00" w:cs="Arial"/>
        </w:rPr>
        <w:t>, określające w szczególności: przedmiot porozumienia albo umowy, prawa i obowiązki stron, zakres i formę udziału poszczególnych partnerów w projekcie, partnera wiodącego uprawnionego do reprezentowania pozostałych partnerów projektu, sposób przekazywania dofinansowania na pokrycie kosztów ponoszonych przez poszczególnych partnerów projektu umożliwiający określenie kwoty dofinansowania udzielonego każdemu z partnerów, sposób postępowania w przypadku naruszenia lub niewywiązania się stron z por</w:t>
      </w:r>
      <w:r w:rsidR="00500BC0" w:rsidRPr="0097545F">
        <w:rPr>
          <w:rFonts w:eastAsia="TTE278EC88t00" w:cs="Arial"/>
          <w:bCs w:val="0"/>
        </w:rPr>
        <w:t>ozumienia lub umowy</w:t>
      </w:r>
      <w:r w:rsidR="007A4E3A" w:rsidRPr="0097545F">
        <w:rPr>
          <w:rFonts w:eastAsia="TTE278EC88t00" w:cs="Arial"/>
          <w:bCs w:val="0"/>
        </w:rPr>
        <w:t>,</w:t>
      </w:r>
      <w:r w:rsidR="0097545F">
        <w:rPr>
          <w:rFonts w:eastAsia="TTE278EC88t00" w:cs="Arial"/>
        </w:rPr>
        <w:t xml:space="preserve"> usługi – wszelkie świadczenia, których przedmiotem nie są roboty budowlane lub dostawy;</w:t>
      </w:r>
    </w:p>
    <w:p w:rsidR="00C62948" w:rsidRPr="0097545F" w:rsidRDefault="00C62948" w:rsidP="0097545F">
      <w:pPr>
        <w:pStyle w:val="Akapit"/>
        <w:keepNext w:val="0"/>
        <w:numPr>
          <w:ilvl w:val="0"/>
          <w:numId w:val="8"/>
        </w:numPr>
        <w:spacing w:before="240" w:after="240"/>
        <w:contextualSpacing/>
        <w:outlineLvl w:val="5"/>
        <w:rPr>
          <w:rFonts w:eastAsia="TTE278EC88t00" w:cs="Arial"/>
        </w:rPr>
      </w:pPr>
      <w:r w:rsidRPr="0097545F">
        <w:rPr>
          <w:rFonts w:eastAsia="TTE278EC88t00" w:cs="Arial"/>
        </w:rPr>
        <w:t>ustawa o VAT - ustawę z dnia 11 marca 2004 r. o podatku od towarów i usług (</w:t>
      </w:r>
      <w:proofErr w:type="spellStart"/>
      <w:r w:rsidR="00634F23" w:rsidRPr="0097545F">
        <w:rPr>
          <w:rFonts w:eastAsia="TTE278EC88t00" w:cs="Arial"/>
        </w:rPr>
        <w:t>t.j</w:t>
      </w:r>
      <w:proofErr w:type="spellEnd"/>
      <w:r w:rsidR="00634F23" w:rsidRPr="0097545F">
        <w:rPr>
          <w:rFonts w:eastAsia="TTE278EC88t00" w:cs="Arial"/>
        </w:rPr>
        <w:t xml:space="preserve">. </w:t>
      </w:r>
      <w:r w:rsidRPr="0097545F">
        <w:rPr>
          <w:rFonts w:eastAsia="TTE278EC88t00" w:cs="Arial"/>
        </w:rPr>
        <w:t xml:space="preserve">Dz. U. </w:t>
      </w:r>
      <w:r w:rsidR="0005508B" w:rsidRPr="0097545F">
        <w:rPr>
          <w:rFonts w:eastAsia="TTE278EC88t00" w:cs="Arial"/>
        </w:rPr>
        <w:t xml:space="preserve">z </w:t>
      </w:r>
      <w:r w:rsidR="0097545F">
        <w:rPr>
          <w:rFonts w:eastAsia="TTE278EC88t00" w:cs="Arial"/>
        </w:rPr>
        <w:t>2020</w:t>
      </w:r>
      <w:r w:rsidR="0097545F" w:rsidRPr="0097545F">
        <w:rPr>
          <w:rFonts w:eastAsia="TTE278EC88t00" w:cs="Arial"/>
        </w:rPr>
        <w:t xml:space="preserve"> </w:t>
      </w:r>
      <w:r w:rsidR="0005508B" w:rsidRPr="0097545F">
        <w:rPr>
          <w:rFonts w:eastAsia="TTE278EC88t00" w:cs="Arial"/>
        </w:rPr>
        <w:t>r.</w:t>
      </w:r>
      <w:r w:rsidR="00634F23" w:rsidRPr="0097545F">
        <w:rPr>
          <w:rFonts w:eastAsia="TTE278EC88t00" w:cs="Arial"/>
        </w:rPr>
        <w:t xml:space="preserve"> </w:t>
      </w:r>
      <w:r w:rsidRPr="0097545F">
        <w:rPr>
          <w:rFonts w:eastAsia="TTE278EC88t00" w:cs="Arial"/>
        </w:rPr>
        <w:t xml:space="preserve">poz. </w:t>
      </w:r>
      <w:r w:rsidR="002C4F55" w:rsidRPr="0097545F">
        <w:rPr>
          <w:rFonts w:eastAsia="TTE278EC88t00" w:cs="Arial"/>
        </w:rPr>
        <w:t>1</w:t>
      </w:r>
      <w:r w:rsidR="0097545F">
        <w:rPr>
          <w:rFonts w:eastAsia="TTE278EC88t00" w:cs="Arial"/>
        </w:rPr>
        <w:t xml:space="preserve">06 z </w:t>
      </w:r>
      <w:proofErr w:type="spellStart"/>
      <w:r w:rsidR="0097545F">
        <w:rPr>
          <w:rFonts w:eastAsia="TTE278EC88t00" w:cs="Arial"/>
        </w:rPr>
        <w:t>późn</w:t>
      </w:r>
      <w:proofErr w:type="spellEnd"/>
      <w:r w:rsidR="0097545F">
        <w:rPr>
          <w:rFonts w:eastAsia="TTE278EC88t00" w:cs="Arial"/>
        </w:rPr>
        <w:t>. zm.</w:t>
      </w:r>
      <w:r w:rsidRPr="0097545F">
        <w:rPr>
          <w:rFonts w:eastAsia="TTE278EC88t00" w:cs="Arial"/>
        </w:rPr>
        <w:t>);</w:t>
      </w:r>
    </w:p>
    <w:p w:rsidR="00DA6F73" w:rsidRPr="00324456" w:rsidRDefault="00DA6F73"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ustawa Prawo budowlane - ustawa z dnia 7 lipca 1994 - Prawo budowlane (</w:t>
      </w:r>
      <w:proofErr w:type="spellStart"/>
      <w:r w:rsidRPr="00324456">
        <w:rPr>
          <w:rFonts w:eastAsia="TTE278EC88t00" w:cs="Arial"/>
        </w:rPr>
        <w:t>t</w:t>
      </w:r>
      <w:r w:rsidR="00634F23" w:rsidRPr="00324456">
        <w:rPr>
          <w:rFonts w:eastAsia="TTE278EC88t00" w:cs="Arial"/>
        </w:rPr>
        <w:t>.</w:t>
      </w:r>
      <w:r w:rsidRPr="00324456">
        <w:rPr>
          <w:rFonts w:eastAsia="TTE278EC88t00" w:cs="Arial"/>
        </w:rPr>
        <w:t>j</w:t>
      </w:r>
      <w:proofErr w:type="spellEnd"/>
      <w:r w:rsidR="00634F23" w:rsidRPr="00324456">
        <w:rPr>
          <w:rFonts w:eastAsia="TTE278EC88t00" w:cs="Arial"/>
        </w:rPr>
        <w:t xml:space="preserve">. </w:t>
      </w:r>
      <w:r w:rsidRPr="00324456">
        <w:rPr>
          <w:rFonts w:eastAsia="TTE278EC88t00" w:cs="Arial"/>
        </w:rPr>
        <w:t>Dz. U. z 201</w:t>
      </w:r>
      <w:r w:rsidR="0097545F">
        <w:rPr>
          <w:rFonts w:eastAsia="TTE278EC88t00" w:cs="Arial"/>
        </w:rPr>
        <w:t>9</w:t>
      </w:r>
      <w:r w:rsidRPr="00324456">
        <w:rPr>
          <w:rFonts w:eastAsia="TTE278EC88t00" w:cs="Arial"/>
        </w:rPr>
        <w:t xml:space="preserve"> r. poz. </w:t>
      </w:r>
      <w:r w:rsidR="008C60FF">
        <w:rPr>
          <w:rFonts w:eastAsia="TTE278EC88t00" w:cs="Arial"/>
        </w:rPr>
        <w:t>1</w:t>
      </w:r>
      <w:r w:rsidR="0097545F">
        <w:rPr>
          <w:rFonts w:eastAsia="TTE278EC88t00" w:cs="Arial"/>
        </w:rPr>
        <w:t>186</w:t>
      </w:r>
      <w:r w:rsidR="008C60FF">
        <w:rPr>
          <w:rFonts w:eastAsia="TTE278EC88t00" w:cs="Arial"/>
        </w:rPr>
        <w:t xml:space="preserve">, z </w:t>
      </w:r>
      <w:proofErr w:type="spellStart"/>
      <w:r w:rsidR="008C60FF">
        <w:rPr>
          <w:rFonts w:eastAsia="TTE278EC88t00" w:cs="Arial"/>
        </w:rPr>
        <w:t>późn</w:t>
      </w:r>
      <w:proofErr w:type="spellEnd"/>
      <w:r w:rsidR="008C60FF">
        <w:rPr>
          <w:rFonts w:eastAsia="TTE278EC88t00" w:cs="Arial"/>
        </w:rPr>
        <w:t>. zm.</w:t>
      </w:r>
      <w:r w:rsidRPr="00324456">
        <w:rPr>
          <w:rFonts w:eastAsia="TTE278EC88t00" w:cs="Arial"/>
        </w:rPr>
        <w:t>);</w:t>
      </w:r>
    </w:p>
    <w:p w:rsidR="004B4ED8" w:rsidRPr="00324456" w:rsidRDefault="004B4ED8"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 xml:space="preserve">wartości niematerialne i prawne – </w:t>
      </w:r>
      <w:r w:rsidR="00521C36" w:rsidRPr="00324456">
        <w:rPr>
          <w:rFonts w:eastAsia="TTE278EC88t00" w:cs="Arial"/>
        </w:rPr>
        <w:t xml:space="preserve">wartości niematerialne i prawne w rozumieniu </w:t>
      </w:r>
      <w:r w:rsidRPr="00324456">
        <w:rPr>
          <w:rFonts w:eastAsia="TTE278EC88t00" w:cs="Arial"/>
        </w:rPr>
        <w:t xml:space="preserve">art. 3 ust. 1 pkt 14 ustawy z dnia 29 września 1994 r. </w:t>
      </w:r>
      <w:r w:rsidR="00CF6608" w:rsidRPr="00324456">
        <w:rPr>
          <w:rFonts w:eastAsia="TTE278EC88t00" w:cs="Arial"/>
        </w:rPr>
        <w:t>o rachunkowości</w:t>
      </w:r>
      <w:r w:rsidR="002520B8" w:rsidRPr="00324456">
        <w:rPr>
          <w:rFonts w:eastAsia="TTE278EC88t00" w:cs="Arial"/>
        </w:rPr>
        <w:t>,</w:t>
      </w:r>
      <w:r w:rsidR="00CF6608" w:rsidRPr="00324456">
        <w:rPr>
          <w:rFonts w:eastAsia="TTE278EC88t00" w:cs="Arial"/>
        </w:rPr>
        <w:t xml:space="preserve"> z zastrzeżeniem inwestycji, o których mowa w art. 3 ust. 1 pkt 17 tej ustawy, </w:t>
      </w:r>
      <w:r w:rsidR="00E740C1" w:rsidRPr="00324456">
        <w:rPr>
          <w:rFonts w:eastAsia="TTE278EC88t00" w:cs="Arial"/>
        </w:rPr>
        <w:t xml:space="preserve">są to </w:t>
      </w:r>
      <w:r w:rsidRPr="00324456">
        <w:rPr>
          <w:rFonts w:eastAsia="TTE278EC88t00" w:cs="Arial"/>
        </w:rPr>
        <w:t>nabyte przez jednostkę, zaliczane do aktywów trwałych, prawa majątkowe nadające się do gospodarczego wykorzystania, o przewidywanym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r w:rsidR="00CC6912">
        <w:rPr>
          <w:rFonts w:eastAsia="TTE278EC88t00" w:cs="Arial"/>
        </w:rPr>
        <w:t xml:space="preserve"> do wartości niematerialnych i prawnych zalicza się również nabytą wartość firmy oraz koszty zakończonych prac rozwojowych;</w:t>
      </w:r>
    </w:p>
    <w:p w:rsidR="006A017C" w:rsidRPr="00324456" w:rsidRDefault="00FC14EC"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wkład własny</w:t>
      </w:r>
      <w:r w:rsidR="00F4208B" w:rsidRPr="00324456">
        <w:rPr>
          <w:rFonts w:eastAsia="TTE278EC88t00" w:cs="Arial"/>
        </w:rPr>
        <w:t xml:space="preserve"> </w:t>
      </w:r>
      <w:r w:rsidRPr="00324456">
        <w:rPr>
          <w:rFonts w:eastAsia="TTE278EC88t00" w:cs="Arial"/>
        </w:rPr>
        <w:t xml:space="preserve">– środki finansowe </w:t>
      </w:r>
      <w:r w:rsidR="002C5156" w:rsidRPr="00324456">
        <w:rPr>
          <w:rFonts w:eastAsia="TTE278EC88t00" w:cs="Arial"/>
        </w:rPr>
        <w:t>lub</w:t>
      </w:r>
      <w:r w:rsidRPr="00324456">
        <w:rPr>
          <w:rFonts w:eastAsia="TTE278EC88t00" w:cs="Arial"/>
        </w:rPr>
        <w:t xml:space="preserve"> </w:t>
      </w:r>
      <w:r w:rsidR="008A0460" w:rsidRPr="00324456">
        <w:rPr>
          <w:rFonts w:eastAsia="TTE278EC88t00" w:cs="Arial"/>
        </w:rPr>
        <w:t xml:space="preserve">wkład niepieniężny </w:t>
      </w:r>
      <w:r w:rsidRPr="00324456">
        <w:rPr>
          <w:rFonts w:eastAsia="TTE278EC88t00" w:cs="Arial"/>
        </w:rPr>
        <w:t>zabezpieczone przez beneficjenta, które zostaną przeznaczone na pokrycie wydatków kwalifikowalnych i nie zostaną beneficjentowi przekazane w formie dofinansowania (różnica między kwotą wydatków kwalifikowalnych a kwotą dofinansowania przekazaną beneficjentowi, zgodnie ze stopą dofinansowania dla projektu</w:t>
      </w:r>
      <w:r w:rsidR="00CC6912">
        <w:rPr>
          <w:rFonts w:eastAsia="TTE278EC88t00" w:cs="Arial"/>
        </w:rPr>
        <w:t xml:space="preserve"> rozumianą jako % dofinansowania wydatków kwalifikowalnych</w:t>
      </w:r>
      <w:r w:rsidRPr="00324456">
        <w:rPr>
          <w:rFonts w:eastAsia="TTE278EC88t00" w:cs="Arial"/>
        </w:rPr>
        <w:t>)</w:t>
      </w:r>
      <w:r w:rsidR="004425CF" w:rsidRPr="00324456">
        <w:rPr>
          <w:rFonts w:eastAsia="TTE278EC88t00" w:cs="Arial"/>
        </w:rPr>
        <w:t>;</w:t>
      </w:r>
    </w:p>
    <w:p w:rsidR="00521C36" w:rsidRPr="00324456" w:rsidRDefault="00521C36"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lastRenderedPageBreak/>
        <w:t xml:space="preserve">wnioskodawca – </w:t>
      </w:r>
      <w:r w:rsidR="0089388D" w:rsidRPr="00324456">
        <w:rPr>
          <w:rFonts w:eastAsia="TTE278EC88t00" w:cs="Arial"/>
        </w:rPr>
        <w:t xml:space="preserve">wnioskodawca w rozumieniu </w:t>
      </w:r>
      <w:r w:rsidRPr="00324456">
        <w:rPr>
          <w:rFonts w:eastAsia="TTE278EC88t00" w:cs="Arial"/>
        </w:rPr>
        <w:t>art. 2 pkt 28 ustawy wdrożeniowej, podmiot, który złożył wniosek o dofinansowanie projektu w ramach POPC;</w:t>
      </w:r>
    </w:p>
    <w:p w:rsidR="00284CBD" w:rsidRPr="00324456" w:rsidRDefault="00284CBD"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współfinansowanie UE – zgodnie z art. 2 pkt 31 ustawy wdrożeniowej, środki pochodzące z budżetu środków europejskich, o którym mowa w art. 117 ust. 1 ustawy z dnia 27 sierpnia 2009 r. o finansach publicznych, oraz podlegające refundacji przez Komisję Europejską środki budżetu państwa przeznaczone na realizację projektów pomocy technicznej, wypłacane na rzecz beneficjenta albo wydatkowane przez państwową jednostkę budżetową w ramach projektu – w przypadku krajowego lub regionalnego programu operacyjnego oraz środki Europejskiego Funduszu Rozwoju Regionalnego pochodzące z budżetu programu EWT, wypłacane na rzecz beneficjenta w ramach projektu – w przypadku programu EWT,</w:t>
      </w:r>
    </w:p>
    <w:p w:rsidR="00CB0346" w:rsidRPr="00324456" w:rsidRDefault="00CB0346"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 xml:space="preserve">wydatek kwalifikowalny – </w:t>
      </w:r>
      <w:r w:rsidR="002B6EAF" w:rsidRPr="00324456">
        <w:rPr>
          <w:rFonts w:eastAsia="TTE278EC88t00" w:cs="Arial"/>
        </w:rPr>
        <w:t>wydatek lub koszt poniesiony w związku z realizacją projektu w ramach PO</w:t>
      </w:r>
      <w:r w:rsidR="007A4971" w:rsidRPr="00324456">
        <w:rPr>
          <w:rFonts w:eastAsia="TTE278EC88t00" w:cs="Arial"/>
        </w:rPr>
        <w:t>PC</w:t>
      </w:r>
      <w:r w:rsidR="002B6EAF" w:rsidRPr="00324456">
        <w:rPr>
          <w:rFonts w:eastAsia="TTE278EC88t00" w:cs="Arial"/>
        </w:rPr>
        <w:t>, któr</w:t>
      </w:r>
      <w:r w:rsidR="008C60FF">
        <w:rPr>
          <w:rFonts w:eastAsia="TTE278EC88t00" w:cs="Arial"/>
        </w:rPr>
        <w:t>e</w:t>
      </w:r>
      <w:r w:rsidR="002B6EAF" w:rsidRPr="00324456">
        <w:rPr>
          <w:rFonts w:eastAsia="TTE278EC88t00" w:cs="Arial"/>
        </w:rPr>
        <w:t xml:space="preserve"> </w:t>
      </w:r>
      <w:r w:rsidR="008C60FF">
        <w:rPr>
          <w:rFonts w:eastAsia="TTE278EC88t00" w:cs="Arial"/>
        </w:rPr>
        <w:t xml:space="preserve">spełniają kryteria </w:t>
      </w:r>
      <w:r w:rsidR="002B6EAF" w:rsidRPr="00324456">
        <w:rPr>
          <w:rFonts w:eastAsia="TTE278EC88t00" w:cs="Arial"/>
        </w:rPr>
        <w:t xml:space="preserve">refundacji, rozliczenia (w przypadku systemu zaliczkowego) </w:t>
      </w:r>
      <w:r w:rsidR="00701B4A" w:rsidRPr="00324456">
        <w:rPr>
          <w:rFonts w:eastAsia="TTE278EC88t00" w:cs="Arial"/>
        </w:rPr>
        <w:t xml:space="preserve">- </w:t>
      </w:r>
      <w:r w:rsidR="002B6EAF" w:rsidRPr="00324456">
        <w:rPr>
          <w:rFonts w:eastAsia="TTE278EC88t00" w:cs="Arial"/>
        </w:rPr>
        <w:t>zgodnie z umową o dofinansowanie</w:t>
      </w:r>
      <w:r w:rsidR="00CC6912">
        <w:rPr>
          <w:rFonts w:eastAsia="TTE278EC88t00" w:cs="Arial"/>
        </w:rPr>
        <w:t xml:space="preserve"> projektu</w:t>
      </w:r>
      <w:r w:rsidR="004425CF" w:rsidRPr="00324456">
        <w:rPr>
          <w:rFonts w:eastAsia="TTE278EC88t00" w:cs="Arial"/>
        </w:rPr>
        <w:t>;</w:t>
      </w:r>
    </w:p>
    <w:p w:rsidR="00CB0346" w:rsidRPr="00324456" w:rsidRDefault="00CB0346"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wydatek niekwalifikowalny –</w:t>
      </w:r>
      <w:r w:rsidR="00416C45" w:rsidRPr="00324456">
        <w:rPr>
          <w:rFonts w:eastAsia="TTE278EC88t00" w:cs="Arial"/>
        </w:rPr>
        <w:t xml:space="preserve"> </w:t>
      </w:r>
      <w:r w:rsidR="008E50AF" w:rsidRPr="00324456">
        <w:rPr>
          <w:rFonts w:eastAsia="TTE278EC88t00" w:cs="Arial"/>
        </w:rPr>
        <w:t>każdy wydatek lub koszt poniesiony, który nie jest wydatkiem kwalifikowalnym</w:t>
      </w:r>
      <w:r w:rsidR="004425CF" w:rsidRPr="00324456">
        <w:rPr>
          <w:rFonts w:eastAsia="TTE278EC88t00" w:cs="Arial"/>
        </w:rPr>
        <w:t>;</w:t>
      </w:r>
    </w:p>
    <w:p w:rsidR="00740FCE" w:rsidRPr="00324456" w:rsidRDefault="00445172"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wykonawca –</w:t>
      </w:r>
      <w:r w:rsidR="00416C45" w:rsidRPr="00324456">
        <w:rPr>
          <w:rFonts w:eastAsia="TTE278EC88t00" w:cs="Arial"/>
        </w:rPr>
        <w:t xml:space="preserve"> </w:t>
      </w:r>
      <w:r w:rsidR="008E50AF" w:rsidRPr="00324456">
        <w:rPr>
          <w:rFonts w:eastAsia="TTE278EC88t00" w:cs="Arial"/>
        </w:rPr>
        <w:t>osobę fizyczną</w:t>
      </w:r>
      <w:r w:rsidR="00CC6912">
        <w:rPr>
          <w:rFonts w:eastAsia="TTE278EC88t00" w:cs="Arial"/>
        </w:rPr>
        <w:t xml:space="preserve"> niebędącą personelem projektu w rozumieniu pkt. 18,</w:t>
      </w:r>
      <w:r w:rsidR="008E50AF" w:rsidRPr="00324456">
        <w:rPr>
          <w:rFonts w:eastAsia="TTE278EC88t00" w:cs="Arial"/>
        </w:rPr>
        <w:t xml:space="preserve"> osobę prawną albo jednostkę organizacyjną nieposiadającą osobowości prawnej, która oferuje </w:t>
      </w:r>
      <w:r w:rsidR="00903E7E">
        <w:rPr>
          <w:rFonts w:eastAsia="TTE278EC88t00" w:cs="Arial"/>
        </w:rPr>
        <w:t xml:space="preserve">realizację robót budowlanych, </w:t>
      </w:r>
      <w:r w:rsidR="008E50AF" w:rsidRPr="00324456">
        <w:rPr>
          <w:rFonts w:eastAsia="TTE278EC88t00" w:cs="Arial"/>
        </w:rPr>
        <w:t>określone produkty lub usługi na rynku lub zawarła umowę w sprawie realizacji zamówienia w projekcie realizowanym w ramach POPC;</w:t>
      </w:r>
    </w:p>
    <w:p w:rsidR="0063423F" w:rsidRPr="00324456" w:rsidRDefault="005D3ED4"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W</w:t>
      </w:r>
      <w:r w:rsidR="0063423F" w:rsidRPr="00324456">
        <w:rPr>
          <w:rFonts w:eastAsia="TTE278EC88t00" w:cs="Arial"/>
        </w:rPr>
        <w:t xml:space="preserve">ytyczne </w:t>
      </w:r>
      <w:r w:rsidR="00AC1FBA" w:rsidRPr="00324456">
        <w:rPr>
          <w:rFonts w:eastAsia="TTE278EC88t00" w:cs="Arial"/>
        </w:rPr>
        <w:t>–</w:t>
      </w:r>
      <w:r w:rsidR="00BD724E" w:rsidRPr="00324456">
        <w:rPr>
          <w:rFonts w:eastAsia="TTE278EC88t00" w:cs="Arial"/>
        </w:rPr>
        <w:t xml:space="preserve"> Wytyczne </w:t>
      </w:r>
      <w:r w:rsidR="00AC1FBA" w:rsidRPr="00324456">
        <w:rPr>
          <w:rFonts w:eastAsia="TTE278EC88t00" w:cs="Arial"/>
        </w:rPr>
        <w:t>w zakresie kwalifikowa</w:t>
      </w:r>
      <w:r w:rsidR="00971F94" w:rsidRPr="00324456">
        <w:rPr>
          <w:rFonts w:eastAsia="TTE278EC88t00" w:cs="Arial"/>
        </w:rPr>
        <w:t>lności</w:t>
      </w:r>
      <w:r w:rsidR="00AC1FBA" w:rsidRPr="00324456">
        <w:rPr>
          <w:rFonts w:eastAsia="TTE278EC88t00" w:cs="Arial"/>
        </w:rPr>
        <w:t xml:space="preserve"> wydatków w </w:t>
      </w:r>
      <w:r w:rsidR="00A80B06" w:rsidRPr="00324456">
        <w:rPr>
          <w:rFonts w:eastAsia="TTE278EC88t00" w:cs="Arial"/>
        </w:rPr>
        <w:t>ramach</w:t>
      </w:r>
      <w:r w:rsidR="00971F94" w:rsidRPr="00324456">
        <w:rPr>
          <w:rFonts w:eastAsia="TTE278EC88t00" w:cs="Arial"/>
        </w:rPr>
        <w:t xml:space="preserve"> </w:t>
      </w:r>
      <w:r w:rsidR="00226AF8" w:rsidRPr="00324456">
        <w:rPr>
          <w:rFonts w:eastAsia="TTE278EC88t00" w:cs="Arial"/>
        </w:rPr>
        <w:t xml:space="preserve">Europejskiego Funduszu Rozwoju Regionalnego, Europejskiego Funduszu Społecznego oraz Funduszu Spójności </w:t>
      </w:r>
      <w:r w:rsidR="00971F94" w:rsidRPr="00324456">
        <w:rPr>
          <w:rFonts w:eastAsia="TTE278EC88t00" w:cs="Arial"/>
        </w:rPr>
        <w:t>na lata</w:t>
      </w:r>
      <w:r w:rsidR="00226AF8" w:rsidRPr="00324456">
        <w:rPr>
          <w:rFonts w:eastAsia="TTE278EC88t00" w:cs="Arial"/>
        </w:rPr>
        <w:t xml:space="preserve"> 2014-2020</w:t>
      </w:r>
      <w:r w:rsidR="00833A56" w:rsidRPr="00324456">
        <w:rPr>
          <w:rFonts w:eastAsia="TTE278EC88t00" w:cs="Arial"/>
        </w:rPr>
        <w:t>;</w:t>
      </w:r>
    </w:p>
    <w:p w:rsidR="00315AD2" w:rsidRPr="00C05D20" w:rsidRDefault="005A2B28" w:rsidP="00C91765">
      <w:pPr>
        <w:pStyle w:val="Akapit"/>
        <w:keepNext w:val="0"/>
        <w:numPr>
          <w:ilvl w:val="0"/>
          <w:numId w:val="8"/>
        </w:numPr>
        <w:spacing w:before="240" w:after="240"/>
        <w:contextualSpacing/>
        <w:outlineLvl w:val="5"/>
        <w:rPr>
          <w:rFonts w:eastAsia="TTE278EC88t00" w:cs="Arial"/>
        </w:rPr>
      </w:pPr>
      <w:r w:rsidRPr="00C05D20">
        <w:rPr>
          <w:rFonts w:eastAsia="TTE278EC88t00" w:cs="Arial"/>
        </w:rPr>
        <w:t>z</w:t>
      </w:r>
      <w:r w:rsidR="0019373C" w:rsidRPr="00C05D20">
        <w:rPr>
          <w:rFonts w:eastAsia="TTE278EC88t00" w:cs="Arial"/>
        </w:rPr>
        <w:t>amówienie</w:t>
      </w:r>
      <w:r w:rsidR="002F1E2A" w:rsidRPr="00C05D20">
        <w:rPr>
          <w:rFonts w:eastAsia="TTE278EC88t00" w:cs="Arial"/>
        </w:rPr>
        <w:t xml:space="preserve"> </w:t>
      </w:r>
      <w:r w:rsidR="00280D01" w:rsidRPr="00C05D20">
        <w:rPr>
          <w:rFonts w:eastAsia="TTE278EC88t00" w:cs="Arial"/>
        </w:rPr>
        <w:t>–</w:t>
      </w:r>
      <w:r w:rsidR="00E92CC8">
        <w:rPr>
          <w:rFonts w:eastAsia="TTE278EC88t00" w:cs="Arial"/>
        </w:rPr>
        <w:t xml:space="preserve"> </w:t>
      </w:r>
      <w:r w:rsidR="0019373C" w:rsidRPr="00C05D20">
        <w:rPr>
          <w:rFonts w:eastAsia="TTE278EC88t00" w:cs="Arial"/>
        </w:rPr>
        <w:t>umowę</w:t>
      </w:r>
      <w:r w:rsidR="00280D01" w:rsidRPr="00C05D20">
        <w:rPr>
          <w:rFonts w:eastAsia="TTE278EC88t00" w:cs="Arial"/>
        </w:rPr>
        <w:t xml:space="preserve"> </w:t>
      </w:r>
      <w:r w:rsidR="0019373C" w:rsidRPr="00C05D20">
        <w:rPr>
          <w:rFonts w:eastAsia="TTE278EC88t00" w:cs="Arial"/>
        </w:rPr>
        <w:t xml:space="preserve">odpłatną, zawartą </w:t>
      </w:r>
      <w:r w:rsidR="00446B30" w:rsidRPr="00C05D20">
        <w:rPr>
          <w:rFonts w:eastAsia="TTE278EC88t00" w:cs="Arial"/>
        </w:rPr>
        <w:t xml:space="preserve">zgodnie z warunkami wynikającymi z </w:t>
      </w:r>
      <w:proofErr w:type="spellStart"/>
      <w:r w:rsidR="00446B30" w:rsidRPr="00C05D20">
        <w:rPr>
          <w:rFonts w:eastAsia="TTE278EC88t00" w:cs="Arial"/>
        </w:rPr>
        <w:t>Pzp</w:t>
      </w:r>
      <w:proofErr w:type="spellEnd"/>
      <w:r w:rsidR="00446B30" w:rsidRPr="00C05D20">
        <w:rPr>
          <w:rFonts w:eastAsia="TTE278EC88t00" w:cs="Arial"/>
        </w:rPr>
        <w:t xml:space="preserve">, albo z umowy o dofinansowanie projektu </w:t>
      </w:r>
      <w:r w:rsidR="0019373C" w:rsidRPr="00C05D20">
        <w:rPr>
          <w:rFonts w:eastAsia="TTE278EC88t00" w:cs="Arial"/>
        </w:rPr>
        <w:t>pomiędzy zamawiającym</w:t>
      </w:r>
      <w:r w:rsidR="00EA5CAA" w:rsidRPr="00C05D20">
        <w:rPr>
          <w:rFonts w:eastAsia="TTE278EC88t00" w:cs="Arial"/>
        </w:rPr>
        <w:t xml:space="preserve"> </w:t>
      </w:r>
      <w:r w:rsidR="0019373C" w:rsidRPr="00C05D20">
        <w:rPr>
          <w:rFonts w:eastAsia="TTE278EC88t00" w:cs="Arial"/>
        </w:rPr>
        <w:t>a wykonawcą, której przedmiotem są usługi, dostawy lub roboty budowlane przewidziane w projekcie realizowanym w ramach PO</w:t>
      </w:r>
      <w:r w:rsidR="00ED5095" w:rsidRPr="00C05D20">
        <w:rPr>
          <w:rFonts w:eastAsia="TTE278EC88t00" w:cs="Arial"/>
        </w:rPr>
        <w:t>PC</w:t>
      </w:r>
      <w:r w:rsidR="00315AD2" w:rsidRPr="00C05D20">
        <w:rPr>
          <w:rFonts w:eastAsia="TTE278EC88t00" w:cs="Arial"/>
        </w:rPr>
        <w:t>;</w:t>
      </w:r>
    </w:p>
    <w:p w:rsidR="0096087C" w:rsidRPr="00C05D20" w:rsidRDefault="00284CBD" w:rsidP="00C91765">
      <w:pPr>
        <w:pStyle w:val="Akapit"/>
        <w:keepNext w:val="0"/>
        <w:numPr>
          <w:ilvl w:val="0"/>
          <w:numId w:val="8"/>
        </w:numPr>
        <w:spacing w:before="240" w:after="240"/>
        <w:contextualSpacing/>
        <w:outlineLvl w:val="5"/>
        <w:rPr>
          <w:rFonts w:eastAsia="TTE278EC88t00" w:cs="Arial"/>
        </w:rPr>
      </w:pPr>
      <w:r w:rsidRPr="00C05D20">
        <w:rPr>
          <w:rFonts w:eastAsia="TTE278EC88t00" w:cs="Arial"/>
        </w:rPr>
        <w:t xml:space="preserve">zatwierdzony wniosek o dofinansowanie – wniosek spełniający kryteria wyboru projektów, przyjęty do realizacji, umieszczony na liście ocenionych projektów zatwierdzonej przez IP POPC, a w przypadku przeprowadzenia procesu negocjacji </w:t>
      </w:r>
      <w:r w:rsidR="00CD1492" w:rsidRPr="00C05D20">
        <w:rPr>
          <w:rFonts w:eastAsia="TTE278EC88t00" w:cs="Arial"/>
        </w:rPr>
        <w:br/>
      </w:r>
      <w:r w:rsidRPr="00C05D20">
        <w:rPr>
          <w:rFonts w:eastAsia="TTE278EC88t00" w:cs="Arial"/>
        </w:rPr>
        <w:t xml:space="preserve">w odniesieniu do danego projektu – zatwierdzona wersja wniosku po negocjacjach. </w:t>
      </w:r>
      <w:r w:rsidR="00CD1492" w:rsidRPr="00C05D20">
        <w:rPr>
          <w:rFonts w:eastAsia="TTE278EC88t00" w:cs="Arial"/>
        </w:rPr>
        <w:br/>
      </w:r>
      <w:r w:rsidRPr="00C05D20">
        <w:rPr>
          <w:rFonts w:eastAsia="TTE278EC88t00" w:cs="Arial"/>
        </w:rPr>
        <w:t>W przypadku zmian w projekcie dokon</w:t>
      </w:r>
      <w:r w:rsidR="00BD724E" w:rsidRPr="00C05D20">
        <w:rPr>
          <w:rFonts w:eastAsia="TTE278EC88t00" w:cs="Arial"/>
        </w:rPr>
        <w:t>anych w trakcie jego realizacji</w:t>
      </w:r>
      <w:r w:rsidRPr="00C05D20">
        <w:rPr>
          <w:rFonts w:eastAsia="TTE278EC88t00" w:cs="Arial"/>
        </w:rPr>
        <w:t>, zatwierdzonym wnioskiem o dofinansowanie jest wersja wniosku zmieniona i zatwierdzona na warunkach określonych w umowie o dofinansowanie</w:t>
      </w:r>
      <w:r w:rsidR="00CC6912">
        <w:rPr>
          <w:rFonts w:eastAsia="TTE278EC88t00" w:cs="Arial"/>
        </w:rPr>
        <w:t xml:space="preserve"> projektu</w:t>
      </w:r>
      <w:r w:rsidRPr="00C05D20">
        <w:rPr>
          <w:rFonts w:eastAsia="TTE278EC88t00" w:cs="Arial"/>
        </w:rPr>
        <w:t>.</w:t>
      </w:r>
    </w:p>
    <w:p w:rsidR="0096087C" w:rsidRDefault="0096087C">
      <w:pPr>
        <w:rPr>
          <w:rFonts w:ascii="Arial" w:hAnsi="Arial" w:cs="Arial"/>
          <w:highlight w:val="yellow"/>
        </w:rPr>
      </w:pPr>
      <w:r>
        <w:rPr>
          <w:rFonts w:ascii="Arial" w:hAnsi="Arial" w:cs="Arial"/>
          <w:highlight w:val="yellow"/>
        </w:rPr>
        <w:br w:type="page"/>
      </w:r>
    </w:p>
    <w:p w:rsidR="00F510FD" w:rsidRPr="007E469E" w:rsidRDefault="00F510FD" w:rsidP="00E80614">
      <w:pPr>
        <w:pStyle w:val="Nagwek1"/>
        <w:numPr>
          <w:ilvl w:val="0"/>
          <w:numId w:val="1"/>
        </w:numPr>
        <w:spacing w:before="240" w:after="60" w:line="360" w:lineRule="auto"/>
        <w:ind w:left="714" w:hanging="357"/>
        <w:jc w:val="center"/>
        <w:rPr>
          <w:rFonts w:ascii="Arial" w:hAnsi="Arial" w:cs="Arial"/>
          <w:color w:val="auto"/>
          <w:sz w:val="24"/>
          <w:szCs w:val="24"/>
        </w:rPr>
      </w:pPr>
      <w:bookmarkStart w:id="27" w:name="_Toc486514493"/>
      <w:bookmarkStart w:id="28" w:name="_Toc486514529"/>
      <w:bookmarkStart w:id="29" w:name="_Toc487717639"/>
      <w:bookmarkStart w:id="30" w:name="_Toc487797017"/>
      <w:bookmarkStart w:id="31" w:name="_Toc487809526"/>
      <w:bookmarkStart w:id="32" w:name="_Toc384969091"/>
      <w:bookmarkStart w:id="33" w:name="_Toc52354385"/>
      <w:bookmarkEnd w:id="27"/>
      <w:bookmarkEnd w:id="28"/>
      <w:bookmarkEnd w:id="29"/>
      <w:bookmarkEnd w:id="30"/>
      <w:bookmarkEnd w:id="31"/>
      <w:r w:rsidRPr="007E469E">
        <w:rPr>
          <w:rFonts w:ascii="Arial" w:hAnsi="Arial" w:cs="Arial"/>
          <w:color w:val="auto"/>
          <w:sz w:val="24"/>
          <w:szCs w:val="24"/>
        </w:rPr>
        <w:lastRenderedPageBreak/>
        <w:t xml:space="preserve">Rozdział - Cel, zakres oraz obowiązywanie </w:t>
      </w:r>
      <w:bookmarkEnd w:id="32"/>
      <w:r w:rsidR="0096087C">
        <w:rPr>
          <w:rFonts w:ascii="Arial" w:hAnsi="Arial" w:cs="Arial"/>
          <w:i/>
          <w:color w:val="auto"/>
          <w:sz w:val="24"/>
          <w:szCs w:val="24"/>
        </w:rPr>
        <w:t>Katalogu</w:t>
      </w:r>
      <w:bookmarkEnd w:id="33"/>
    </w:p>
    <w:p w:rsidR="00D05645" w:rsidRPr="00B81671" w:rsidRDefault="00D05645" w:rsidP="0030426E">
      <w:pPr>
        <w:keepNext/>
        <w:numPr>
          <w:ilvl w:val="0"/>
          <w:numId w:val="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Niniejsz</w:t>
      </w:r>
      <w:r w:rsidR="00D2718D">
        <w:rPr>
          <w:rFonts w:ascii="Arial" w:eastAsia="Times New Roman" w:hAnsi="Arial" w:cs="Times New Roman"/>
          <w:szCs w:val="24"/>
          <w:lang w:eastAsia="pl-PL"/>
        </w:rPr>
        <w:t xml:space="preserve">y </w:t>
      </w:r>
      <w:r w:rsidR="00D2718D" w:rsidRPr="00C05D20">
        <w:rPr>
          <w:rFonts w:ascii="Arial" w:eastAsia="Times New Roman" w:hAnsi="Arial" w:cs="Times New Roman"/>
          <w:i/>
          <w:szCs w:val="24"/>
          <w:lang w:eastAsia="pl-PL"/>
        </w:rPr>
        <w:t>Katalog</w:t>
      </w:r>
      <w:r w:rsidRPr="00B81671">
        <w:rPr>
          <w:rFonts w:ascii="Arial" w:eastAsia="Times New Roman" w:hAnsi="Arial" w:cs="Times New Roman"/>
          <w:szCs w:val="24"/>
          <w:lang w:eastAsia="pl-PL"/>
        </w:rPr>
        <w:t xml:space="preserve"> </w:t>
      </w:r>
      <w:r w:rsidR="00D2718D" w:rsidRPr="00B81671">
        <w:rPr>
          <w:rFonts w:ascii="Arial" w:eastAsia="Times New Roman" w:hAnsi="Arial" w:cs="Times New Roman"/>
          <w:szCs w:val="24"/>
          <w:lang w:eastAsia="pl-PL"/>
        </w:rPr>
        <w:t>dotycz</w:t>
      </w:r>
      <w:r w:rsidR="00D2718D">
        <w:rPr>
          <w:rFonts w:ascii="Arial" w:eastAsia="Times New Roman" w:hAnsi="Arial" w:cs="Times New Roman"/>
          <w:szCs w:val="24"/>
          <w:lang w:eastAsia="pl-PL"/>
        </w:rPr>
        <w:t>y</w:t>
      </w:r>
      <w:r w:rsidR="00D2718D" w:rsidRPr="00B81671">
        <w:rPr>
          <w:rFonts w:ascii="Arial" w:eastAsia="Times New Roman" w:hAnsi="Arial" w:cs="Times New Roman"/>
          <w:szCs w:val="24"/>
          <w:lang w:eastAsia="pl-PL"/>
        </w:rPr>
        <w:t xml:space="preserve"> </w:t>
      </w:r>
      <w:r w:rsidRPr="00B81671">
        <w:rPr>
          <w:rFonts w:ascii="Arial" w:eastAsia="Times New Roman" w:hAnsi="Arial" w:cs="Times New Roman"/>
          <w:szCs w:val="24"/>
          <w:lang w:eastAsia="pl-PL"/>
        </w:rPr>
        <w:t xml:space="preserve">kwalifikowalności wydatków dla projektów współfinansowanych w ramach </w:t>
      </w:r>
      <w:r w:rsidR="00D2718D">
        <w:rPr>
          <w:rFonts w:ascii="Arial" w:eastAsia="Times New Roman" w:hAnsi="Arial" w:cs="Times New Roman"/>
          <w:szCs w:val="24"/>
          <w:lang w:eastAsia="pl-PL"/>
        </w:rPr>
        <w:t xml:space="preserve">III osi priorytetowej </w:t>
      </w:r>
      <w:r w:rsidR="00D86371" w:rsidRPr="00B81671">
        <w:rPr>
          <w:rFonts w:ascii="Arial" w:eastAsia="Times New Roman" w:hAnsi="Arial" w:cs="Times New Roman"/>
          <w:szCs w:val="24"/>
          <w:lang w:eastAsia="pl-PL"/>
        </w:rPr>
        <w:t>Programu</w:t>
      </w:r>
      <w:r w:rsidRPr="00B81671">
        <w:rPr>
          <w:rFonts w:ascii="Arial" w:eastAsia="Times New Roman" w:hAnsi="Arial" w:cs="Times New Roman"/>
          <w:szCs w:val="24"/>
          <w:lang w:eastAsia="pl-PL"/>
        </w:rPr>
        <w:t xml:space="preserve"> Operacyjnego Polska Cyfrowa 2014-2020</w:t>
      </w:r>
      <w:r w:rsidR="00AA40E5" w:rsidRPr="00B81671">
        <w:rPr>
          <w:rFonts w:ascii="Arial" w:eastAsia="Times New Roman" w:hAnsi="Arial" w:cs="Times New Roman"/>
          <w:szCs w:val="24"/>
          <w:lang w:eastAsia="pl-PL"/>
        </w:rPr>
        <w:t>.</w:t>
      </w:r>
      <w:r w:rsidRPr="00B81671">
        <w:rPr>
          <w:rFonts w:ascii="Arial" w:eastAsia="Times New Roman" w:hAnsi="Arial" w:cs="Times New Roman"/>
          <w:szCs w:val="24"/>
          <w:lang w:eastAsia="pl-PL"/>
        </w:rPr>
        <w:t xml:space="preserve"> </w:t>
      </w:r>
      <w:r w:rsidR="00C91765">
        <w:rPr>
          <w:rFonts w:ascii="Arial" w:eastAsia="Times New Roman" w:hAnsi="Arial" w:cs="Times New Roman"/>
          <w:szCs w:val="24"/>
          <w:lang w:eastAsia="pl-PL"/>
        </w:rPr>
        <w:t>Rozdział 4 niniejszego dokumentu zawiera listę wydatków kwalifikowalnych bądź niekwalifikowalnych dla poszczególnych naborów organizowanych w ramach działań 3.1 i 3.2 oraz dla działań 3.3. i 3.4 POPC.</w:t>
      </w:r>
    </w:p>
    <w:p w:rsidR="00E678C0" w:rsidRPr="00B81671" w:rsidRDefault="004E6D65" w:rsidP="0030426E">
      <w:pPr>
        <w:keepNext/>
        <w:numPr>
          <w:ilvl w:val="0"/>
          <w:numId w:val="4"/>
        </w:numPr>
        <w:spacing w:before="120" w:after="120" w:line="360" w:lineRule="auto"/>
        <w:jc w:val="both"/>
        <w:outlineLvl w:val="5"/>
        <w:rPr>
          <w:rFonts w:ascii="Arial" w:eastAsia="Times New Roman" w:hAnsi="Arial" w:cs="Times New Roman"/>
          <w:szCs w:val="24"/>
          <w:lang w:eastAsia="pl-PL"/>
        </w:rPr>
      </w:pPr>
      <w:r>
        <w:rPr>
          <w:rFonts w:ascii="Arial" w:eastAsia="Times New Roman" w:hAnsi="Arial" w:cs="Times New Roman"/>
          <w:i/>
          <w:szCs w:val="24"/>
          <w:lang w:eastAsia="pl-PL"/>
        </w:rPr>
        <w:t xml:space="preserve">Katalog </w:t>
      </w:r>
      <w:r>
        <w:rPr>
          <w:rFonts w:ascii="Arial" w:eastAsia="Times New Roman" w:hAnsi="Arial" w:cs="Times New Roman"/>
          <w:szCs w:val="24"/>
          <w:lang w:eastAsia="pl-PL"/>
        </w:rPr>
        <w:t>jest</w:t>
      </w:r>
      <w:r w:rsidR="00F510FD" w:rsidRPr="00B81671">
        <w:rPr>
          <w:rFonts w:ascii="Arial" w:eastAsia="Times New Roman" w:hAnsi="Arial" w:cs="Times New Roman"/>
          <w:szCs w:val="24"/>
          <w:lang w:eastAsia="pl-PL"/>
        </w:rPr>
        <w:t xml:space="preserve"> zgodn</w:t>
      </w:r>
      <w:r>
        <w:rPr>
          <w:rFonts w:ascii="Arial" w:eastAsia="Times New Roman" w:hAnsi="Arial" w:cs="Times New Roman"/>
          <w:szCs w:val="24"/>
          <w:lang w:eastAsia="pl-PL"/>
        </w:rPr>
        <w:t>y</w:t>
      </w:r>
      <w:r w:rsidR="00F510FD" w:rsidRPr="00B81671">
        <w:rPr>
          <w:rFonts w:ascii="Arial" w:eastAsia="Times New Roman" w:hAnsi="Arial" w:cs="Times New Roman"/>
          <w:szCs w:val="24"/>
          <w:lang w:eastAsia="pl-PL"/>
        </w:rPr>
        <w:t xml:space="preserve"> z postanowieniami </w:t>
      </w:r>
      <w:r w:rsidR="00D2674D" w:rsidRPr="00B81671">
        <w:rPr>
          <w:rFonts w:ascii="Arial" w:eastAsia="Times New Roman" w:hAnsi="Arial" w:cs="Times New Roman"/>
          <w:i/>
          <w:szCs w:val="24"/>
          <w:lang w:eastAsia="pl-PL"/>
        </w:rPr>
        <w:t>Wytycznych</w:t>
      </w:r>
      <w:r w:rsidR="00F510FD" w:rsidRPr="00B81671">
        <w:rPr>
          <w:rFonts w:ascii="Arial" w:eastAsia="Times New Roman" w:hAnsi="Arial" w:cs="Times New Roman"/>
          <w:i/>
          <w:szCs w:val="24"/>
          <w:lang w:eastAsia="pl-PL"/>
        </w:rPr>
        <w:t xml:space="preserve"> </w:t>
      </w:r>
      <w:r w:rsidR="00772F3A" w:rsidRPr="00B81671">
        <w:rPr>
          <w:rFonts w:ascii="Arial" w:eastAsia="Times New Roman" w:hAnsi="Arial" w:cs="Times New Roman"/>
          <w:szCs w:val="24"/>
          <w:lang w:eastAsia="pl-PL"/>
        </w:rPr>
        <w:t>oraz</w:t>
      </w:r>
      <w:r w:rsidR="00F510FD" w:rsidRPr="00B81671">
        <w:rPr>
          <w:rFonts w:ascii="Arial" w:eastAsia="Times New Roman" w:hAnsi="Arial" w:cs="Times New Roman"/>
          <w:szCs w:val="24"/>
          <w:lang w:eastAsia="pl-PL"/>
        </w:rPr>
        <w:t xml:space="preserve"> stanowią ich uszczegółowienie </w:t>
      </w:r>
      <w:r w:rsidR="00772F3A" w:rsidRPr="00B81671">
        <w:rPr>
          <w:rFonts w:ascii="Arial" w:eastAsia="Times New Roman" w:hAnsi="Arial" w:cs="Times New Roman"/>
          <w:szCs w:val="24"/>
          <w:lang w:eastAsia="pl-PL"/>
        </w:rPr>
        <w:t xml:space="preserve">i uzupełnienie </w:t>
      </w:r>
      <w:r w:rsidR="00F510FD" w:rsidRPr="00B81671">
        <w:rPr>
          <w:rFonts w:ascii="Arial" w:eastAsia="Times New Roman" w:hAnsi="Arial" w:cs="Times New Roman"/>
          <w:szCs w:val="24"/>
          <w:lang w:eastAsia="pl-PL"/>
        </w:rPr>
        <w:t xml:space="preserve">w zakresie, w jakim </w:t>
      </w:r>
      <w:r w:rsidR="002B01CE" w:rsidRPr="00B81671">
        <w:rPr>
          <w:rFonts w:ascii="Arial" w:eastAsia="Times New Roman" w:hAnsi="Arial" w:cs="Times New Roman"/>
          <w:szCs w:val="24"/>
          <w:lang w:eastAsia="pl-PL"/>
        </w:rPr>
        <w:t>IZ POPC</w:t>
      </w:r>
      <w:r w:rsidR="00F510FD" w:rsidRPr="00B81671">
        <w:rPr>
          <w:rFonts w:ascii="Arial" w:eastAsia="Times New Roman" w:hAnsi="Arial" w:cs="Times New Roman"/>
          <w:szCs w:val="24"/>
          <w:lang w:eastAsia="pl-PL"/>
        </w:rPr>
        <w:t xml:space="preserve"> jest uprawniona do określania szczegółowych warunków kwalifikowalności wydatków w ramach Programu Operacyjnego Polska Cyfrowa 2014-2020. </w:t>
      </w:r>
      <w:r w:rsidR="00A23C4B" w:rsidRPr="00B81671">
        <w:rPr>
          <w:rFonts w:ascii="Arial" w:eastAsia="Times New Roman" w:hAnsi="Arial" w:cs="Times New Roman"/>
          <w:szCs w:val="24"/>
          <w:lang w:eastAsia="pl-PL"/>
        </w:rPr>
        <w:t>O</w:t>
      </w:r>
      <w:r w:rsidR="00F9200B" w:rsidRPr="00B81671">
        <w:rPr>
          <w:rFonts w:ascii="Arial" w:eastAsia="Times New Roman" w:hAnsi="Arial" w:cs="Times New Roman"/>
          <w:szCs w:val="24"/>
          <w:lang w:eastAsia="pl-PL"/>
        </w:rPr>
        <w:t xml:space="preserve">znacza </w:t>
      </w:r>
      <w:r w:rsidR="00A23C4B" w:rsidRPr="00B81671">
        <w:rPr>
          <w:rFonts w:ascii="Arial" w:eastAsia="Times New Roman" w:hAnsi="Arial" w:cs="Times New Roman"/>
          <w:szCs w:val="24"/>
          <w:lang w:eastAsia="pl-PL"/>
        </w:rPr>
        <w:t>to</w:t>
      </w:r>
      <w:r w:rsidR="00A845B0" w:rsidRPr="00B81671">
        <w:rPr>
          <w:rFonts w:ascii="Arial" w:eastAsia="Times New Roman" w:hAnsi="Arial" w:cs="Times New Roman"/>
          <w:szCs w:val="24"/>
          <w:lang w:eastAsia="pl-PL"/>
        </w:rPr>
        <w:t>,</w:t>
      </w:r>
      <w:r w:rsidR="00F9200B" w:rsidRPr="00B81671">
        <w:rPr>
          <w:rFonts w:ascii="Arial" w:eastAsia="Times New Roman" w:hAnsi="Arial" w:cs="Times New Roman"/>
          <w:szCs w:val="24"/>
          <w:lang w:eastAsia="pl-PL"/>
        </w:rPr>
        <w:t xml:space="preserve"> że wyżej wymienione </w:t>
      </w:r>
      <w:r w:rsidR="00A265AD" w:rsidRPr="00B81671">
        <w:rPr>
          <w:rFonts w:ascii="Arial" w:eastAsia="Times New Roman" w:hAnsi="Arial" w:cs="Times New Roman"/>
          <w:b/>
          <w:i/>
          <w:szCs w:val="24"/>
          <w:lang w:eastAsia="pl-PL"/>
        </w:rPr>
        <w:t xml:space="preserve">Wytyczne </w:t>
      </w:r>
      <w:r w:rsidR="00A265AD" w:rsidRPr="00B81671">
        <w:rPr>
          <w:rFonts w:ascii="Arial" w:eastAsia="Times New Roman" w:hAnsi="Arial" w:cs="Times New Roman"/>
          <w:b/>
          <w:szCs w:val="24"/>
          <w:lang w:eastAsia="pl-PL"/>
        </w:rPr>
        <w:t xml:space="preserve">i </w:t>
      </w:r>
      <w:r w:rsidR="009E48F1">
        <w:rPr>
          <w:rFonts w:ascii="Arial" w:eastAsia="Times New Roman" w:hAnsi="Arial" w:cs="Times New Roman"/>
          <w:b/>
          <w:i/>
          <w:szCs w:val="24"/>
          <w:lang w:eastAsia="pl-PL"/>
        </w:rPr>
        <w:t>Katalog</w:t>
      </w:r>
      <w:r w:rsidR="00F9200B" w:rsidRPr="00B81671">
        <w:rPr>
          <w:rFonts w:ascii="Arial" w:eastAsia="Times New Roman" w:hAnsi="Arial" w:cs="Times New Roman"/>
          <w:b/>
          <w:szCs w:val="24"/>
          <w:lang w:eastAsia="pl-PL"/>
        </w:rPr>
        <w:t xml:space="preserve"> są komplementarne i należy je stosować łącznie.</w:t>
      </w:r>
    </w:p>
    <w:p w:rsidR="00E678C0" w:rsidRPr="00B81671" w:rsidRDefault="00E678C0" w:rsidP="0030426E">
      <w:pPr>
        <w:keepNext/>
        <w:numPr>
          <w:ilvl w:val="0"/>
          <w:numId w:val="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Zakres niniejsz</w:t>
      </w:r>
      <w:r w:rsidR="009E48F1">
        <w:rPr>
          <w:rFonts w:ascii="Arial" w:eastAsia="Times New Roman" w:hAnsi="Arial" w:cs="Times New Roman"/>
          <w:szCs w:val="24"/>
          <w:lang w:eastAsia="pl-PL"/>
        </w:rPr>
        <w:t>ego</w:t>
      </w:r>
      <w:r w:rsidRPr="00B81671">
        <w:rPr>
          <w:rFonts w:ascii="Arial" w:eastAsia="Times New Roman" w:hAnsi="Arial" w:cs="Times New Roman"/>
          <w:szCs w:val="24"/>
          <w:lang w:eastAsia="pl-PL"/>
        </w:rPr>
        <w:t xml:space="preserve"> </w:t>
      </w:r>
      <w:r w:rsidR="009E48F1">
        <w:rPr>
          <w:rFonts w:ascii="Arial" w:eastAsia="Times New Roman" w:hAnsi="Arial" w:cs="Times New Roman"/>
          <w:i/>
          <w:szCs w:val="24"/>
          <w:lang w:eastAsia="pl-PL"/>
        </w:rPr>
        <w:t>Katalogu</w:t>
      </w:r>
      <w:r w:rsidRPr="00B81671">
        <w:rPr>
          <w:rFonts w:ascii="Arial" w:eastAsia="Times New Roman" w:hAnsi="Arial" w:cs="Times New Roman"/>
          <w:szCs w:val="24"/>
          <w:lang w:eastAsia="pl-PL"/>
        </w:rPr>
        <w:t xml:space="preserve"> został określony m.in. poprzez odwołanie się do odpowiednich zapisów w </w:t>
      </w:r>
      <w:r w:rsidRPr="00B81671">
        <w:rPr>
          <w:rFonts w:ascii="Arial" w:eastAsia="Times New Roman" w:hAnsi="Arial" w:cs="Times New Roman"/>
          <w:i/>
          <w:szCs w:val="24"/>
          <w:lang w:eastAsia="pl-PL"/>
        </w:rPr>
        <w:t>Wytycznych</w:t>
      </w:r>
      <w:r w:rsidRPr="00B81671">
        <w:rPr>
          <w:rFonts w:ascii="Arial" w:eastAsia="Times New Roman" w:hAnsi="Arial" w:cs="Times New Roman"/>
          <w:szCs w:val="24"/>
          <w:lang w:eastAsia="pl-PL"/>
        </w:rPr>
        <w:t>, stanowiących delegację dla IZ POPC</w:t>
      </w:r>
      <w:r w:rsidR="008D204A" w:rsidRPr="00B81671">
        <w:rPr>
          <w:rFonts w:ascii="Arial" w:eastAsia="Times New Roman" w:hAnsi="Arial" w:cs="Times New Roman"/>
          <w:szCs w:val="24"/>
          <w:lang w:eastAsia="pl-PL"/>
        </w:rPr>
        <w:t xml:space="preserve"> </w:t>
      </w:r>
      <w:r w:rsidRPr="00B81671">
        <w:rPr>
          <w:rFonts w:ascii="Arial" w:eastAsia="Times New Roman" w:hAnsi="Arial" w:cs="Times New Roman"/>
          <w:szCs w:val="24"/>
          <w:lang w:eastAsia="pl-PL"/>
        </w:rPr>
        <w:t xml:space="preserve">do </w:t>
      </w:r>
      <w:r w:rsidR="0032038A" w:rsidRPr="00B81671">
        <w:rPr>
          <w:rFonts w:ascii="Arial" w:eastAsia="Times New Roman" w:hAnsi="Arial" w:cs="Times New Roman"/>
          <w:szCs w:val="24"/>
          <w:lang w:eastAsia="pl-PL"/>
        </w:rPr>
        <w:t>uregulowania bądź doprecyzowania</w:t>
      </w:r>
      <w:r w:rsidRPr="00B81671">
        <w:rPr>
          <w:rFonts w:ascii="Arial" w:eastAsia="Times New Roman" w:hAnsi="Arial" w:cs="Times New Roman"/>
          <w:szCs w:val="24"/>
          <w:lang w:eastAsia="pl-PL"/>
        </w:rPr>
        <w:t xml:space="preserve"> poszczególnych obszarów tematycznych w dokumentach programowych.</w:t>
      </w:r>
    </w:p>
    <w:p w:rsidR="00CD6D0F" w:rsidRPr="00B81671" w:rsidRDefault="00F510FD" w:rsidP="0030426E">
      <w:pPr>
        <w:keepNext/>
        <w:numPr>
          <w:ilvl w:val="0"/>
          <w:numId w:val="4"/>
        </w:numPr>
        <w:spacing w:before="120" w:after="120" w:line="360" w:lineRule="auto"/>
        <w:ind w:left="403" w:hanging="403"/>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Kategorie beneficjentów, którzy mogą ubiegać się o dofinansowanie w ramach </w:t>
      </w:r>
      <w:r w:rsidR="009E48F1">
        <w:rPr>
          <w:rFonts w:ascii="Arial" w:eastAsia="Times New Roman" w:hAnsi="Arial" w:cs="Times New Roman"/>
          <w:szCs w:val="24"/>
          <w:lang w:eastAsia="pl-PL"/>
        </w:rPr>
        <w:t xml:space="preserve">III osi priorytetowej </w:t>
      </w:r>
      <w:r w:rsidRPr="00B81671">
        <w:rPr>
          <w:rFonts w:ascii="Arial" w:eastAsia="Times New Roman" w:hAnsi="Arial" w:cs="Times New Roman"/>
          <w:szCs w:val="24"/>
          <w:lang w:eastAsia="pl-PL"/>
        </w:rPr>
        <w:t>POPC określa SZ</w:t>
      </w:r>
      <w:r w:rsidR="0069677D" w:rsidRPr="00B81671">
        <w:rPr>
          <w:rFonts w:ascii="Arial" w:eastAsia="Times New Roman" w:hAnsi="Arial" w:cs="Times New Roman"/>
          <w:szCs w:val="24"/>
          <w:lang w:eastAsia="pl-PL"/>
        </w:rPr>
        <w:t>O</w:t>
      </w:r>
      <w:r w:rsidRPr="00B81671">
        <w:rPr>
          <w:rFonts w:ascii="Arial" w:eastAsia="Times New Roman" w:hAnsi="Arial" w:cs="Times New Roman"/>
          <w:szCs w:val="24"/>
          <w:lang w:eastAsia="pl-PL"/>
        </w:rPr>
        <w:t>OP</w:t>
      </w:r>
      <w:r w:rsidRPr="00B81671">
        <w:rPr>
          <w:rFonts w:ascii="Arial" w:eastAsia="Times New Roman" w:hAnsi="Arial" w:cs="Times New Roman"/>
          <w:i/>
          <w:snapToGrid w:val="0"/>
          <w:szCs w:val="24"/>
          <w:lang w:eastAsia="pl-PL"/>
        </w:rPr>
        <w:t>.</w:t>
      </w:r>
    </w:p>
    <w:p w:rsidR="00D9767A" w:rsidRPr="00B81671" w:rsidRDefault="00D9767A" w:rsidP="0030426E">
      <w:pPr>
        <w:numPr>
          <w:ilvl w:val="0"/>
          <w:numId w:val="4"/>
        </w:numPr>
        <w:spacing w:before="120" w:after="120" w:line="360" w:lineRule="auto"/>
        <w:ind w:left="403" w:hanging="403"/>
        <w:jc w:val="both"/>
        <w:rPr>
          <w:rFonts w:ascii="Arial" w:eastAsia="Times New Roman" w:hAnsi="Arial" w:cs="Arial"/>
          <w:lang w:eastAsia="pl-PL"/>
        </w:rPr>
      </w:pPr>
      <w:r w:rsidRPr="00B81671">
        <w:rPr>
          <w:rFonts w:ascii="Arial" w:eastAsia="MS Mincho" w:hAnsi="Arial" w:cs="Arial"/>
          <w:lang w:eastAsia="ja-JP"/>
        </w:rPr>
        <w:t>Każdy podmiot</w:t>
      </w:r>
      <w:r w:rsidR="00185B94" w:rsidRPr="00B81671">
        <w:rPr>
          <w:rFonts w:ascii="Arial" w:eastAsia="MS Mincho" w:hAnsi="Arial" w:cs="Arial"/>
          <w:lang w:eastAsia="ja-JP"/>
        </w:rPr>
        <w:t xml:space="preserve"> </w:t>
      </w:r>
      <w:r w:rsidRPr="00B81671">
        <w:rPr>
          <w:rFonts w:ascii="Arial" w:eastAsia="MS Mincho" w:hAnsi="Arial" w:cs="Arial"/>
          <w:lang w:eastAsia="ja-JP"/>
        </w:rPr>
        <w:t xml:space="preserve">może zwrócić się na piśmie z prośbą o dokonanie indywidualnej interpretacji postanowień </w:t>
      </w:r>
      <w:r w:rsidR="00CE068A">
        <w:rPr>
          <w:rFonts w:ascii="Arial" w:eastAsia="MS Mincho" w:hAnsi="Arial" w:cs="Arial"/>
          <w:i/>
          <w:lang w:eastAsia="ja-JP"/>
        </w:rPr>
        <w:t>Katalogu</w:t>
      </w:r>
      <w:r w:rsidRPr="00B81671">
        <w:rPr>
          <w:rFonts w:ascii="Arial" w:eastAsia="MS Mincho" w:hAnsi="Arial" w:cs="Arial"/>
          <w:lang w:eastAsia="ja-JP"/>
        </w:rPr>
        <w:t xml:space="preserve"> w zakresie kwalifikowania wydatków obowiązujących w ramach POPC dla konkretnego stanu faktycznego. W pierwszej kolejności pytania należy kierować do </w:t>
      </w:r>
      <w:r w:rsidR="00344A80" w:rsidRPr="00B81671">
        <w:rPr>
          <w:rFonts w:ascii="Arial" w:eastAsia="MS Mincho" w:hAnsi="Arial" w:cs="Arial"/>
          <w:lang w:eastAsia="ja-JP"/>
        </w:rPr>
        <w:t>IP POPC</w:t>
      </w:r>
      <w:r w:rsidR="00032F2E" w:rsidRPr="00B81671">
        <w:rPr>
          <w:rFonts w:ascii="Arial" w:eastAsia="MS Mincho" w:hAnsi="Arial" w:cs="Arial"/>
          <w:lang w:eastAsia="ja-JP"/>
        </w:rPr>
        <w:t>.</w:t>
      </w:r>
      <w:r w:rsidR="00344A80" w:rsidRPr="00B81671">
        <w:rPr>
          <w:rFonts w:ascii="Arial" w:eastAsia="MS Mincho" w:hAnsi="Arial" w:cs="Arial"/>
          <w:lang w:eastAsia="ja-JP"/>
        </w:rPr>
        <w:t xml:space="preserve"> </w:t>
      </w:r>
      <w:r w:rsidRPr="00B81671">
        <w:rPr>
          <w:rFonts w:ascii="Arial" w:eastAsia="MS Mincho" w:hAnsi="Arial" w:cs="Arial"/>
          <w:lang w:eastAsia="ja-JP"/>
        </w:rPr>
        <w:t>W przypadku wątpliwości dotyczącej rozstrzygnięcia danej kwestii, przed udzieleniem odpowiedzi</w:t>
      </w:r>
      <w:r w:rsidR="00BF7E93" w:rsidRPr="00B81671">
        <w:rPr>
          <w:rFonts w:ascii="Arial" w:eastAsia="MS Mincho" w:hAnsi="Arial" w:cs="Arial"/>
          <w:lang w:eastAsia="ja-JP"/>
        </w:rPr>
        <w:t>,</w:t>
      </w:r>
      <w:r w:rsidRPr="00B81671">
        <w:rPr>
          <w:rFonts w:ascii="Arial" w:eastAsia="MS Mincho" w:hAnsi="Arial" w:cs="Arial"/>
          <w:lang w:eastAsia="ja-JP"/>
        </w:rPr>
        <w:t xml:space="preserve"> </w:t>
      </w:r>
      <w:r w:rsidR="00BF7E93" w:rsidRPr="00B81671">
        <w:rPr>
          <w:rFonts w:ascii="Arial" w:eastAsia="MS Mincho" w:hAnsi="Arial" w:cs="Arial"/>
          <w:lang w:eastAsia="ja-JP"/>
        </w:rPr>
        <w:t xml:space="preserve">IP POPC </w:t>
      </w:r>
      <w:r w:rsidRPr="00B81671">
        <w:rPr>
          <w:rFonts w:ascii="Arial" w:eastAsia="MS Mincho" w:hAnsi="Arial" w:cs="Arial"/>
          <w:lang w:eastAsia="ja-JP"/>
        </w:rPr>
        <w:t xml:space="preserve">powinna zwrócić się </w:t>
      </w:r>
      <w:r w:rsidR="006C586B" w:rsidRPr="00B81671">
        <w:rPr>
          <w:rFonts w:ascii="Arial" w:eastAsia="MS Mincho" w:hAnsi="Arial" w:cs="Arial"/>
          <w:lang w:eastAsia="ja-JP"/>
        </w:rPr>
        <w:t>do</w:t>
      </w:r>
      <w:r w:rsidRPr="00B81671">
        <w:rPr>
          <w:rFonts w:ascii="Arial" w:eastAsia="MS Mincho" w:hAnsi="Arial" w:cs="Arial"/>
          <w:lang w:eastAsia="ja-JP"/>
        </w:rPr>
        <w:t xml:space="preserve"> IZ POPC. </w:t>
      </w:r>
    </w:p>
    <w:p w:rsidR="00903FFD" w:rsidRPr="00B81671" w:rsidRDefault="00D002C3" w:rsidP="0030426E">
      <w:pPr>
        <w:numPr>
          <w:ilvl w:val="0"/>
          <w:numId w:val="4"/>
        </w:numPr>
        <w:spacing w:before="120" w:after="120" w:line="360" w:lineRule="auto"/>
        <w:ind w:left="403" w:hanging="403"/>
        <w:jc w:val="both"/>
        <w:rPr>
          <w:rFonts w:ascii="Arial" w:eastAsia="Times New Roman" w:hAnsi="Arial" w:cs="Arial"/>
          <w:lang w:eastAsia="pl-PL"/>
        </w:rPr>
      </w:pPr>
      <w:r w:rsidRPr="00B81671">
        <w:rPr>
          <w:rFonts w:ascii="Arial" w:eastAsia="MS Mincho" w:hAnsi="Arial" w:cs="Arial"/>
          <w:lang w:eastAsia="ja-JP"/>
        </w:rPr>
        <w:t xml:space="preserve">Każdy podmiot </w:t>
      </w:r>
      <w:r w:rsidR="0066313B" w:rsidRPr="00B81671">
        <w:rPr>
          <w:rFonts w:ascii="Arial" w:eastAsia="MS Mincho" w:hAnsi="Arial" w:cs="Arial"/>
          <w:lang w:eastAsia="ja-JP"/>
        </w:rPr>
        <w:t xml:space="preserve">może zwrócić się bezpośrednio do IZ POPC jedynie w sytuacji, gdy nie zgadza się z interpretacją wydaną przez IP POPC, a IP </w:t>
      </w:r>
      <w:r w:rsidR="00866EDB" w:rsidRPr="00B81671">
        <w:rPr>
          <w:rFonts w:ascii="Arial" w:eastAsia="MS Mincho" w:hAnsi="Arial" w:cs="Arial"/>
          <w:lang w:eastAsia="ja-JP"/>
        </w:rPr>
        <w:t xml:space="preserve">POPC </w:t>
      </w:r>
      <w:r w:rsidR="0066313B" w:rsidRPr="00B81671">
        <w:rPr>
          <w:rFonts w:ascii="Arial" w:eastAsia="MS Mincho" w:hAnsi="Arial" w:cs="Arial"/>
          <w:lang w:eastAsia="ja-JP"/>
        </w:rPr>
        <w:t>odmówiła skierowania pytania do IZ POPC. W takiej sytuacji IZ POPC, do której wpłynęło zapytanie o interpretację, informuje o tym fakcie IP POPC, a następnie przekazuje jej – do wiadomości, udzieloną odpowiedź</w:t>
      </w:r>
      <w:r w:rsidR="006D3D7A" w:rsidRPr="00B81671">
        <w:rPr>
          <w:rFonts w:ascii="Arial" w:eastAsia="MS Mincho" w:hAnsi="Arial" w:cs="Arial"/>
          <w:lang w:eastAsia="ja-JP"/>
        </w:rPr>
        <w:t>.</w:t>
      </w:r>
      <w:bookmarkStart w:id="34" w:name="39"/>
      <w:bookmarkStart w:id="35" w:name="_Toc396130032"/>
      <w:bookmarkStart w:id="36" w:name="_Toc396130107"/>
      <w:bookmarkEnd w:id="34"/>
      <w:bookmarkEnd w:id="35"/>
      <w:bookmarkEnd w:id="36"/>
    </w:p>
    <w:p w:rsidR="00944E2A" w:rsidRDefault="00944E2A">
      <w:pPr>
        <w:rPr>
          <w:rFonts w:ascii="Arial" w:eastAsiaTheme="majorEastAsia" w:hAnsi="Arial" w:cs="Arial"/>
          <w:b/>
          <w:bCs/>
          <w:sz w:val="24"/>
          <w:szCs w:val="24"/>
        </w:rPr>
      </w:pPr>
      <w:r>
        <w:rPr>
          <w:rFonts w:ascii="Arial" w:hAnsi="Arial" w:cs="Arial"/>
          <w:sz w:val="24"/>
          <w:szCs w:val="24"/>
        </w:rPr>
        <w:br w:type="page"/>
      </w:r>
    </w:p>
    <w:p w:rsidR="00903FFD" w:rsidRPr="007E469E" w:rsidRDefault="00903FFD" w:rsidP="00903FFD">
      <w:pPr>
        <w:pStyle w:val="Nagwek1"/>
        <w:numPr>
          <w:ilvl w:val="0"/>
          <w:numId w:val="1"/>
        </w:numPr>
        <w:spacing w:before="240" w:after="60" w:line="360" w:lineRule="auto"/>
        <w:ind w:left="714" w:hanging="357"/>
        <w:jc w:val="center"/>
        <w:rPr>
          <w:rFonts w:ascii="Arial" w:hAnsi="Arial" w:cs="Arial"/>
          <w:color w:val="auto"/>
          <w:sz w:val="24"/>
          <w:szCs w:val="24"/>
        </w:rPr>
      </w:pPr>
      <w:bookmarkStart w:id="37" w:name="_Toc52354386"/>
      <w:r w:rsidRPr="007E469E">
        <w:rPr>
          <w:rFonts w:ascii="Arial" w:hAnsi="Arial" w:cs="Arial"/>
          <w:color w:val="auto"/>
          <w:sz w:val="24"/>
          <w:szCs w:val="24"/>
        </w:rPr>
        <w:lastRenderedPageBreak/>
        <w:t xml:space="preserve">Rozdział - </w:t>
      </w:r>
      <w:r w:rsidR="00CE068A">
        <w:rPr>
          <w:rFonts w:ascii="Arial" w:hAnsi="Arial" w:cs="Arial"/>
          <w:color w:val="auto"/>
          <w:sz w:val="24"/>
          <w:szCs w:val="24"/>
        </w:rPr>
        <w:t>W</w:t>
      </w:r>
      <w:r w:rsidRPr="007E469E">
        <w:rPr>
          <w:rFonts w:ascii="Arial" w:hAnsi="Arial" w:cs="Arial"/>
          <w:color w:val="auto"/>
          <w:sz w:val="24"/>
          <w:szCs w:val="24"/>
        </w:rPr>
        <w:t>arunki i procedury w zakresie kwalifikowalności wydatków</w:t>
      </w:r>
      <w:bookmarkEnd w:id="37"/>
    </w:p>
    <w:p w:rsidR="00903FFD" w:rsidRDefault="00903FFD" w:rsidP="00903FFD">
      <w:pPr>
        <w:spacing w:before="120" w:after="120" w:line="360" w:lineRule="auto"/>
        <w:jc w:val="both"/>
        <w:rPr>
          <w:rFonts w:ascii="Arial" w:hAnsi="Arial" w:cs="Arial"/>
        </w:rPr>
      </w:pPr>
      <w:r w:rsidRPr="007E469E">
        <w:rPr>
          <w:rFonts w:ascii="Arial" w:hAnsi="Arial" w:cs="Arial"/>
        </w:rPr>
        <w:t xml:space="preserve">Zasady i warunki określone w niniejszym rozdziale stanowią uzupełnienie lub uszczegółowienie zasad i warunków określonych w </w:t>
      </w:r>
      <w:r w:rsidRPr="007E469E">
        <w:rPr>
          <w:rFonts w:ascii="Arial" w:hAnsi="Arial" w:cs="Arial"/>
          <w:i/>
        </w:rPr>
        <w:t>Wytycznych</w:t>
      </w:r>
      <w:r w:rsidRPr="007E469E">
        <w:rPr>
          <w:rFonts w:ascii="Arial" w:hAnsi="Arial" w:cs="Arial"/>
        </w:rPr>
        <w:t xml:space="preserve">. </w:t>
      </w:r>
    </w:p>
    <w:p w:rsidR="0047796B" w:rsidRPr="007E469E" w:rsidRDefault="0047796B" w:rsidP="00903FFD">
      <w:pPr>
        <w:spacing w:before="120" w:after="120" w:line="360" w:lineRule="auto"/>
        <w:jc w:val="both"/>
        <w:rPr>
          <w:rFonts w:ascii="Arial" w:hAnsi="Arial" w:cs="Arial"/>
        </w:rPr>
      </w:pPr>
    </w:p>
    <w:p w:rsidR="00903FFD" w:rsidRPr="007E469E" w:rsidRDefault="00903FFD" w:rsidP="00903FFD">
      <w:pPr>
        <w:pStyle w:val="Nagwek2"/>
        <w:numPr>
          <w:ilvl w:val="1"/>
          <w:numId w:val="1"/>
        </w:numPr>
        <w:spacing w:before="240" w:after="60" w:line="360" w:lineRule="auto"/>
        <w:jc w:val="center"/>
        <w:rPr>
          <w:rFonts w:ascii="Arial" w:hAnsi="Arial" w:cs="Arial"/>
          <w:i/>
          <w:color w:val="auto"/>
          <w:sz w:val="24"/>
          <w:szCs w:val="24"/>
        </w:rPr>
      </w:pPr>
      <w:bookmarkStart w:id="38" w:name="_Toc52354387"/>
      <w:r w:rsidRPr="007E469E">
        <w:rPr>
          <w:rFonts w:ascii="Arial" w:hAnsi="Arial" w:cs="Arial"/>
          <w:i/>
          <w:color w:val="auto"/>
          <w:sz w:val="24"/>
          <w:szCs w:val="24"/>
        </w:rPr>
        <w:t>Ocena kwalifikowalności wydatku.</w:t>
      </w:r>
      <w:bookmarkEnd w:id="38"/>
    </w:p>
    <w:p w:rsidR="00903FFD" w:rsidRPr="007E469E" w:rsidRDefault="00903FFD" w:rsidP="00C91765">
      <w:pPr>
        <w:pStyle w:val="Akapitzlist"/>
        <w:numPr>
          <w:ilvl w:val="0"/>
          <w:numId w:val="9"/>
        </w:numPr>
        <w:spacing w:before="120" w:after="120" w:line="360" w:lineRule="auto"/>
        <w:jc w:val="both"/>
        <w:rPr>
          <w:rFonts w:ascii="Arial" w:hAnsi="Arial" w:cs="Arial"/>
        </w:rPr>
      </w:pPr>
      <w:r w:rsidRPr="007E469E">
        <w:rPr>
          <w:rFonts w:ascii="Arial" w:hAnsi="Arial" w:cs="Arial"/>
        </w:rPr>
        <w:t xml:space="preserve">Do oceny kwalifikowalności wydatków zastosowanie mają zasady określone w </w:t>
      </w:r>
      <w:r w:rsidRPr="007E469E">
        <w:rPr>
          <w:rFonts w:ascii="Arial" w:hAnsi="Arial" w:cs="Arial"/>
          <w:i/>
        </w:rPr>
        <w:t xml:space="preserve">Wytycznych </w:t>
      </w:r>
      <w:r w:rsidRPr="007E469E">
        <w:rPr>
          <w:rFonts w:ascii="Arial" w:hAnsi="Arial" w:cs="Arial"/>
        </w:rPr>
        <w:t>w podrozdziale 6.2 oraz w niniejszy</w:t>
      </w:r>
      <w:r w:rsidR="00CE068A">
        <w:rPr>
          <w:rFonts w:ascii="Arial" w:hAnsi="Arial" w:cs="Arial"/>
        </w:rPr>
        <w:t>m</w:t>
      </w:r>
      <w:r w:rsidRPr="007E469E">
        <w:rPr>
          <w:rFonts w:ascii="Arial" w:hAnsi="Arial" w:cs="Arial"/>
        </w:rPr>
        <w:t xml:space="preserve"> </w:t>
      </w:r>
      <w:r w:rsidR="00CE068A">
        <w:rPr>
          <w:rFonts w:ascii="Arial" w:hAnsi="Arial" w:cs="Arial"/>
          <w:i/>
        </w:rPr>
        <w:t>Katalogu</w:t>
      </w:r>
      <w:r w:rsidRPr="007E469E">
        <w:rPr>
          <w:rFonts w:ascii="Arial" w:hAnsi="Arial" w:cs="Arial"/>
        </w:rPr>
        <w:t>.</w:t>
      </w:r>
    </w:p>
    <w:p w:rsidR="002D3F7E" w:rsidRPr="00B81671" w:rsidRDefault="00AC0BF2" w:rsidP="00C91765">
      <w:pPr>
        <w:keepNext/>
        <w:numPr>
          <w:ilvl w:val="0"/>
          <w:numId w:val="9"/>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Ponoszone wydatki mogą stanowić wydatek kwalifikowalny w ramach </w:t>
      </w:r>
      <w:r w:rsidR="00CE068A">
        <w:rPr>
          <w:rFonts w:ascii="Arial" w:eastAsia="Times New Roman" w:hAnsi="Arial" w:cs="Times New Roman"/>
          <w:szCs w:val="24"/>
          <w:lang w:eastAsia="pl-PL"/>
        </w:rPr>
        <w:t xml:space="preserve">III osi priorytetowej </w:t>
      </w:r>
      <w:r w:rsidRPr="00B81671">
        <w:rPr>
          <w:rFonts w:ascii="Arial" w:eastAsia="Times New Roman" w:hAnsi="Arial" w:cs="Times New Roman"/>
          <w:szCs w:val="24"/>
          <w:lang w:eastAsia="pl-PL"/>
        </w:rPr>
        <w:t xml:space="preserve">POPC, o ile mieszczą się w wykazach wydatków kwalifikowalnych zamieszczonych w </w:t>
      </w:r>
      <w:r w:rsidR="00CE068A">
        <w:rPr>
          <w:rFonts w:ascii="Arial" w:eastAsia="Times New Roman" w:hAnsi="Arial" w:cs="Times New Roman"/>
          <w:szCs w:val="24"/>
          <w:lang w:eastAsia="pl-PL"/>
        </w:rPr>
        <w:t xml:space="preserve">rozdziale 4 niniejszego </w:t>
      </w:r>
      <w:r w:rsidR="00CE068A" w:rsidRPr="00C05D20">
        <w:rPr>
          <w:rFonts w:ascii="Arial" w:eastAsia="Times New Roman" w:hAnsi="Arial" w:cs="Times New Roman"/>
          <w:i/>
          <w:szCs w:val="24"/>
          <w:lang w:eastAsia="pl-PL"/>
        </w:rPr>
        <w:t>Katalogu</w:t>
      </w:r>
      <w:r w:rsidRPr="00B81671">
        <w:rPr>
          <w:rFonts w:ascii="Arial" w:eastAsia="Times New Roman" w:hAnsi="Arial" w:cs="Times New Roman"/>
          <w:szCs w:val="24"/>
          <w:lang w:eastAsia="pl-PL"/>
        </w:rPr>
        <w:t>.</w:t>
      </w:r>
      <w:r w:rsidR="002520B8" w:rsidRPr="00B81671">
        <w:rPr>
          <w:rFonts w:ascii="Arial" w:eastAsia="Times New Roman" w:hAnsi="Arial" w:cs="Times New Roman"/>
          <w:szCs w:val="24"/>
          <w:lang w:eastAsia="pl-PL"/>
        </w:rPr>
        <w:t xml:space="preserve"> </w:t>
      </w:r>
    </w:p>
    <w:p w:rsidR="00AC0BF2" w:rsidRPr="00B81671" w:rsidRDefault="002520B8" w:rsidP="00C91765">
      <w:pPr>
        <w:keepNext/>
        <w:numPr>
          <w:ilvl w:val="0"/>
          <w:numId w:val="9"/>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W przypadku projektów objętych pomocą publiczną udzielaną na podstawie programu pomocowego, warunkiem kwalifikowalności wydatku jest również jego zgodność z programem pomocowym. </w:t>
      </w:r>
    </w:p>
    <w:p w:rsidR="00903FFD" w:rsidRPr="007E469E" w:rsidRDefault="00903FFD" w:rsidP="00903FFD">
      <w:pPr>
        <w:spacing w:after="0" w:line="240" w:lineRule="auto"/>
        <w:rPr>
          <w:rFonts w:ascii="Arial" w:eastAsia="Times New Roman" w:hAnsi="Arial" w:cs="Times New Roman"/>
          <w:bCs/>
          <w:sz w:val="18"/>
          <w:szCs w:val="18"/>
          <w:lang w:eastAsia="pl-PL"/>
        </w:rPr>
      </w:pPr>
    </w:p>
    <w:p w:rsidR="00903FFD" w:rsidRPr="007E469E" w:rsidRDefault="00903FFD" w:rsidP="00903FFD">
      <w:pPr>
        <w:pStyle w:val="Nagwek2"/>
        <w:numPr>
          <w:ilvl w:val="1"/>
          <w:numId w:val="1"/>
        </w:numPr>
        <w:spacing w:before="240" w:after="60" w:line="360" w:lineRule="auto"/>
        <w:jc w:val="center"/>
        <w:rPr>
          <w:rFonts w:ascii="Arial" w:hAnsi="Arial" w:cs="Arial"/>
          <w:i/>
          <w:color w:val="auto"/>
          <w:sz w:val="24"/>
          <w:szCs w:val="24"/>
        </w:rPr>
      </w:pPr>
      <w:bookmarkStart w:id="39" w:name="_Toc52354388"/>
      <w:r w:rsidRPr="007E469E">
        <w:rPr>
          <w:rFonts w:ascii="Arial" w:hAnsi="Arial" w:cs="Arial"/>
          <w:i/>
          <w:color w:val="auto"/>
          <w:sz w:val="24"/>
          <w:szCs w:val="24"/>
        </w:rPr>
        <w:t>Wydatki niekwalifikowalne</w:t>
      </w:r>
      <w:bookmarkEnd w:id="39"/>
    </w:p>
    <w:p w:rsidR="00903FFD" w:rsidRPr="007E469E" w:rsidRDefault="00903FFD" w:rsidP="007A3546">
      <w:pPr>
        <w:pStyle w:val="Akapitzlist"/>
        <w:numPr>
          <w:ilvl w:val="0"/>
          <w:numId w:val="11"/>
        </w:numPr>
        <w:spacing w:before="120" w:after="120" w:line="360" w:lineRule="auto"/>
        <w:jc w:val="both"/>
        <w:rPr>
          <w:rFonts w:ascii="Arial" w:hAnsi="Arial" w:cs="Arial"/>
        </w:rPr>
      </w:pPr>
      <w:r w:rsidRPr="007E469E">
        <w:rPr>
          <w:rFonts w:ascii="Arial" w:hAnsi="Arial" w:cs="Arial"/>
        </w:rPr>
        <w:t xml:space="preserve">Do współfinansowania nie kwalifikują się wszelkie wydatki niezgodne z </w:t>
      </w:r>
      <w:r w:rsidRPr="007E469E">
        <w:rPr>
          <w:rFonts w:ascii="Arial" w:hAnsi="Arial" w:cs="Arial"/>
          <w:i/>
        </w:rPr>
        <w:t xml:space="preserve">Wytycznymi </w:t>
      </w:r>
      <w:r w:rsidRPr="007E469E">
        <w:rPr>
          <w:rFonts w:ascii="Arial" w:hAnsi="Arial" w:cs="Arial"/>
        </w:rPr>
        <w:t xml:space="preserve">oraz wydatki wyłączone z kwalifikowalności poprzez odpowiednie zapisy </w:t>
      </w:r>
      <w:r w:rsidRPr="007E469E">
        <w:rPr>
          <w:rFonts w:ascii="Arial" w:hAnsi="Arial" w:cs="Arial"/>
          <w:i/>
        </w:rPr>
        <w:t>Wytycznych</w:t>
      </w:r>
      <w:r w:rsidRPr="007E469E">
        <w:rPr>
          <w:rFonts w:ascii="Arial" w:hAnsi="Arial" w:cs="Arial"/>
        </w:rPr>
        <w:t xml:space="preserve">. </w:t>
      </w:r>
    </w:p>
    <w:p w:rsidR="00903FFD" w:rsidRPr="00B81671" w:rsidRDefault="00903FFD" w:rsidP="007A3546">
      <w:pPr>
        <w:pStyle w:val="Akapitzlist"/>
        <w:numPr>
          <w:ilvl w:val="0"/>
          <w:numId w:val="11"/>
        </w:numPr>
        <w:spacing w:before="120" w:after="120" w:line="360" w:lineRule="auto"/>
        <w:jc w:val="both"/>
        <w:rPr>
          <w:rFonts w:ascii="Arial" w:hAnsi="Arial" w:cs="Arial"/>
        </w:rPr>
      </w:pPr>
      <w:r w:rsidRPr="00B81671">
        <w:rPr>
          <w:rFonts w:ascii="Arial" w:hAnsi="Arial" w:cs="Arial"/>
        </w:rPr>
        <w:t xml:space="preserve">Do współfinansowania nie kwalifikują się również wszelkie wydatki niezgodne z </w:t>
      </w:r>
      <w:r w:rsidR="00F23948" w:rsidRPr="00B81671">
        <w:rPr>
          <w:rFonts w:ascii="Arial" w:hAnsi="Arial" w:cs="Arial"/>
        </w:rPr>
        <w:t xml:space="preserve">niniejszym </w:t>
      </w:r>
      <w:r w:rsidR="00CE068A">
        <w:rPr>
          <w:rFonts w:ascii="Arial" w:hAnsi="Arial" w:cs="Arial"/>
          <w:i/>
        </w:rPr>
        <w:t>Katalogiem</w:t>
      </w:r>
      <w:r w:rsidRPr="00B81671">
        <w:rPr>
          <w:rFonts w:ascii="Arial" w:hAnsi="Arial" w:cs="Arial"/>
        </w:rPr>
        <w:t xml:space="preserve"> oraz wydatki wyłączone z kwalifikowalności poprzez odpowiednie zapisy</w:t>
      </w:r>
      <w:r w:rsidR="00CE07AA" w:rsidRPr="00B81671">
        <w:rPr>
          <w:rFonts w:ascii="Arial" w:hAnsi="Arial" w:cs="Arial"/>
        </w:rPr>
        <w:t xml:space="preserve"> niniejsz</w:t>
      </w:r>
      <w:r w:rsidR="00CE068A">
        <w:rPr>
          <w:rFonts w:ascii="Arial" w:hAnsi="Arial" w:cs="Arial"/>
        </w:rPr>
        <w:t xml:space="preserve">ego </w:t>
      </w:r>
      <w:r w:rsidR="00CE068A" w:rsidRPr="00C05D20">
        <w:rPr>
          <w:rFonts w:ascii="Arial" w:hAnsi="Arial" w:cs="Arial"/>
          <w:i/>
        </w:rPr>
        <w:t>Katalogu</w:t>
      </w:r>
      <w:r w:rsidR="00386929" w:rsidRPr="00B81671">
        <w:rPr>
          <w:rFonts w:ascii="Arial" w:hAnsi="Arial" w:cs="Arial"/>
          <w:i/>
        </w:rPr>
        <w:t xml:space="preserve">, </w:t>
      </w:r>
      <w:r w:rsidR="00386929" w:rsidRPr="00B81671">
        <w:rPr>
          <w:rFonts w:ascii="Arial" w:hAnsi="Arial" w:cs="Arial"/>
        </w:rPr>
        <w:t>Regulaminu konkursu</w:t>
      </w:r>
      <w:r w:rsidRPr="00B81671">
        <w:rPr>
          <w:rFonts w:ascii="Arial" w:hAnsi="Arial" w:cs="Arial"/>
        </w:rPr>
        <w:t xml:space="preserve"> lub umowy o dofinansowanie</w:t>
      </w:r>
      <w:r w:rsidR="00701B4A" w:rsidRPr="00B81671">
        <w:rPr>
          <w:rFonts w:ascii="Arial" w:hAnsi="Arial" w:cs="Arial"/>
        </w:rPr>
        <w:t xml:space="preserve"> projektu</w:t>
      </w:r>
      <w:r w:rsidRPr="00B81671">
        <w:rPr>
          <w:rFonts w:ascii="Arial" w:hAnsi="Arial" w:cs="Arial"/>
        </w:rPr>
        <w:t xml:space="preserve">. </w:t>
      </w:r>
    </w:p>
    <w:p w:rsidR="00903FFD" w:rsidRPr="007E469E" w:rsidRDefault="00903FFD" w:rsidP="00903FFD">
      <w:pPr>
        <w:pStyle w:val="Akapitzlist"/>
        <w:spacing w:before="120" w:after="120" w:line="360" w:lineRule="auto"/>
        <w:ind w:left="360"/>
        <w:jc w:val="both"/>
        <w:rPr>
          <w:rFonts w:ascii="Arial" w:hAnsi="Arial" w:cs="Arial"/>
        </w:rPr>
      </w:pPr>
    </w:p>
    <w:p w:rsidR="00903FFD" w:rsidRPr="00B81671" w:rsidRDefault="00903FFD" w:rsidP="00903FFD">
      <w:pPr>
        <w:pStyle w:val="Nagwek2"/>
        <w:numPr>
          <w:ilvl w:val="1"/>
          <w:numId w:val="1"/>
        </w:numPr>
        <w:spacing w:before="240" w:after="60" w:line="360" w:lineRule="auto"/>
        <w:jc w:val="center"/>
        <w:rPr>
          <w:rFonts w:ascii="Arial" w:hAnsi="Arial" w:cs="Arial"/>
          <w:i/>
          <w:color w:val="auto"/>
          <w:sz w:val="24"/>
          <w:szCs w:val="24"/>
        </w:rPr>
      </w:pPr>
      <w:bookmarkStart w:id="40" w:name="_Toc52354389"/>
      <w:r w:rsidRPr="00B81671">
        <w:rPr>
          <w:rFonts w:ascii="Arial" w:hAnsi="Arial" w:cs="Arial"/>
          <w:i/>
          <w:color w:val="auto"/>
          <w:sz w:val="24"/>
          <w:szCs w:val="24"/>
        </w:rPr>
        <w:t>Zasada faktycznego poniesienia wydatku</w:t>
      </w:r>
      <w:bookmarkEnd w:id="40"/>
    </w:p>
    <w:p w:rsidR="00903FFD" w:rsidRPr="00B81671" w:rsidRDefault="00903FFD" w:rsidP="007A3546">
      <w:pPr>
        <w:pStyle w:val="Akapitzlist"/>
        <w:numPr>
          <w:ilvl w:val="0"/>
          <w:numId w:val="12"/>
        </w:numPr>
        <w:spacing w:before="120" w:after="120" w:line="360" w:lineRule="auto"/>
        <w:ind w:hanging="357"/>
        <w:jc w:val="both"/>
        <w:rPr>
          <w:rFonts w:ascii="Arial" w:hAnsi="Arial" w:cs="Arial"/>
        </w:rPr>
      </w:pPr>
      <w:r w:rsidRPr="00B81671">
        <w:rPr>
          <w:rFonts w:ascii="Arial" w:hAnsi="Arial" w:cs="Arial"/>
        </w:rPr>
        <w:t xml:space="preserve">Zasady faktycznego poniesienia wydatku zostały określone </w:t>
      </w:r>
      <w:r w:rsidR="00EA379B" w:rsidRPr="00B81671">
        <w:rPr>
          <w:rFonts w:ascii="Arial" w:hAnsi="Arial" w:cs="Arial"/>
        </w:rPr>
        <w:t xml:space="preserve">w </w:t>
      </w:r>
      <w:r w:rsidRPr="00B81671">
        <w:rPr>
          <w:rFonts w:ascii="Arial" w:hAnsi="Arial" w:cs="Arial"/>
          <w:i/>
        </w:rPr>
        <w:t xml:space="preserve">Wytycznych </w:t>
      </w:r>
      <w:r w:rsidRPr="00B81671">
        <w:rPr>
          <w:rFonts w:ascii="Arial" w:hAnsi="Arial" w:cs="Arial"/>
        </w:rPr>
        <w:t>w podrozdziale 6.4 oraz w niniejszy</w:t>
      </w:r>
      <w:r w:rsidR="00CE068A">
        <w:rPr>
          <w:rFonts w:ascii="Arial" w:hAnsi="Arial" w:cs="Arial"/>
        </w:rPr>
        <w:t>m</w:t>
      </w:r>
      <w:r w:rsidRPr="00B81671">
        <w:rPr>
          <w:rFonts w:ascii="Arial" w:hAnsi="Arial" w:cs="Arial"/>
        </w:rPr>
        <w:t xml:space="preserve"> </w:t>
      </w:r>
      <w:r w:rsidR="00CE068A">
        <w:rPr>
          <w:rFonts w:ascii="Arial" w:hAnsi="Arial" w:cs="Arial"/>
          <w:i/>
        </w:rPr>
        <w:t>Katalogu</w:t>
      </w:r>
      <w:r w:rsidRPr="00B81671">
        <w:rPr>
          <w:rFonts w:ascii="Arial" w:hAnsi="Arial" w:cs="Arial"/>
        </w:rPr>
        <w:t>.</w:t>
      </w:r>
    </w:p>
    <w:p w:rsidR="00D11C3F" w:rsidRPr="00B81671" w:rsidRDefault="00D11C3F" w:rsidP="007A3546">
      <w:pPr>
        <w:pStyle w:val="Akapitzlist"/>
        <w:numPr>
          <w:ilvl w:val="0"/>
          <w:numId w:val="12"/>
        </w:numPr>
        <w:spacing w:before="120" w:after="120" w:line="360" w:lineRule="auto"/>
        <w:ind w:hanging="357"/>
        <w:jc w:val="both"/>
        <w:rPr>
          <w:rFonts w:ascii="Arial" w:hAnsi="Arial" w:cs="Arial"/>
        </w:rPr>
      </w:pPr>
      <w:r w:rsidRPr="00B81671">
        <w:rPr>
          <w:rFonts w:ascii="Arial" w:hAnsi="Arial" w:cs="Arial"/>
        </w:rPr>
        <w:t xml:space="preserve">W przypadku, gdy przewiduje to system realizacji danego działania, określony w szczególności w umowie o dofinansowanie projektu, do </w:t>
      </w:r>
      <w:r w:rsidR="00AD16DB" w:rsidRPr="00B81671">
        <w:rPr>
          <w:rFonts w:ascii="Arial" w:hAnsi="Arial" w:cs="Arial"/>
        </w:rPr>
        <w:t xml:space="preserve">wydatków </w:t>
      </w:r>
      <w:r w:rsidRPr="00B81671">
        <w:rPr>
          <w:rFonts w:ascii="Arial" w:hAnsi="Arial" w:cs="Arial"/>
        </w:rPr>
        <w:t xml:space="preserve">kwalifikowalnych projektu zalicza się </w:t>
      </w:r>
      <w:r w:rsidR="00AD16DB" w:rsidRPr="00B81671">
        <w:rPr>
          <w:rFonts w:ascii="Arial" w:hAnsi="Arial" w:cs="Arial"/>
        </w:rPr>
        <w:t>wydatki</w:t>
      </w:r>
      <w:r w:rsidRPr="00B81671">
        <w:rPr>
          <w:rFonts w:ascii="Arial" w:hAnsi="Arial" w:cs="Arial"/>
        </w:rPr>
        <w:t xml:space="preserve"> ponoszone przez podmioty inne niż beneficjent</w:t>
      </w:r>
      <w:r w:rsidR="00B87ED7" w:rsidRPr="00B81671">
        <w:rPr>
          <w:rFonts w:ascii="Arial" w:hAnsi="Arial" w:cs="Arial"/>
        </w:rPr>
        <w:t xml:space="preserve"> lub </w:t>
      </w:r>
      <w:r w:rsidR="00F665EF" w:rsidRPr="00B81671">
        <w:rPr>
          <w:rFonts w:ascii="Arial" w:hAnsi="Arial" w:cs="Arial"/>
        </w:rPr>
        <w:t xml:space="preserve">partner </w:t>
      </w:r>
      <w:r w:rsidR="00B87ED7" w:rsidRPr="00B81671">
        <w:rPr>
          <w:rFonts w:ascii="Arial" w:hAnsi="Arial" w:cs="Arial"/>
        </w:rPr>
        <w:t xml:space="preserve">wskazany jako </w:t>
      </w:r>
      <w:r w:rsidR="00F665EF" w:rsidRPr="00B81671">
        <w:rPr>
          <w:rFonts w:ascii="Arial" w:hAnsi="Arial" w:cs="Arial"/>
        </w:rPr>
        <w:t>podmiot upoważniony</w:t>
      </w:r>
      <w:r w:rsidR="00B87ED7" w:rsidRPr="00B81671">
        <w:rPr>
          <w:rFonts w:ascii="Arial" w:hAnsi="Arial" w:cs="Arial"/>
        </w:rPr>
        <w:t xml:space="preserve"> do ponoszenia wydatków</w:t>
      </w:r>
      <w:r w:rsidRPr="00B81671">
        <w:rPr>
          <w:rFonts w:ascii="Arial" w:hAnsi="Arial" w:cs="Arial"/>
        </w:rPr>
        <w:t xml:space="preserve">. </w:t>
      </w:r>
    </w:p>
    <w:p w:rsidR="00132869" w:rsidRPr="00B81671" w:rsidRDefault="00132869" w:rsidP="007A3546">
      <w:pPr>
        <w:pStyle w:val="Akapitzlist"/>
        <w:numPr>
          <w:ilvl w:val="0"/>
          <w:numId w:val="12"/>
        </w:numPr>
        <w:spacing w:before="120" w:after="120" w:line="360" w:lineRule="auto"/>
        <w:ind w:left="363" w:hanging="357"/>
        <w:jc w:val="both"/>
        <w:rPr>
          <w:rFonts w:ascii="Arial" w:hAnsi="Arial" w:cs="Arial"/>
        </w:rPr>
      </w:pPr>
      <w:r w:rsidRPr="00B81671">
        <w:rPr>
          <w:rFonts w:ascii="Arial" w:hAnsi="Arial" w:cs="Arial"/>
        </w:rPr>
        <w:t>Wydatki kwalifikowalne muszą być oparte na prawnie wiążących umowach, porozumieniach lub innych dokumentach, zatem niezbędne jest posiadanie przez beneficjenta należytej dokumentacji będącej podstawą poniesienia wydatku.</w:t>
      </w:r>
      <w:r w:rsidR="00CE07AA" w:rsidRPr="00B81671">
        <w:rPr>
          <w:rFonts w:ascii="Arial" w:hAnsi="Arial" w:cs="Arial"/>
        </w:rPr>
        <w:t xml:space="preserve"> Minimalny zakres takiej dokumentacji określa pkt 4.</w:t>
      </w:r>
    </w:p>
    <w:p w:rsidR="00132869" w:rsidRPr="00B81671" w:rsidRDefault="00132869" w:rsidP="007A3546">
      <w:pPr>
        <w:pStyle w:val="Akapitzlist"/>
        <w:numPr>
          <w:ilvl w:val="0"/>
          <w:numId w:val="12"/>
        </w:numPr>
        <w:spacing w:before="120" w:after="120" w:line="360" w:lineRule="auto"/>
        <w:ind w:left="363" w:hanging="357"/>
        <w:jc w:val="both"/>
        <w:rPr>
          <w:rFonts w:ascii="Arial" w:hAnsi="Arial" w:cs="Arial"/>
        </w:rPr>
      </w:pPr>
      <w:r w:rsidRPr="00B81671">
        <w:rPr>
          <w:rFonts w:ascii="Arial" w:hAnsi="Arial" w:cs="Arial"/>
        </w:rPr>
        <w:lastRenderedPageBreak/>
        <w:t xml:space="preserve">Wydatek faktycznie poniesiony </w:t>
      </w:r>
      <w:r w:rsidR="00791621" w:rsidRPr="00B81671">
        <w:rPr>
          <w:rFonts w:ascii="Arial" w:hAnsi="Arial" w:cs="Arial"/>
        </w:rPr>
        <w:t xml:space="preserve">przedkładany do rozliczenia </w:t>
      </w:r>
      <w:r w:rsidRPr="00B81671">
        <w:rPr>
          <w:rFonts w:ascii="Arial" w:hAnsi="Arial" w:cs="Arial"/>
        </w:rPr>
        <w:t>powinien być poparty</w:t>
      </w:r>
      <w:r w:rsidR="00B14D05" w:rsidRPr="00B81671">
        <w:rPr>
          <w:rFonts w:ascii="Arial" w:hAnsi="Arial" w:cs="Arial"/>
        </w:rPr>
        <w:t xml:space="preserve"> w szczególności</w:t>
      </w:r>
      <w:r w:rsidRPr="00B81671">
        <w:rPr>
          <w:rFonts w:ascii="Arial" w:hAnsi="Arial" w:cs="Arial"/>
        </w:rPr>
        <w:t>:</w:t>
      </w:r>
    </w:p>
    <w:p w:rsidR="00132869" w:rsidRPr="00B81671" w:rsidRDefault="00132869" w:rsidP="009E7AB2">
      <w:pPr>
        <w:pStyle w:val="Akapitzlist"/>
        <w:spacing w:before="120" w:after="120" w:line="360" w:lineRule="auto"/>
        <w:ind w:left="360" w:hanging="357"/>
        <w:jc w:val="both"/>
        <w:rPr>
          <w:rFonts w:ascii="Arial" w:hAnsi="Arial" w:cs="Arial"/>
        </w:rPr>
      </w:pPr>
      <w:r w:rsidRPr="00B81671">
        <w:rPr>
          <w:rFonts w:ascii="Arial" w:hAnsi="Arial" w:cs="Arial"/>
        </w:rPr>
        <w:t xml:space="preserve">a) fakturą/rachunkiem </w:t>
      </w:r>
      <w:r w:rsidR="00BC71E1" w:rsidRPr="00B81671">
        <w:rPr>
          <w:rFonts w:ascii="Arial" w:hAnsi="Arial" w:cs="Arial"/>
        </w:rPr>
        <w:t xml:space="preserve">lub </w:t>
      </w:r>
      <w:r w:rsidR="00BC71E1">
        <w:rPr>
          <w:rFonts w:ascii="Arial" w:hAnsi="Arial" w:cs="Arial"/>
        </w:rPr>
        <w:t xml:space="preserve">innym </w:t>
      </w:r>
      <w:r w:rsidR="00BC71E1" w:rsidRPr="00B81671">
        <w:rPr>
          <w:rFonts w:ascii="Arial" w:hAnsi="Arial" w:cs="Arial"/>
        </w:rPr>
        <w:t xml:space="preserve">dokumentem księgowym o równoważnej wartości dowodowej </w:t>
      </w:r>
      <w:r w:rsidRPr="00B81671">
        <w:rPr>
          <w:rFonts w:ascii="Arial" w:hAnsi="Arial" w:cs="Arial"/>
        </w:rPr>
        <w:t>z oznaczeniem zapłaty</w:t>
      </w:r>
      <w:r w:rsidR="00C67786" w:rsidRPr="00B81671">
        <w:rPr>
          <w:rFonts w:ascii="Arial" w:hAnsi="Arial" w:cs="Arial"/>
        </w:rPr>
        <w:t>,</w:t>
      </w:r>
      <w:r w:rsidRPr="00B81671">
        <w:rPr>
          <w:rFonts w:ascii="Arial" w:hAnsi="Arial" w:cs="Arial"/>
        </w:rPr>
        <w:t xml:space="preserve"> </w:t>
      </w:r>
    </w:p>
    <w:p w:rsidR="00C65CDF" w:rsidRPr="00B81671" w:rsidRDefault="004D0C3C" w:rsidP="009E7AB2">
      <w:pPr>
        <w:pStyle w:val="Akapitzlist"/>
        <w:spacing w:before="120" w:after="120" w:line="360" w:lineRule="auto"/>
        <w:ind w:left="360" w:hanging="357"/>
        <w:jc w:val="both"/>
        <w:rPr>
          <w:rFonts w:ascii="Arial" w:hAnsi="Arial" w:cs="Arial"/>
        </w:rPr>
      </w:pPr>
      <w:r w:rsidRPr="00B81671">
        <w:rPr>
          <w:rFonts w:ascii="Arial" w:hAnsi="Arial" w:cs="Arial"/>
        </w:rPr>
        <w:t xml:space="preserve">b) z zastrzeżeniem wyjątków wskazanych w </w:t>
      </w:r>
      <w:r w:rsidR="00884A59">
        <w:rPr>
          <w:rFonts w:ascii="Arial" w:hAnsi="Arial" w:cs="Arial"/>
        </w:rPr>
        <w:t>pod</w:t>
      </w:r>
      <w:r w:rsidRPr="00B81671">
        <w:rPr>
          <w:rFonts w:ascii="Arial" w:hAnsi="Arial" w:cs="Arial"/>
        </w:rPr>
        <w:t xml:space="preserve">rozdziale 6.4 pkt 2 </w:t>
      </w:r>
      <w:r w:rsidRPr="00B81671">
        <w:rPr>
          <w:rFonts w:ascii="Arial" w:hAnsi="Arial" w:cs="Arial"/>
          <w:i/>
        </w:rPr>
        <w:t>Wytycznych,</w:t>
      </w:r>
      <w:r w:rsidRPr="00B81671">
        <w:rPr>
          <w:rFonts w:ascii="Arial" w:hAnsi="Arial" w:cs="Arial"/>
        </w:rPr>
        <w:t xml:space="preserve"> </w:t>
      </w:r>
      <w:r w:rsidR="00132869" w:rsidRPr="00B81671">
        <w:rPr>
          <w:rFonts w:ascii="Arial" w:hAnsi="Arial" w:cs="Arial"/>
        </w:rPr>
        <w:t xml:space="preserve">potwierdzeniem płatności na rzecz wykonawcy w postaci wyciągu z rachunku </w:t>
      </w:r>
      <w:r w:rsidR="000666CD">
        <w:rPr>
          <w:rFonts w:ascii="Arial" w:hAnsi="Arial" w:cs="Arial"/>
        </w:rPr>
        <w:t>płatniczego</w:t>
      </w:r>
      <w:r w:rsidR="000666CD" w:rsidRPr="00B81671">
        <w:rPr>
          <w:rFonts w:ascii="Arial" w:hAnsi="Arial" w:cs="Arial"/>
        </w:rPr>
        <w:t xml:space="preserve"> </w:t>
      </w:r>
      <w:r w:rsidR="00132869" w:rsidRPr="00B81671">
        <w:rPr>
          <w:rFonts w:ascii="Arial" w:hAnsi="Arial" w:cs="Arial"/>
        </w:rPr>
        <w:t xml:space="preserve">lub tzw. historii rachunku lub </w:t>
      </w:r>
      <w:r w:rsidR="003F6B74" w:rsidRPr="00B81671">
        <w:rPr>
          <w:rFonts w:ascii="Arial" w:hAnsi="Arial" w:cs="Arial"/>
        </w:rPr>
        <w:t xml:space="preserve">potwierdzeniem </w:t>
      </w:r>
      <w:r w:rsidR="00132869" w:rsidRPr="00B81671">
        <w:rPr>
          <w:rFonts w:ascii="Arial" w:hAnsi="Arial" w:cs="Arial"/>
        </w:rPr>
        <w:t xml:space="preserve">dokonania (zrealizowania) przelewu lub </w:t>
      </w:r>
      <w:r w:rsidR="003F6B74" w:rsidRPr="00B81671">
        <w:rPr>
          <w:rFonts w:ascii="Arial" w:hAnsi="Arial" w:cs="Arial"/>
        </w:rPr>
        <w:t>dokument</w:t>
      </w:r>
      <w:r w:rsidR="00B616AE" w:rsidRPr="00B81671">
        <w:rPr>
          <w:rFonts w:ascii="Arial" w:hAnsi="Arial" w:cs="Arial"/>
        </w:rPr>
        <w:t>ami</w:t>
      </w:r>
      <w:r w:rsidR="003F6B74" w:rsidRPr="00B81671">
        <w:rPr>
          <w:rFonts w:ascii="Arial" w:hAnsi="Arial" w:cs="Arial"/>
        </w:rPr>
        <w:t xml:space="preserve"> </w:t>
      </w:r>
      <w:r w:rsidR="00132869" w:rsidRPr="00B81671">
        <w:rPr>
          <w:rFonts w:ascii="Arial" w:hAnsi="Arial" w:cs="Arial"/>
        </w:rPr>
        <w:t>potwierdzający</w:t>
      </w:r>
      <w:r w:rsidR="00B616AE" w:rsidRPr="00B81671">
        <w:rPr>
          <w:rFonts w:ascii="Arial" w:hAnsi="Arial" w:cs="Arial"/>
        </w:rPr>
        <w:t>mi</w:t>
      </w:r>
      <w:r w:rsidR="00132869" w:rsidRPr="00B81671">
        <w:rPr>
          <w:rFonts w:ascii="Arial" w:hAnsi="Arial" w:cs="Arial"/>
        </w:rPr>
        <w:t xml:space="preserve"> dokonanie płatności gotówką, o których mowa w pkt </w:t>
      </w:r>
      <w:r w:rsidR="00E03004" w:rsidRPr="00B81671">
        <w:rPr>
          <w:rFonts w:ascii="Arial" w:hAnsi="Arial" w:cs="Arial"/>
        </w:rPr>
        <w:t>6</w:t>
      </w:r>
      <w:r w:rsidR="00132869" w:rsidRPr="00B81671">
        <w:rPr>
          <w:rFonts w:ascii="Arial" w:hAnsi="Arial" w:cs="Arial"/>
        </w:rPr>
        <w:t>. Dowodem potwierdzającym poniesienie wydatku jest również wydrukowany wyciąg bankowy</w:t>
      </w:r>
      <w:r w:rsidR="00791621" w:rsidRPr="00B81671">
        <w:rPr>
          <w:rFonts w:ascii="Arial" w:hAnsi="Arial" w:cs="Arial"/>
        </w:rPr>
        <w:t xml:space="preserve"> lub</w:t>
      </w:r>
      <w:r w:rsidR="00132869" w:rsidRPr="00B81671">
        <w:rPr>
          <w:rFonts w:ascii="Arial" w:hAnsi="Arial" w:cs="Arial"/>
        </w:rPr>
        <w:t xml:space="preserve"> historia rachunku wygenerowana elektronicznie na podstawie art. 7 ustawy Prawo bankowe</w:t>
      </w:r>
      <w:r w:rsidR="00B176BD" w:rsidRPr="00B81671">
        <w:rPr>
          <w:rFonts w:ascii="Arial" w:hAnsi="Arial" w:cs="Arial"/>
        </w:rPr>
        <w:t xml:space="preserve"> (</w:t>
      </w:r>
      <w:r w:rsidR="0061474F" w:rsidRPr="00B81671">
        <w:rPr>
          <w:rFonts w:ascii="Arial" w:hAnsi="Arial" w:cs="Arial"/>
        </w:rPr>
        <w:t>t.</w:t>
      </w:r>
      <w:r w:rsidR="00480B94" w:rsidRPr="00B81671">
        <w:rPr>
          <w:rFonts w:ascii="Arial" w:hAnsi="Arial" w:cs="Arial"/>
        </w:rPr>
        <w:t xml:space="preserve"> </w:t>
      </w:r>
      <w:r w:rsidR="0061474F" w:rsidRPr="00B81671">
        <w:rPr>
          <w:rFonts w:ascii="Arial" w:hAnsi="Arial" w:cs="Arial"/>
        </w:rPr>
        <w:t xml:space="preserve">j. </w:t>
      </w:r>
      <w:r w:rsidR="00B176BD" w:rsidRPr="00B81671">
        <w:rPr>
          <w:rFonts w:ascii="Arial" w:hAnsi="Arial" w:cs="Arial"/>
        </w:rPr>
        <w:t xml:space="preserve">Dz. U. z </w:t>
      </w:r>
      <w:r w:rsidRPr="00B81671">
        <w:rPr>
          <w:rFonts w:ascii="Arial" w:hAnsi="Arial" w:cs="Arial"/>
        </w:rPr>
        <w:t>201</w:t>
      </w:r>
      <w:r w:rsidR="000666CD">
        <w:rPr>
          <w:rFonts w:ascii="Arial" w:hAnsi="Arial" w:cs="Arial"/>
        </w:rPr>
        <w:t>8</w:t>
      </w:r>
      <w:r w:rsidR="00B176BD" w:rsidRPr="00B81671">
        <w:rPr>
          <w:rFonts w:ascii="Arial" w:hAnsi="Arial" w:cs="Arial"/>
        </w:rPr>
        <w:t xml:space="preserve"> r. poz. </w:t>
      </w:r>
      <w:r w:rsidR="000666CD">
        <w:rPr>
          <w:rFonts w:ascii="Arial" w:hAnsi="Arial" w:cs="Arial"/>
        </w:rPr>
        <w:t>2</w:t>
      </w:r>
      <w:r w:rsidRPr="00B81671">
        <w:rPr>
          <w:rFonts w:ascii="Arial" w:hAnsi="Arial" w:cs="Arial"/>
        </w:rPr>
        <w:t>1</w:t>
      </w:r>
      <w:r w:rsidR="002D19CB">
        <w:rPr>
          <w:rFonts w:ascii="Arial" w:hAnsi="Arial" w:cs="Arial"/>
        </w:rPr>
        <w:t>8</w:t>
      </w:r>
      <w:r w:rsidR="002C4F55">
        <w:rPr>
          <w:rFonts w:ascii="Arial" w:hAnsi="Arial" w:cs="Arial"/>
        </w:rPr>
        <w:t>7</w:t>
      </w:r>
      <w:r w:rsidR="0061474F" w:rsidRPr="00B81671">
        <w:rPr>
          <w:rFonts w:ascii="Arial" w:hAnsi="Arial" w:cs="Arial"/>
        </w:rPr>
        <w:t xml:space="preserve"> z </w:t>
      </w:r>
      <w:proofErr w:type="spellStart"/>
      <w:r w:rsidR="0061474F" w:rsidRPr="00B81671">
        <w:rPr>
          <w:rFonts w:ascii="Arial" w:hAnsi="Arial" w:cs="Arial"/>
        </w:rPr>
        <w:t>późn</w:t>
      </w:r>
      <w:proofErr w:type="spellEnd"/>
      <w:r w:rsidR="0061474F" w:rsidRPr="00B81671">
        <w:rPr>
          <w:rFonts w:ascii="Arial" w:hAnsi="Arial" w:cs="Arial"/>
        </w:rPr>
        <w:t>. zm</w:t>
      </w:r>
      <w:r w:rsidRPr="00B81671">
        <w:rPr>
          <w:rFonts w:ascii="Arial" w:hAnsi="Arial" w:cs="Arial"/>
        </w:rPr>
        <w:t>.)</w:t>
      </w:r>
      <w:r w:rsidR="00132869" w:rsidRPr="00B81671">
        <w:rPr>
          <w:rFonts w:ascii="Arial" w:hAnsi="Arial" w:cs="Arial"/>
        </w:rPr>
        <w:t>, któr</w:t>
      </w:r>
      <w:r w:rsidR="00791621" w:rsidRPr="00B81671">
        <w:rPr>
          <w:rFonts w:ascii="Arial" w:hAnsi="Arial" w:cs="Arial"/>
        </w:rPr>
        <w:t>a</w:t>
      </w:r>
      <w:r w:rsidR="00132869" w:rsidRPr="00B81671">
        <w:rPr>
          <w:rFonts w:ascii="Arial" w:hAnsi="Arial" w:cs="Arial"/>
        </w:rPr>
        <w:t xml:space="preserve"> nie wymaga podpisu ani stempla</w:t>
      </w:r>
      <w:r w:rsidR="00D64AA3" w:rsidRPr="00B81671">
        <w:rPr>
          <w:rFonts w:ascii="Arial" w:hAnsi="Arial" w:cs="Arial"/>
        </w:rPr>
        <w:t>. W</w:t>
      </w:r>
      <w:r w:rsidRPr="00B81671">
        <w:rPr>
          <w:rFonts w:ascii="Arial" w:hAnsi="Arial" w:cs="Arial"/>
        </w:rPr>
        <w:t>arunkiem rozliczenia w</w:t>
      </w:r>
      <w:r w:rsidR="00D64AA3" w:rsidRPr="00B81671">
        <w:rPr>
          <w:rFonts w:ascii="Arial" w:hAnsi="Arial" w:cs="Arial"/>
        </w:rPr>
        <w:t>ydatk</w:t>
      </w:r>
      <w:r w:rsidRPr="00B81671">
        <w:rPr>
          <w:rFonts w:ascii="Arial" w:hAnsi="Arial" w:cs="Arial"/>
        </w:rPr>
        <w:t>u</w:t>
      </w:r>
      <w:r w:rsidR="00D64AA3" w:rsidRPr="00B81671">
        <w:rPr>
          <w:rFonts w:ascii="Arial" w:hAnsi="Arial" w:cs="Arial"/>
        </w:rPr>
        <w:t xml:space="preserve"> jest </w:t>
      </w:r>
      <w:r w:rsidR="00C65CDF" w:rsidRPr="00B81671">
        <w:rPr>
          <w:rFonts w:ascii="Arial" w:hAnsi="Arial" w:cs="Arial"/>
        </w:rPr>
        <w:t>opłacenie</w:t>
      </w:r>
      <w:r w:rsidRPr="00B81671">
        <w:rPr>
          <w:rFonts w:ascii="Arial" w:hAnsi="Arial" w:cs="Arial"/>
        </w:rPr>
        <w:t xml:space="preserve"> faktury </w:t>
      </w:r>
      <w:r w:rsidR="00C65CDF" w:rsidRPr="00B81671">
        <w:rPr>
          <w:rFonts w:ascii="Arial" w:hAnsi="Arial" w:cs="Arial"/>
        </w:rPr>
        <w:t>lub innego dokumentu księgowego o równoważnej wartości dowodowej w całości, tj. zarówno w części kwalifikowalnej jak i niekwalifikowalnej</w:t>
      </w:r>
      <w:r w:rsidR="00272054" w:rsidRPr="00B81671">
        <w:rPr>
          <w:rFonts w:ascii="Arial" w:hAnsi="Arial" w:cs="Arial"/>
        </w:rPr>
        <w:t>,</w:t>
      </w:r>
    </w:p>
    <w:p w:rsidR="00132869" w:rsidRPr="00B81671" w:rsidRDefault="00C65CDF" w:rsidP="009E7AB2">
      <w:pPr>
        <w:pStyle w:val="Akapitzlist"/>
        <w:spacing w:before="120" w:after="120" w:line="360" w:lineRule="auto"/>
        <w:ind w:left="360" w:hanging="357"/>
        <w:jc w:val="both"/>
        <w:rPr>
          <w:rFonts w:ascii="Arial" w:hAnsi="Arial" w:cs="Arial"/>
        </w:rPr>
      </w:pPr>
      <w:r w:rsidRPr="00B81671">
        <w:rPr>
          <w:rFonts w:ascii="Arial" w:hAnsi="Arial" w:cs="Arial"/>
        </w:rPr>
        <w:t xml:space="preserve">c) </w:t>
      </w:r>
      <w:r w:rsidR="00272054" w:rsidRPr="00B81671">
        <w:rPr>
          <w:rFonts w:ascii="Arial" w:hAnsi="Arial" w:cs="Arial"/>
        </w:rPr>
        <w:t>umową, porozumieniem lub innym dokumentem potwierdzającym wzajemne zobowiązanie stron związane z realizacją dostaw, usług lub robót budowlanych,</w:t>
      </w:r>
    </w:p>
    <w:p w:rsidR="00646752" w:rsidRPr="00B81671" w:rsidRDefault="00646752" w:rsidP="009E7AB2">
      <w:pPr>
        <w:pStyle w:val="Akapitzlist"/>
        <w:spacing w:before="120" w:after="120" w:line="360" w:lineRule="auto"/>
        <w:ind w:left="360" w:hanging="357"/>
        <w:jc w:val="both"/>
        <w:rPr>
          <w:rFonts w:ascii="Arial" w:hAnsi="Arial" w:cs="Arial"/>
        </w:rPr>
      </w:pPr>
      <w:r w:rsidRPr="00B81671">
        <w:rPr>
          <w:rFonts w:ascii="Arial" w:hAnsi="Arial" w:cs="Arial"/>
        </w:rPr>
        <w:t xml:space="preserve">d) kopiami protokołów odbioru dokumentujących wykonanie robót, dostaw, usług lub innych dokumentów potwierdzających spełnienie świadczenia pomiędzy stronami </w:t>
      </w:r>
      <w:r w:rsidR="00A15602" w:rsidRPr="00B81671">
        <w:rPr>
          <w:rFonts w:ascii="Arial" w:hAnsi="Arial" w:cs="Arial"/>
        </w:rPr>
        <w:t>(w przypadku, gdy obowiązek protokolarnego odbioru nie wynika z umowy z wykonawcą oraz świadczenie dotyczy drobnych zakupów możliwe jest potwierdzenie jego spełnienia pomiędzy stronami poprzez właściwą adnotację zamawiającego na fakturze potwierdzającą odbiór towaru),</w:t>
      </w:r>
    </w:p>
    <w:p w:rsidR="00A15602" w:rsidRPr="00B81671" w:rsidRDefault="00A15602" w:rsidP="009E7AB2">
      <w:pPr>
        <w:pStyle w:val="Akapitzlist"/>
        <w:spacing w:before="120" w:after="120" w:line="360" w:lineRule="auto"/>
        <w:ind w:left="360" w:hanging="357"/>
        <w:jc w:val="both"/>
        <w:rPr>
          <w:rFonts w:ascii="Arial" w:hAnsi="Arial" w:cs="Arial"/>
        </w:rPr>
      </w:pPr>
      <w:r w:rsidRPr="00B81671">
        <w:rPr>
          <w:rFonts w:ascii="Arial" w:hAnsi="Arial" w:cs="Arial"/>
        </w:rPr>
        <w:t>e) w przypadku środków trwałych i robót</w:t>
      </w:r>
      <w:r w:rsidR="00CB0A52" w:rsidRPr="00B81671">
        <w:rPr>
          <w:rFonts w:ascii="Arial" w:hAnsi="Arial" w:cs="Arial"/>
        </w:rPr>
        <w:t xml:space="preserve"> budowlanych, poza wskazanymi w lit. a) - d):</w:t>
      </w:r>
    </w:p>
    <w:p w:rsidR="00132869" w:rsidRPr="00B81671" w:rsidRDefault="00132869" w:rsidP="007A3546">
      <w:pPr>
        <w:pStyle w:val="Akapitzlist"/>
        <w:numPr>
          <w:ilvl w:val="1"/>
          <w:numId w:val="18"/>
        </w:numPr>
        <w:spacing w:before="120" w:after="120" w:line="360" w:lineRule="auto"/>
        <w:jc w:val="both"/>
        <w:rPr>
          <w:rFonts w:ascii="Arial" w:hAnsi="Arial" w:cs="Arial"/>
        </w:rPr>
      </w:pPr>
      <w:r w:rsidRPr="00B81671">
        <w:rPr>
          <w:rFonts w:ascii="Arial" w:hAnsi="Arial" w:cs="Arial"/>
        </w:rPr>
        <w:t xml:space="preserve">dokumentem przyjęcia środka trwałego </w:t>
      </w:r>
      <w:r w:rsidR="00080A0C" w:rsidRPr="00B81671">
        <w:rPr>
          <w:rFonts w:ascii="Arial" w:hAnsi="Arial" w:cs="Arial"/>
        </w:rPr>
        <w:t xml:space="preserve">oraz wartości niematerialnych i prawnych </w:t>
      </w:r>
      <w:r w:rsidRPr="00B81671">
        <w:rPr>
          <w:rFonts w:ascii="Arial" w:hAnsi="Arial" w:cs="Arial"/>
        </w:rPr>
        <w:t>(</w:t>
      </w:r>
      <w:r w:rsidR="00BC71E1">
        <w:rPr>
          <w:rFonts w:ascii="Arial" w:hAnsi="Arial" w:cs="Arial"/>
        </w:rPr>
        <w:t xml:space="preserve">np. </w:t>
      </w:r>
      <w:r w:rsidRPr="00B81671">
        <w:rPr>
          <w:rFonts w:ascii="Arial" w:hAnsi="Arial" w:cs="Arial"/>
        </w:rPr>
        <w:t>OT)</w:t>
      </w:r>
      <w:r w:rsidR="00CB0A52" w:rsidRPr="00B81671">
        <w:rPr>
          <w:rFonts w:ascii="Arial" w:hAnsi="Arial" w:cs="Arial"/>
        </w:rPr>
        <w:t>,</w:t>
      </w:r>
      <w:r w:rsidR="00080A0C" w:rsidRPr="00B81671">
        <w:rPr>
          <w:rFonts w:ascii="Arial" w:hAnsi="Arial" w:cs="Arial"/>
        </w:rPr>
        <w:t xml:space="preserve"> </w:t>
      </w:r>
      <w:r w:rsidR="00AA0D56" w:rsidRPr="00B81671">
        <w:rPr>
          <w:rFonts w:ascii="Arial" w:hAnsi="Arial" w:cs="Arial"/>
        </w:rPr>
        <w:t>(jeśli dotyczy)</w:t>
      </w:r>
      <w:r w:rsidR="00C67786" w:rsidRPr="00B81671">
        <w:rPr>
          <w:rFonts w:ascii="Arial" w:hAnsi="Arial" w:cs="Arial"/>
        </w:rPr>
        <w:t>,</w:t>
      </w:r>
    </w:p>
    <w:p w:rsidR="00103AA7" w:rsidRPr="00B81671" w:rsidRDefault="00CB0A52" w:rsidP="007A3546">
      <w:pPr>
        <w:pStyle w:val="Akapitzlist"/>
        <w:numPr>
          <w:ilvl w:val="1"/>
          <w:numId w:val="18"/>
        </w:numPr>
        <w:spacing w:before="120" w:after="120" w:line="360" w:lineRule="auto"/>
        <w:jc w:val="both"/>
        <w:rPr>
          <w:rFonts w:ascii="Arial" w:hAnsi="Arial" w:cs="Arial"/>
        </w:rPr>
      </w:pPr>
      <w:r w:rsidRPr="00B81671">
        <w:rPr>
          <w:rFonts w:ascii="Arial" w:hAnsi="Arial" w:cs="Arial"/>
        </w:rPr>
        <w:t xml:space="preserve">w przypadku zakupu nowego środka trwałego należy udokumentować fakt, </w:t>
      </w:r>
      <w:r w:rsidR="00103AA7" w:rsidRPr="00B81671">
        <w:rPr>
          <w:rFonts w:ascii="Arial" w:hAnsi="Arial" w:cs="Arial"/>
        </w:rPr>
        <w:t>że środek ten jest fabrycznie nowy. Warunek ten jest spełniony</w:t>
      </w:r>
      <w:r w:rsidR="007A523D" w:rsidRPr="00B81671">
        <w:rPr>
          <w:rFonts w:ascii="Arial" w:hAnsi="Arial" w:cs="Arial"/>
        </w:rPr>
        <w:t xml:space="preserve">, </w:t>
      </w:r>
      <w:r w:rsidR="00103AA7" w:rsidRPr="00B81671">
        <w:rPr>
          <w:rFonts w:ascii="Arial" w:hAnsi="Arial" w:cs="Arial"/>
        </w:rPr>
        <w:t>gdy</w:t>
      </w:r>
      <w:r w:rsidR="008F0E09" w:rsidRPr="00B81671">
        <w:rPr>
          <w:rFonts w:ascii="Arial" w:hAnsi="Arial" w:cs="Arial"/>
        </w:rPr>
        <w:t xml:space="preserve"> zastosowane zostanie jedno z poniższych rozwiązań</w:t>
      </w:r>
      <w:r w:rsidR="00103AA7" w:rsidRPr="00B81671">
        <w:rPr>
          <w:rFonts w:ascii="Arial" w:hAnsi="Arial" w:cs="Arial"/>
        </w:rPr>
        <w:t>:</w:t>
      </w:r>
    </w:p>
    <w:p w:rsidR="00103AA7" w:rsidRPr="00B81671" w:rsidRDefault="00103AA7" w:rsidP="009E7AB2">
      <w:pPr>
        <w:pStyle w:val="Akapitzlist"/>
        <w:spacing w:before="120" w:after="120" w:line="360" w:lineRule="auto"/>
        <w:jc w:val="both"/>
        <w:rPr>
          <w:rFonts w:ascii="Arial" w:hAnsi="Arial" w:cs="Arial"/>
        </w:rPr>
      </w:pPr>
      <w:r w:rsidRPr="00B81671">
        <w:rPr>
          <w:rFonts w:ascii="Arial" w:hAnsi="Arial" w:cs="Arial"/>
        </w:rPr>
        <w:t xml:space="preserve">- </w:t>
      </w:r>
      <w:r w:rsidR="00336ADA" w:rsidRPr="00B81671">
        <w:rPr>
          <w:rFonts w:ascii="Arial" w:hAnsi="Arial" w:cs="Arial"/>
        </w:rPr>
        <w:t xml:space="preserve">umowa podpisana z dostawcą </w:t>
      </w:r>
      <w:r w:rsidRPr="00B81671">
        <w:rPr>
          <w:rFonts w:ascii="Arial" w:hAnsi="Arial" w:cs="Arial"/>
        </w:rPr>
        <w:t xml:space="preserve">tego </w:t>
      </w:r>
      <w:r w:rsidR="00336ADA" w:rsidRPr="00B81671">
        <w:rPr>
          <w:rFonts w:ascii="Arial" w:hAnsi="Arial" w:cs="Arial"/>
        </w:rPr>
        <w:t xml:space="preserve">środka </w:t>
      </w:r>
      <w:r w:rsidR="008F0E09" w:rsidRPr="00B81671">
        <w:rPr>
          <w:rFonts w:ascii="Arial" w:hAnsi="Arial" w:cs="Arial"/>
        </w:rPr>
        <w:t xml:space="preserve">trwałego </w:t>
      </w:r>
      <w:r w:rsidR="00336ADA" w:rsidRPr="00B81671">
        <w:rPr>
          <w:rFonts w:ascii="Arial" w:hAnsi="Arial" w:cs="Arial"/>
        </w:rPr>
        <w:t xml:space="preserve">zawiera zapis </w:t>
      </w:r>
      <w:r w:rsidR="007A523D" w:rsidRPr="00B81671">
        <w:rPr>
          <w:rFonts w:ascii="Arial" w:hAnsi="Arial" w:cs="Arial"/>
        </w:rPr>
        <w:t>jednoznacznie wskazujący, że nabywany środek trwały jest fabrycznie nowy</w:t>
      </w:r>
      <w:r w:rsidRPr="00B81671">
        <w:rPr>
          <w:rFonts w:ascii="Arial" w:hAnsi="Arial" w:cs="Arial"/>
        </w:rPr>
        <w:t>,</w:t>
      </w:r>
    </w:p>
    <w:p w:rsidR="000D309A" w:rsidRPr="00B81671" w:rsidRDefault="00103AA7" w:rsidP="009E7AB2">
      <w:pPr>
        <w:pStyle w:val="Akapitzlist"/>
        <w:spacing w:before="120" w:after="120" w:line="360" w:lineRule="auto"/>
        <w:jc w:val="both"/>
        <w:rPr>
          <w:rFonts w:ascii="Arial" w:hAnsi="Arial" w:cs="Arial"/>
        </w:rPr>
      </w:pPr>
      <w:r w:rsidRPr="00B81671">
        <w:rPr>
          <w:rFonts w:ascii="Arial" w:hAnsi="Arial" w:cs="Arial"/>
        </w:rPr>
        <w:t>-</w:t>
      </w:r>
      <w:r w:rsidR="008F0E09" w:rsidRPr="00B81671">
        <w:rPr>
          <w:rFonts w:ascii="Arial" w:hAnsi="Arial" w:cs="Arial"/>
        </w:rPr>
        <w:t xml:space="preserve"> </w:t>
      </w:r>
      <w:r w:rsidRPr="00B81671">
        <w:rPr>
          <w:rFonts w:ascii="Arial" w:hAnsi="Arial" w:cs="Arial"/>
        </w:rPr>
        <w:t xml:space="preserve">do dokumentacji </w:t>
      </w:r>
      <w:r w:rsidR="00336ADA" w:rsidRPr="00B81671">
        <w:rPr>
          <w:rFonts w:ascii="Arial" w:hAnsi="Arial" w:cs="Arial"/>
        </w:rPr>
        <w:t>dołącz</w:t>
      </w:r>
      <w:r w:rsidR="008F0E09" w:rsidRPr="00B81671">
        <w:rPr>
          <w:rFonts w:ascii="Arial" w:hAnsi="Arial" w:cs="Arial"/>
        </w:rPr>
        <w:t>ono</w:t>
      </w:r>
      <w:r w:rsidR="00336ADA" w:rsidRPr="00B81671">
        <w:rPr>
          <w:rFonts w:ascii="Arial" w:hAnsi="Arial" w:cs="Arial"/>
        </w:rPr>
        <w:t xml:space="preserve"> oświadczeni</w:t>
      </w:r>
      <w:r w:rsidRPr="00B81671">
        <w:rPr>
          <w:rFonts w:ascii="Arial" w:hAnsi="Arial" w:cs="Arial"/>
        </w:rPr>
        <w:t>e</w:t>
      </w:r>
      <w:r w:rsidR="00336ADA" w:rsidRPr="00B81671">
        <w:rPr>
          <w:rFonts w:ascii="Arial" w:hAnsi="Arial" w:cs="Arial"/>
        </w:rPr>
        <w:t xml:space="preserve"> </w:t>
      </w:r>
      <w:r w:rsidR="008F0E09" w:rsidRPr="00B81671">
        <w:rPr>
          <w:rFonts w:ascii="Arial" w:hAnsi="Arial" w:cs="Arial"/>
        </w:rPr>
        <w:t xml:space="preserve">beneficjenta </w:t>
      </w:r>
      <w:r w:rsidR="00336ADA" w:rsidRPr="00B81671">
        <w:rPr>
          <w:rFonts w:ascii="Arial" w:hAnsi="Arial" w:cs="Arial"/>
        </w:rPr>
        <w:t>potwierdzające, że nabyty środek trwały jest fabrycznie nowy</w:t>
      </w:r>
      <w:r w:rsidR="000D309A" w:rsidRPr="00B81671">
        <w:rPr>
          <w:rFonts w:ascii="Arial" w:hAnsi="Arial" w:cs="Arial"/>
        </w:rPr>
        <w:t>,</w:t>
      </w:r>
    </w:p>
    <w:p w:rsidR="00E22797" w:rsidRPr="00B81671" w:rsidRDefault="00E22797" w:rsidP="007A3546">
      <w:pPr>
        <w:pStyle w:val="Akapitzlist"/>
        <w:numPr>
          <w:ilvl w:val="1"/>
          <w:numId w:val="18"/>
        </w:numPr>
        <w:spacing w:before="120" w:after="120" w:line="360" w:lineRule="auto"/>
        <w:jc w:val="both"/>
        <w:rPr>
          <w:rFonts w:ascii="Arial" w:hAnsi="Arial" w:cs="Arial"/>
        </w:rPr>
      </w:pPr>
      <w:r w:rsidRPr="00B81671">
        <w:rPr>
          <w:rFonts w:ascii="Arial" w:hAnsi="Arial" w:cs="Arial"/>
        </w:rPr>
        <w:t>w przypadku zakupu używanych środków trwałych:</w:t>
      </w:r>
    </w:p>
    <w:p w:rsidR="00E22797" w:rsidRPr="00B81671" w:rsidRDefault="00E22797" w:rsidP="009E7AB2">
      <w:pPr>
        <w:pStyle w:val="Akapitzlist"/>
        <w:spacing w:before="120" w:after="120" w:line="360" w:lineRule="auto"/>
        <w:jc w:val="both"/>
        <w:rPr>
          <w:rFonts w:ascii="Arial" w:hAnsi="Arial" w:cs="Arial"/>
        </w:rPr>
      </w:pPr>
      <w:r w:rsidRPr="00B81671">
        <w:rPr>
          <w:rFonts w:ascii="Arial" w:hAnsi="Arial" w:cs="Arial"/>
        </w:rPr>
        <w:t xml:space="preserve">- oświadczeniem podmiotu zbywającego, </w:t>
      </w:r>
      <w:r w:rsidR="0061474F" w:rsidRPr="00B81671">
        <w:rPr>
          <w:rFonts w:ascii="Arial" w:hAnsi="Arial" w:cs="Arial"/>
        </w:rPr>
        <w:t>ż</w:t>
      </w:r>
      <w:r w:rsidRPr="00B81671">
        <w:rPr>
          <w:rFonts w:ascii="Arial" w:hAnsi="Arial" w:cs="Arial"/>
        </w:rPr>
        <w:t xml:space="preserve">e w okresie 7 lat (w przypadku nieruchomości 10 lat) poprzedzających datę nabycia środka trwałego nie był on finansowany ze środków unijnych ani z krajowych środków pomocy publicznej lub pomocy </w:t>
      </w:r>
      <w:r w:rsidRPr="00B81671">
        <w:rPr>
          <w:rFonts w:ascii="Arial" w:hAnsi="Arial" w:cs="Arial"/>
          <w:i/>
        </w:rPr>
        <w:t xml:space="preserve">de </w:t>
      </w:r>
      <w:proofErr w:type="spellStart"/>
      <w:r w:rsidRPr="00B81671">
        <w:rPr>
          <w:rFonts w:ascii="Arial" w:hAnsi="Arial" w:cs="Arial"/>
          <w:i/>
        </w:rPr>
        <w:t>minimis</w:t>
      </w:r>
      <w:proofErr w:type="spellEnd"/>
      <w:r w:rsidRPr="00B81671">
        <w:rPr>
          <w:rFonts w:ascii="Arial" w:hAnsi="Arial" w:cs="Arial"/>
        </w:rPr>
        <w:t xml:space="preserve">, </w:t>
      </w:r>
    </w:p>
    <w:p w:rsidR="00E22797" w:rsidRPr="00B81671" w:rsidRDefault="00684817" w:rsidP="009E7AB2">
      <w:pPr>
        <w:pStyle w:val="Akapitzlist"/>
        <w:spacing w:before="120" w:after="120" w:line="360" w:lineRule="auto"/>
        <w:jc w:val="both"/>
        <w:rPr>
          <w:rFonts w:ascii="Arial" w:hAnsi="Arial" w:cs="Arial"/>
        </w:rPr>
      </w:pPr>
      <w:r w:rsidRPr="00B81671">
        <w:rPr>
          <w:rFonts w:ascii="Arial" w:hAnsi="Arial" w:cs="Arial"/>
        </w:rPr>
        <w:lastRenderedPageBreak/>
        <w:t>- oświadczeniem beneficjenta, że cena używanego środka trwałego nie przekracza jego wartości rynkowej i jest niższa niż cena podobnego, nowego środka trwałego,</w:t>
      </w:r>
    </w:p>
    <w:p w:rsidR="00684817" w:rsidRPr="00B81671" w:rsidRDefault="00684817" w:rsidP="009E7AB2">
      <w:pPr>
        <w:pStyle w:val="Akapitzlist"/>
        <w:spacing w:before="120" w:after="120" w:line="360" w:lineRule="auto"/>
        <w:jc w:val="both"/>
        <w:rPr>
          <w:rFonts w:ascii="Arial" w:hAnsi="Arial" w:cs="Arial"/>
        </w:rPr>
      </w:pPr>
      <w:r w:rsidRPr="00B81671">
        <w:rPr>
          <w:rFonts w:ascii="Arial" w:hAnsi="Arial" w:cs="Arial"/>
        </w:rPr>
        <w:t>- deklaracją sprzedającego określającą pochodzenie danego używanego środka trwałego,</w:t>
      </w:r>
    </w:p>
    <w:p w:rsidR="007A523D" w:rsidRPr="00B81671" w:rsidRDefault="001163F6" w:rsidP="009E7AB2">
      <w:pPr>
        <w:spacing w:before="120" w:after="120" w:line="360" w:lineRule="auto"/>
        <w:ind w:left="357" w:hanging="215"/>
        <w:jc w:val="both"/>
      </w:pPr>
      <w:r w:rsidRPr="00B81671">
        <w:rPr>
          <w:rFonts w:ascii="Arial" w:hAnsi="Arial" w:cs="Arial"/>
        </w:rPr>
        <w:t xml:space="preserve">f) </w:t>
      </w:r>
      <w:r w:rsidR="000D309A" w:rsidRPr="00B81671">
        <w:rPr>
          <w:rFonts w:ascii="Arial" w:hAnsi="Arial" w:cs="Arial"/>
        </w:rPr>
        <w:t>w przypadku analiz, ekspertyz</w:t>
      </w:r>
      <w:r w:rsidR="00F27D09" w:rsidRPr="00B81671">
        <w:rPr>
          <w:rFonts w:ascii="Arial" w:hAnsi="Arial" w:cs="Arial"/>
        </w:rPr>
        <w:t>, badań,</w:t>
      </w:r>
      <w:r w:rsidR="000D309A" w:rsidRPr="00B81671">
        <w:rPr>
          <w:rFonts w:ascii="Arial" w:hAnsi="Arial" w:cs="Arial"/>
        </w:rPr>
        <w:t xml:space="preserve"> opracowań</w:t>
      </w:r>
      <w:r w:rsidR="00F27D09" w:rsidRPr="00B81671">
        <w:rPr>
          <w:rFonts w:ascii="Arial" w:hAnsi="Arial" w:cs="Arial"/>
        </w:rPr>
        <w:t xml:space="preserve"> itp., </w:t>
      </w:r>
      <w:r w:rsidR="00684817" w:rsidRPr="00B81671">
        <w:rPr>
          <w:rFonts w:ascii="Arial" w:hAnsi="Arial" w:cs="Arial"/>
        </w:rPr>
        <w:t>poza dokumentami wskazanymi w lit. a) - d)</w:t>
      </w:r>
      <w:r w:rsidRPr="00B81671">
        <w:rPr>
          <w:rFonts w:ascii="Arial" w:hAnsi="Arial" w:cs="Arial"/>
        </w:rPr>
        <w:t xml:space="preserve"> beneficjent musi być w posiadaniu dokumentu będącego wynikiem zleconej </w:t>
      </w:r>
      <w:r w:rsidR="00D02883" w:rsidRPr="00B81671">
        <w:rPr>
          <w:rFonts w:ascii="Arial" w:hAnsi="Arial" w:cs="Arial"/>
        </w:rPr>
        <w:t>usługi</w:t>
      </w:r>
      <w:r w:rsidR="00684817" w:rsidRPr="00B81671">
        <w:rPr>
          <w:rFonts w:ascii="Arial" w:hAnsi="Arial" w:cs="Arial"/>
        </w:rPr>
        <w:t xml:space="preserve">, </w:t>
      </w:r>
      <w:r w:rsidR="00D02883" w:rsidRPr="00B81671">
        <w:rPr>
          <w:rFonts w:ascii="Arial" w:hAnsi="Arial" w:cs="Arial"/>
        </w:rPr>
        <w:t>jednakże decyzja o konieczności załączenia opracowania do wniosku o płatność podejmowana jest przez IP</w:t>
      </w:r>
      <w:r w:rsidR="003F6B74" w:rsidRPr="00B81671">
        <w:rPr>
          <w:rFonts w:ascii="Arial" w:hAnsi="Arial" w:cs="Arial"/>
        </w:rPr>
        <w:t xml:space="preserve"> POPC</w:t>
      </w:r>
      <w:r w:rsidR="00D02883" w:rsidRPr="00B81671">
        <w:rPr>
          <w:rFonts w:ascii="Arial" w:hAnsi="Arial" w:cs="Arial"/>
        </w:rPr>
        <w:t xml:space="preserve"> w indywidualnych przypadkach. W </w:t>
      </w:r>
      <w:r w:rsidR="003F6B74" w:rsidRPr="00B81671">
        <w:rPr>
          <w:rFonts w:ascii="Arial" w:hAnsi="Arial" w:cs="Arial"/>
        </w:rPr>
        <w:t xml:space="preserve">sytuacji gdy zajdzie konieczność </w:t>
      </w:r>
      <w:r w:rsidR="00D02883" w:rsidRPr="00B81671">
        <w:rPr>
          <w:rFonts w:ascii="Arial" w:hAnsi="Arial" w:cs="Arial"/>
        </w:rPr>
        <w:t>załączenia dokumentów beneficjent zostanie o tym poinformowany,</w:t>
      </w:r>
    </w:p>
    <w:p w:rsidR="007142F7" w:rsidRPr="00B81671" w:rsidRDefault="00684817" w:rsidP="009E7AB2">
      <w:pPr>
        <w:pStyle w:val="Akapitzlist"/>
        <w:spacing w:before="120" w:after="120" w:line="360" w:lineRule="auto"/>
        <w:ind w:left="360" w:hanging="218"/>
        <w:jc w:val="both"/>
        <w:rPr>
          <w:rFonts w:ascii="Arial" w:hAnsi="Arial" w:cs="Arial"/>
        </w:rPr>
      </w:pPr>
      <w:r w:rsidRPr="00B81671">
        <w:rPr>
          <w:rFonts w:ascii="Arial" w:hAnsi="Arial" w:cs="Arial"/>
        </w:rPr>
        <w:t>g</w:t>
      </w:r>
      <w:r w:rsidR="007A523D" w:rsidRPr="00B81671">
        <w:rPr>
          <w:rFonts w:ascii="Arial" w:hAnsi="Arial" w:cs="Arial"/>
        </w:rPr>
        <w:t xml:space="preserve">) </w:t>
      </w:r>
      <w:r w:rsidR="00132869" w:rsidRPr="00B81671">
        <w:rPr>
          <w:rFonts w:ascii="Arial" w:hAnsi="Arial" w:cs="Arial"/>
        </w:rPr>
        <w:t>w przypadku zakupu materiałów informacyjno-promocyjnych</w:t>
      </w:r>
      <w:r w:rsidRPr="00B81671">
        <w:rPr>
          <w:rFonts w:ascii="Arial" w:hAnsi="Arial" w:cs="Arial"/>
        </w:rPr>
        <w:t>, promocyjnych, poza dokumentami wskazanymi w lit. a) - d)</w:t>
      </w:r>
      <w:r w:rsidR="00132869" w:rsidRPr="00B81671">
        <w:rPr>
          <w:rFonts w:ascii="Arial" w:hAnsi="Arial" w:cs="Arial"/>
        </w:rPr>
        <w:t xml:space="preserve">: </w:t>
      </w:r>
    </w:p>
    <w:p w:rsidR="00132869" w:rsidRPr="00B81671" w:rsidRDefault="00132869" w:rsidP="007A3546">
      <w:pPr>
        <w:pStyle w:val="Akapitzlist"/>
        <w:numPr>
          <w:ilvl w:val="1"/>
          <w:numId w:val="38"/>
        </w:numPr>
        <w:spacing w:before="120" w:after="120" w:line="360" w:lineRule="auto"/>
        <w:jc w:val="both"/>
        <w:rPr>
          <w:rFonts w:ascii="Arial" w:hAnsi="Arial" w:cs="Arial"/>
        </w:rPr>
      </w:pPr>
      <w:r w:rsidRPr="00B81671">
        <w:rPr>
          <w:rFonts w:ascii="Arial" w:hAnsi="Arial" w:cs="Arial"/>
        </w:rPr>
        <w:t>kopiami, zdjęciami</w:t>
      </w:r>
      <w:r w:rsidR="00B54EE8" w:rsidRPr="00B81671">
        <w:rPr>
          <w:rFonts w:ascii="Arial" w:hAnsi="Arial" w:cs="Arial"/>
        </w:rPr>
        <w:t xml:space="preserve"> lub inaczej utrwalonymi odpowiednimi dla danego typu materiału informacyjnego sposobami </w:t>
      </w:r>
      <w:r w:rsidR="00791621" w:rsidRPr="00B81671">
        <w:rPr>
          <w:rFonts w:ascii="Arial" w:hAnsi="Arial" w:cs="Arial"/>
        </w:rPr>
        <w:t>wykazania zakupu materiałów</w:t>
      </w:r>
      <w:r w:rsidR="00C67786" w:rsidRPr="00B81671">
        <w:rPr>
          <w:rFonts w:ascii="Arial" w:hAnsi="Arial" w:cs="Arial"/>
        </w:rPr>
        <w:t>,</w:t>
      </w:r>
    </w:p>
    <w:p w:rsidR="007142F7" w:rsidRPr="00B81671" w:rsidRDefault="007142F7" w:rsidP="007A3546">
      <w:pPr>
        <w:pStyle w:val="Akapitzlist"/>
        <w:numPr>
          <w:ilvl w:val="1"/>
          <w:numId w:val="38"/>
        </w:numPr>
        <w:spacing w:before="120" w:after="120" w:line="360" w:lineRule="auto"/>
        <w:jc w:val="both"/>
        <w:rPr>
          <w:rFonts w:ascii="Arial" w:hAnsi="Arial" w:cs="Arial"/>
        </w:rPr>
      </w:pPr>
      <w:r w:rsidRPr="00B81671">
        <w:rPr>
          <w:rFonts w:ascii="Arial" w:hAnsi="Arial" w:cs="Arial"/>
        </w:rPr>
        <w:t xml:space="preserve">umową przeniesienia </w:t>
      </w:r>
      <w:r w:rsidR="00080A0C" w:rsidRPr="00B81671">
        <w:rPr>
          <w:rFonts w:ascii="Arial" w:hAnsi="Arial" w:cs="Arial"/>
        </w:rPr>
        <w:t>autorskich praw majątkowych i praw wykonywania praw zależnych do projektów materiałó</w:t>
      </w:r>
      <w:r w:rsidR="009D6562" w:rsidRPr="00B81671">
        <w:rPr>
          <w:rFonts w:ascii="Arial" w:hAnsi="Arial" w:cs="Arial"/>
        </w:rPr>
        <w:t>w</w:t>
      </w:r>
      <w:r w:rsidR="00080A0C" w:rsidRPr="00B81671">
        <w:rPr>
          <w:rFonts w:ascii="Arial" w:hAnsi="Arial" w:cs="Arial"/>
        </w:rPr>
        <w:t xml:space="preserve"> informacyjno-promocyjnych na polach eksploatacji w zakresie niezbędnym do korzystania z tych materiałów</w:t>
      </w:r>
      <w:r w:rsidR="00D02883" w:rsidRPr="00B81671">
        <w:rPr>
          <w:rFonts w:ascii="Arial" w:hAnsi="Arial" w:cs="Arial"/>
        </w:rPr>
        <w:t xml:space="preserve"> (jeśli dotyczy)</w:t>
      </w:r>
      <w:r w:rsidR="00684817" w:rsidRPr="00B81671">
        <w:rPr>
          <w:rFonts w:ascii="Arial" w:hAnsi="Arial" w:cs="Arial"/>
        </w:rPr>
        <w:t>,</w:t>
      </w:r>
      <w:r w:rsidR="00080A0C" w:rsidRPr="00B81671">
        <w:rPr>
          <w:rFonts w:ascii="Arial" w:hAnsi="Arial" w:cs="Arial"/>
        </w:rPr>
        <w:t xml:space="preserve"> </w:t>
      </w:r>
    </w:p>
    <w:p w:rsidR="00132869" w:rsidRPr="00B81671" w:rsidRDefault="001D1819" w:rsidP="009E7AB2">
      <w:pPr>
        <w:pStyle w:val="Akapitzlist"/>
        <w:spacing w:before="120" w:after="120" w:line="360" w:lineRule="auto"/>
        <w:ind w:left="360" w:hanging="218"/>
        <w:jc w:val="both"/>
        <w:rPr>
          <w:rFonts w:ascii="Arial" w:hAnsi="Arial" w:cs="Arial"/>
        </w:rPr>
      </w:pPr>
      <w:r w:rsidRPr="00B81671">
        <w:rPr>
          <w:rFonts w:ascii="Arial" w:hAnsi="Arial" w:cs="Arial"/>
        </w:rPr>
        <w:t>h</w:t>
      </w:r>
      <w:r w:rsidR="00132869" w:rsidRPr="00B81671">
        <w:rPr>
          <w:rFonts w:ascii="Arial" w:hAnsi="Arial" w:cs="Arial"/>
        </w:rPr>
        <w:t xml:space="preserve">) </w:t>
      </w:r>
      <w:r w:rsidR="00157A42" w:rsidRPr="00B81671">
        <w:rPr>
          <w:rFonts w:ascii="Arial" w:hAnsi="Arial" w:cs="Arial"/>
        </w:rPr>
        <w:t xml:space="preserve">w </w:t>
      </w:r>
      <w:r w:rsidR="00132869" w:rsidRPr="00B81671">
        <w:rPr>
          <w:rFonts w:ascii="Arial" w:hAnsi="Arial" w:cs="Arial"/>
        </w:rPr>
        <w:t>przypadku szkole</w:t>
      </w:r>
      <w:r w:rsidR="00284CBD" w:rsidRPr="00B81671">
        <w:rPr>
          <w:rFonts w:ascii="Arial" w:hAnsi="Arial" w:cs="Arial"/>
        </w:rPr>
        <w:t>ń</w:t>
      </w:r>
      <w:r w:rsidR="00540B91" w:rsidRPr="00B81671">
        <w:rPr>
          <w:rFonts w:ascii="Arial" w:hAnsi="Arial" w:cs="Arial"/>
        </w:rPr>
        <w:t>/warsztatów/seminariów/konferencji</w:t>
      </w:r>
      <w:r w:rsidRPr="00B81671">
        <w:rPr>
          <w:rFonts w:ascii="Arial" w:hAnsi="Arial" w:cs="Arial"/>
        </w:rPr>
        <w:t>, poza dokumentami wskazanymi w lit. a) - d)</w:t>
      </w:r>
      <w:r w:rsidR="00A34C99" w:rsidRPr="00B81671">
        <w:rPr>
          <w:rFonts w:ascii="Arial" w:hAnsi="Arial" w:cs="Arial"/>
        </w:rPr>
        <w:t>:</w:t>
      </w:r>
      <w:r w:rsidR="007D733F" w:rsidRPr="00B81671">
        <w:rPr>
          <w:rFonts w:ascii="Arial" w:hAnsi="Arial" w:cs="Arial"/>
        </w:rPr>
        <w:t xml:space="preserve"> </w:t>
      </w:r>
    </w:p>
    <w:p w:rsidR="00132869" w:rsidRPr="00B81671" w:rsidRDefault="007D733F" w:rsidP="009E7AB2">
      <w:pPr>
        <w:pStyle w:val="Akapitzlist"/>
        <w:ind w:hanging="294"/>
        <w:rPr>
          <w:rFonts w:ascii="Arial" w:hAnsi="Arial" w:cs="Arial"/>
          <w:lang w:eastAsia="pl-PL"/>
        </w:rPr>
      </w:pPr>
      <w:r w:rsidRPr="00B81671">
        <w:rPr>
          <w:rFonts w:ascii="Arial" w:hAnsi="Arial" w:cs="Arial"/>
          <w:lang w:eastAsia="pl-PL"/>
        </w:rPr>
        <w:t xml:space="preserve">i) </w:t>
      </w:r>
      <w:r w:rsidR="00132869" w:rsidRPr="00B81671">
        <w:rPr>
          <w:rFonts w:ascii="Arial" w:hAnsi="Arial" w:cs="Arial"/>
          <w:lang w:eastAsia="pl-PL"/>
        </w:rPr>
        <w:t>programem szkolenia</w:t>
      </w:r>
      <w:r w:rsidR="00540B91" w:rsidRPr="00B81671">
        <w:rPr>
          <w:rFonts w:ascii="Arial" w:hAnsi="Arial" w:cs="Arial"/>
          <w:lang w:eastAsia="pl-PL"/>
        </w:rPr>
        <w:t>/warsztatu/seminarium/konferencji</w:t>
      </w:r>
      <w:r w:rsidR="00E03004" w:rsidRPr="00B81671">
        <w:rPr>
          <w:rFonts w:ascii="Arial" w:hAnsi="Arial" w:cs="Arial"/>
          <w:lang w:eastAsia="pl-PL"/>
        </w:rPr>
        <w:t>,</w:t>
      </w:r>
    </w:p>
    <w:p w:rsidR="00132869" w:rsidRPr="00B81671" w:rsidRDefault="00132869" w:rsidP="007A3546">
      <w:pPr>
        <w:numPr>
          <w:ilvl w:val="0"/>
          <w:numId w:val="40"/>
        </w:numPr>
        <w:spacing w:before="120" w:after="120" w:line="360" w:lineRule="auto"/>
        <w:ind w:hanging="76"/>
        <w:jc w:val="both"/>
        <w:rPr>
          <w:rFonts w:ascii="Arial" w:eastAsia="Times New Roman" w:hAnsi="Arial" w:cs="Arial"/>
          <w:lang w:eastAsia="pl-PL"/>
        </w:rPr>
      </w:pPr>
      <w:r w:rsidRPr="00B81671">
        <w:rPr>
          <w:rFonts w:ascii="Arial" w:eastAsia="Times New Roman" w:hAnsi="Arial" w:cs="Arial"/>
          <w:lang w:eastAsia="pl-PL"/>
        </w:rPr>
        <w:t>listami obecności podpisanymi przez uczestników szkolenia</w:t>
      </w:r>
      <w:r w:rsidR="00540B91" w:rsidRPr="00B81671">
        <w:rPr>
          <w:rFonts w:ascii="Arial" w:eastAsia="Times New Roman" w:hAnsi="Arial" w:cs="Arial"/>
          <w:lang w:eastAsia="pl-PL"/>
        </w:rPr>
        <w:t>/warsztatów/seminariów/konferencji</w:t>
      </w:r>
      <w:r w:rsidR="001D1819" w:rsidRPr="00B81671">
        <w:rPr>
          <w:rFonts w:ascii="Arial" w:eastAsia="Times New Roman" w:hAnsi="Arial" w:cs="Arial"/>
          <w:lang w:eastAsia="pl-PL"/>
        </w:rPr>
        <w:t xml:space="preserve"> (w sytuacji, gdy beneficjent jest organizatorem)</w:t>
      </w:r>
      <w:r w:rsidR="00E03004" w:rsidRPr="00B81671">
        <w:rPr>
          <w:rFonts w:ascii="Arial" w:eastAsia="Times New Roman" w:hAnsi="Arial" w:cs="Arial"/>
          <w:lang w:eastAsia="pl-PL"/>
        </w:rPr>
        <w:t>,</w:t>
      </w:r>
    </w:p>
    <w:p w:rsidR="00132869" w:rsidRPr="00B81671" w:rsidRDefault="00132869" w:rsidP="007A3546">
      <w:pPr>
        <w:numPr>
          <w:ilvl w:val="0"/>
          <w:numId w:val="40"/>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kopiami </w:t>
      </w:r>
      <w:r w:rsidR="000E1269" w:rsidRPr="00B81671">
        <w:rPr>
          <w:rFonts w:ascii="Arial" w:eastAsia="Times New Roman" w:hAnsi="Arial" w:cs="Arial"/>
          <w:lang w:eastAsia="pl-PL"/>
        </w:rPr>
        <w:t>w wersji papierowej lub wydruk</w:t>
      </w:r>
      <w:r w:rsidR="009D6562" w:rsidRPr="00B81671">
        <w:rPr>
          <w:rFonts w:ascii="Arial" w:eastAsia="Times New Roman" w:hAnsi="Arial" w:cs="Arial"/>
          <w:lang w:eastAsia="pl-PL"/>
        </w:rPr>
        <w:t>iem</w:t>
      </w:r>
      <w:r w:rsidR="000E1269" w:rsidRPr="00B81671">
        <w:rPr>
          <w:rFonts w:ascii="Arial" w:eastAsia="Times New Roman" w:hAnsi="Arial" w:cs="Arial"/>
          <w:lang w:eastAsia="pl-PL"/>
        </w:rPr>
        <w:t xml:space="preserve"> zeskanowanego obrazu elektronicznego oryginalnych </w:t>
      </w:r>
      <w:r w:rsidRPr="00B81671">
        <w:rPr>
          <w:rFonts w:ascii="Arial" w:eastAsia="Times New Roman" w:hAnsi="Arial" w:cs="Arial"/>
          <w:lang w:eastAsia="pl-PL"/>
        </w:rPr>
        <w:t>certyfikatów uczestnictwa przeznaczonych dla uczestników</w:t>
      </w:r>
      <w:r w:rsidR="001D1819" w:rsidRPr="00B81671">
        <w:rPr>
          <w:rFonts w:ascii="Arial" w:eastAsia="Times New Roman" w:hAnsi="Arial" w:cs="Arial"/>
          <w:lang w:eastAsia="pl-PL"/>
        </w:rPr>
        <w:t xml:space="preserve"> (w sytuacji, gdy takie certyfikaty były wydawane),</w:t>
      </w:r>
    </w:p>
    <w:p w:rsidR="00132869" w:rsidRPr="00B81671" w:rsidRDefault="001D1819" w:rsidP="00B11EE1">
      <w:pPr>
        <w:pStyle w:val="Akapitzlist"/>
        <w:spacing w:before="120" w:after="120" w:line="360" w:lineRule="auto"/>
        <w:ind w:left="567" w:hanging="425"/>
        <w:jc w:val="both"/>
        <w:rPr>
          <w:rFonts w:ascii="Arial" w:hAnsi="Arial" w:cs="Arial"/>
        </w:rPr>
      </w:pPr>
      <w:r w:rsidRPr="00B81671">
        <w:rPr>
          <w:rFonts w:ascii="Arial" w:hAnsi="Arial" w:cs="Arial"/>
        </w:rPr>
        <w:t>i</w:t>
      </w:r>
      <w:r w:rsidR="00132869" w:rsidRPr="00B81671">
        <w:rPr>
          <w:rFonts w:ascii="Arial" w:hAnsi="Arial" w:cs="Arial"/>
        </w:rPr>
        <w:t xml:space="preserve">) </w:t>
      </w:r>
      <w:r w:rsidR="00157A42" w:rsidRPr="00B81671">
        <w:rPr>
          <w:rFonts w:ascii="Arial" w:hAnsi="Arial" w:cs="Arial"/>
        </w:rPr>
        <w:t xml:space="preserve">w </w:t>
      </w:r>
      <w:r w:rsidR="00132869" w:rsidRPr="00B81671">
        <w:rPr>
          <w:rFonts w:ascii="Arial" w:hAnsi="Arial" w:cs="Arial"/>
        </w:rPr>
        <w:t xml:space="preserve">przypadku wydatków </w:t>
      </w:r>
      <w:r w:rsidR="00284CBD" w:rsidRPr="00B81671">
        <w:rPr>
          <w:rFonts w:ascii="Arial" w:hAnsi="Arial" w:cs="Arial"/>
        </w:rPr>
        <w:t xml:space="preserve">na </w:t>
      </w:r>
      <w:r w:rsidR="00132869" w:rsidRPr="00B81671">
        <w:rPr>
          <w:rFonts w:ascii="Arial" w:hAnsi="Arial" w:cs="Arial"/>
        </w:rPr>
        <w:t xml:space="preserve">wynagrodzenia pracowników wykonujących czynności </w:t>
      </w:r>
      <w:r w:rsidR="00700782" w:rsidRPr="00B81671">
        <w:rPr>
          <w:rFonts w:ascii="Arial" w:hAnsi="Arial" w:cs="Arial"/>
        </w:rPr>
        <w:t xml:space="preserve">bezpośrednio </w:t>
      </w:r>
      <w:r w:rsidR="00132869" w:rsidRPr="00B81671">
        <w:rPr>
          <w:rFonts w:ascii="Arial" w:hAnsi="Arial" w:cs="Arial"/>
        </w:rPr>
        <w:t xml:space="preserve">związane z realizacją </w:t>
      </w:r>
      <w:r w:rsidR="00700782" w:rsidRPr="00B81671">
        <w:rPr>
          <w:rFonts w:ascii="Arial" w:hAnsi="Arial" w:cs="Arial"/>
        </w:rPr>
        <w:t>danego</w:t>
      </w:r>
      <w:r w:rsidR="00132869" w:rsidRPr="00B81671">
        <w:rPr>
          <w:rFonts w:ascii="Arial" w:hAnsi="Arial" w:cs="Arial"/>
        </w:rPr>
        <w:t xml:space="preserve"> projektu oraz wynagrodzeń ujętych w</w:t>
      </w:r>
      <w:r w:rsidR="00284CBD" w:rsidRPr="00B81671">
        <w:rPr>
          <w:rFonts w:ascii="Arial" w:hAnsi="Arial" w:cs="Arial"/>
        </w:rPr>
        <w:t xml:space="preserve"> kosztach </w:t>
      </w:r>
      <w:r w:rsidR="00132869" w:rsidRPr="00B81671">
        <w:rPr>
          <w:rFonts w:ascii="Arial" w:hAnsi="Arial" w:cs="Arial"/>
        </w:rPr>
        <w:t>pośredni</w:t>
      </w:r>
      <w:r w:rsidR="00284CBD" w:rsidRPr="00B81671">
        <w:rPr>
          <w:rFonts w:ascii="Arial" w:hAnsi="Arial" w:cs="Arial"/>
        </w:rPr>
        <w:t>ch</w:t>
      </w:r>
      <w:r w:rsidR="00132869" w:rsidRPr="00B81671">
        <w:rPr>
          <w:rFonts w:ascii="Arial" w:hAnsi="Arial" w:cs="Arial"/>
        </w:rPr>
        <w:t>:</w:t>
      </w:r>
    </w:p>
    <w:p w:rsidR="00132869" w:rsidRPr="00B81671" w:rsidRDefault="00B142DE" w:rsidP="007A3546">
      <w:pPr>
        <w:numPr>
          <w:ilvl w:val="0"/>
          <w:numId w:val="29"/>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wszystkimi </w:t>
      </w:r>
      <w:r w:rsidR="00132869" w:rsidRPr="00B81671">
        <w:rPr>
          <w:rFonts w:ascii="Arial" w:eastAsia="Times New Roman" w:hAnsi="Arial" w:cs="Arial"/>
          <w:lang w:eastAsia="pl-PL"/>
        </w:rPr>
        <w:t>umowami o pracę</w:t>
      </w:r>
      <w:r w:rsidRPr="00B81671">
        <w:rPr>
          <w:rFonts w:ascii="Arial" w:eastAsia="Times New Roman" w:hAnsi="Arial" w:cs="Arial"/>
          <w:lang w:eastAsia="pl-PL"/>
        </w:rPr>
        <w:t xml:space="preserve"> oraz decyzjami o przyznanie</w:t>
      </w:r>
      <w:r w:rsidR="00132869" w:rsidRPr="00B81671">
        <w:rPr>
          <w:rFonts w:ascii="Arial" w:eastAsia="Times New Roman" w:hAnsi="Arial" w:cs="Arial"/>
          <w:lang w:eastAsia="pl-PL"/>
        </w:rPr>
        <w:t xml:space="preserve"> dodatk</w:t>
      </w:r>
      <w:r w:rsidRPr="00B81671">
        <w:rPr>
          <w:rFonts w:ascii="Arial" w:eastAsia="Times New Roman" w:hAnsi="Arial" w:cs="Arial"/>
          <w:lang w:eastAsia="pl-PL"/>
        </w:rPr>
        <w:t>ów,</w:t>
      </w:r>
      <w:r w:rsidR="001D1819" w:rsidRPr="00B81671">
        <w:rPr>
          <w:rFonts w:ascii="Arial" w:eastAsia="Times New Roman" w:hAnsi="Arial" w:cs="Arial"/>
          <w:lang w:eastAsia="pl-PL"/>
        </w:rPr>
        <w:t xml:space="preserve"> </w:t>
      </w:r>
      <w:r w:rsidRPr="00B81671">
        <w:rPr>
          <w:rFonts w:ascii="Arial" w:eastAsia="Times New Roman" w:hAnsi="Arial" w:cs="Arial"/>
          <w:lang w:eastAsia="pl-PL"/>
        </w:rPr>
        <w:t>premii lub innych form wynagradzania pracownika zatrudnionego w danej instytucji obowiązującymi w okresie</w:t>
      </w:r>
      <w:r w:rsidR="00F07EFC" w:rsidRPr="00B81671">
        <w:rPr>
          <w:rFonts w:ascii="Arial" w:eastAsia="Times New Roman" w:hAnsi="Arial" w:cs="Arial"/>
          <w:lang w:eastAsia="pl-PL"/>
        </w:rPr>
        <w:t xml:space="preserve"> zaangażowania pracownika w związku z realizacją projektu</w:t>
      </w:r>
      <w:r w:rsidR="00132869" w:rsidRPr="00B81671">
        <w:rPr>
          <w:rFonts w:ascii="Arial" w:eastAsia="Times New Roman" w:hAnsi="Arial" w:cs="Arial"/>
          <w:lang w:eastAsia="pl-PL"/>
        </w:rPr>
        <w:t xml:space="preserve"> i innymi dokumentami na podstawie których następuje wypłata wynagrodzenia w ramach projektu</w:t>
      </w:r>
      <w:r w:rsidR="00700782" w:rsidRPr="00B81671">
        <w:rPr>
          <w:rFonts w:ascii="Arial" w:eastAsia="Times New Roman" w:hAnsi="Arial" w:cs="Arial"/>
          <w:lang w:eastAsia="pl-PL"/>
        </w:rPr>
        <w:t>,</w:t>
      </w:r>
    </w:p>
    <w:p w:rsidR="00132869" w:rsidRPr="00B81671" w:rsidRDefault="00132869" w:rsidP="007A3546">
      <w:pPr>
        <w:numPr>
          <w:ilvl w:val="0"/>
          <w:numId w:val="29"/>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regulaminem pracy i/lub regulaminem wynagradzania w instytucji</w:t>
      </w:r>
      <w:r w:rsidR="00700782" w:rsidRPr="00B81671">
        <w:rPr>
          <w:rFonts w:ascii="Arial" w:eastAsia="Times New Roman" w:hAnsi="Arial" w:cs="Arial"/>
          <w:lang w:eastAsia="pl-PL"/>
        </w:rPr>
        <w:t>,</w:t>
      </w:r>
    </w:p>
    <w:p w:rsidR="00132869" w:rsidRPr="00B81671" w:rsidRDefault="00132869" w:rsidP="007A3546">
      <w:pPr>
        <w:numPr>
          <w:ilvl w:val="0"/>
          <w:numId w:val="29"/>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lastRenderedPageBreak/>
        <w:t>kartami czasu pracy i/lub listami obecności jeżeli pracownik jest rozliczany w systemie godzin</w:t>
      </w:r>
      <w:r w:rsidR="00A34C99" w:rsidRPr="00B81671">
        <w:rPr>
          <w:rFonts w:ascii="Arial" w:eastAsia="Times New Roman" w:hAnsi="Arial" w:cs="Arial"/>
          <w:lang w:eastAsia="pl-PL"/>
        </w:rPr>
        <w:t>ow</w:t>
      </w:r>
      <w:r w:rsidRPr="00B81671">
        <w:rPr>
          <w:rFonts w:ascii="Arial" w:eastAsia="Times New Roman" w:hAnsi="Arial" w:cs="Arial"/>
          <w:lang w:eastAsia="pl-PL"/>
        </w:rPr>
        <w:t>ym</w:t>
      </w:r>
      <w:r w:rsidR="00700782" w:rsidRPr="00B81671">
        <w:rPr>
          <w:rFonts w:ascii="Arial" w:eastAsia="Times New Roman" w:hAnsi="Arial" w:cs="Arial"/>
          <w:lang w:eastAsia="pl-PL"/>
        </w:rPr>
        <w:t>,</w:t>
      </w:r>
    </w:p>
    <w:p w:rsidR="00132869" w:rsidRPr="00B81671" w:rsidRDefault="00F07EFC" w:rsidP="007A3546">
      <w:pPr>
        <w:numPr>
          <w:ilvl w:val="0"/>
          <w:numId w:val="29"/>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dowodami zapłaty (bankowymi lub kasowymi) potwierdzającymi zapłatę  wynagrodzenia </w:t>
      </w:r>
      <w:r w:rsidR="00D02883" w:rsidRPr="00B81671">
        <w:rPr>
          <w:rFonts w:ascii="Arial" w:eastAsia="Times New Roman" w:hAnsi="Arial" w:cs="Arial"/>
          <w:lang w:eastAsia="pl-PL"/>
        </w:rPr>
        <w:t xml:space="preserve">wraz z potrąceniami </w:t>
      </w:r>
      <w:r w:rsidRPr="00B81671">
        <w:rPr>
          <w:rFonts w:ascii="Arial" w:eastAsia="Times New Roman" w:hAnsi="Arial" w:cs="Arial"/>
          <w:lang w:eastAsia="pl-PL"/>
        </w:rPr>
        <w:t>oraz pochodnych od wynagrodzenia, w tym m.in.</w:t>
      </w:r>
      <w:r w:rsidR="00C35303" w:rsidRPr="00B81671">
        <w:rPr>
          <w:rFonts w:ascii="Arial" w:eastAsia="Times New Roman" w:hAnsi="Arial" w:cs="Arial"/>
          <w:lang w:eastAsia="pl-PL"/>
        </w:rPr>
        <w:t xml:space="preserve"> kwoty netto, składki PZU, składki i spłaty pożyczek mieszkaniowych, składki na ubezpieczenia społeczne, składki na ubezpieczenia zdrowotne, składaki na Fundusz Pracy, podatek dochodowy od osób fizycznych, </w:t>
      </w:r>
    </w:p>
    <w:p w:rsidR="00C35303" w:rsidRPr="00B81671" w:rsidRDefault="00C35303" w:rsidP="007A3546">
      <w:pPr>
        <w:numPr>
          <w:ilvl w:val="0"/>
          <w:numId w:val="29"/>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listami płac,</w:t>
      </w:r>
    </w:p>
    <w:p w:rsidR="00C35303" w:rsidRPr="00B81671" w:rsidRDefault="00C35303" w:rsidP="007A3546">
      <w:pPr>
        <w:numPr>
          <w:ilvl w:val="0"/>
          <w:numId w:val="29"/>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zakresem obowiązków lub opisem stanowisk pracy, z których bezpośrednio wynika zakres czynności realizowanych przez pracownika,</w:t>
      </w:r>
    </w:p>
    <w:p w:rsidR="00C35303" w:rsidRPr="00B81671" w:rsidRDefault="00C35303" w:rsidP="007A3546">
      <w:pPr>
        <w:numPr>
          <w:ilvl w:val="0"/>
          <w:numId w:val="29"/>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dokumentacją potwierdzającą procentowe zaangażowanie pracownika w projekt w odniesieniu do jego zakresu obowiązków (jeśli nie wynika to z </w:t>
      </w:r>
      <w:r w:rsidR="00D02883" w:rsidRPr="00B81671">
        <w:rPr>
          <w:rFonts w:ascii="Arial" w:eastAsia="Times New Roman" w:hAnsi="Arial" w:cs="Arial"/>
          <w:lang w:eastAsia="pl-PL"/>
        </w:rPr>
        <w:t xml:space="preserve">dokumentów wskazanych w </w:t>
      </w:r>
      <w:proofErr w:type="spellStart"/>
      <w:r w:rsidR="006B7A31" w:rsidRPr="00B81671">
        <w:rPr>
          <w:rFonts w:ascii="Arial" w:eastAsia="Times New Roman" w:hAnsi="Arial" w:cs="Arial"/>
          <w:lang w:eastAsia="pl-PL"/>
        </w:rPr>
        <w:t>tiret</w:t>
      </w:r>
      <w:proofErr w:type="spellEnd"/>
      <w:r w:rsidR="00D02883" w:rsidRPr="00B81671">
        <w:rPr>
          <w:rFonts w:ascii="Arial" w:eastAsia="Times New Roman" w:hAnsi="Arial" w:cs="Arial"/>
          <w:lang w:eastAsia="pl-PL"/>
        </w:rPr>
        <w:t xml:space="preserve"> vi</w:t>
      </w:r>
      <w:r w:rsidRPr="00B81671">
        <w:rPr>
          <w:rFonts w:ascii="Arial" w:eastAsia="Times New Roman" w:hAnsi="Arial" w:cs="Arial"/>
          <w:lang w:eastAsia="pl-PL"/>
        </w:rPr>
        <w:t>),</w:t>
      </w:r>
    </w:p>
    <w:p w:rsidR="00C35303" w:rsidRPr="00B81671" w:rsidRDefault="00347890" w:rsidP="007A3546">
      <w:pPr>
        <w:numPr>
          <w:ilvl w:val="0"/>
          <w:numId w:val="29"/>
        </w:numPr>
        <w:tabs>
          <w:tab w:val="left" w:pos="851"/>
        </w:tabs>
        <w:spacing w:before="120" w:after="120" w:line="360" w:lineRule="auto"/>
        <w:ind w:left="709" w:hanging="284"/>
        <w:jc w:val="both"/>
        <w:rPr>
          <w:rFonts w:ascii="Arial" w:eastAsia="Times New Roman" w:hAnsi="Arial" w:cs="Arial"/>
          <w:lang w:eastAsia="pl-PL"/>
        </w:rPr>
      </w:pPr>
      <w:r w:rsidRPr="00B81671">
        <w:rPr>
          <w:rFonts w:ascii="Arial" w:eastAsia="Times New Roman" w:hAnsi="Arial" w:cs="Arial"/>
          <w:lang w:eastAsia="pl-PL"/>
        </w:rPr>
        <w:t>oświadczeniem pracownika, że łączne zaangażowanie zawodowe tej osoby w realizację wszystkich projektów finansowanych z funduszy strukturalnych i FS oraz działań finansowanych z innych źródeł, w tym środków własnych beneficjenta i innych podmiotów, nie przekracza 276 godzin miesięcznie,</w:t>
      </w:r>
    </w:p>
    <w:p w:rsidR="00347890" w:rsidRDefault="007C48BE" w:rsidP="007A3546">
      <w:pPr>
        <w:pStyle w:val="Akapitzlist"/>
        <w:numPr>
          <w:ilvl w:val="0"/>
          <w:numId w:val="29"/>
        </w:numPr>
        <w:spacing w:before="120" w:after="120" w:line="360" w:lineRule="auto"/>
        <w:ind w:left="709" w:hanging="283"/>
        <w:contextualSpacing w:val="0"/>
        <w:jc w:val="both"/>
        <w:rPr>
          <w:rFonts w:ascii="Arial" w:eastAsia="Times New Roman" w:hAnsi="Arial" w:cs="Arial"/>
          <w:lang w:eastAsia="pl-PL"/>
        </w:rPr>
      </w:pPr>
      <w:r w:rsidRPr="00B81671">
        <w:rPr>
          <w:rFonts w:ascii="Arial" w:eastAsia="Times New Roman" w:hAnsi="Arial" w:cs="Arial"/>
          <w:lang w:eastAsia="pl-PL"/>
        </w:rPr>
        <w:t>protokołami sporządzanymi przez zatrudnioną osobę, wskazującymi prawidłowe wykonanie zadań, liczbę oraz ewidencję godzin w danym miesiącu kalendarzowym poświęconych na wykonanie zadań w projekcie, z wyłączeniem przypadku, gdy osoba ta wykonuje zadania na podstawie stosunku pracy, a dokumenty zawiązane z jej zaangażowaniem wyraźnie wskazują na jej godziny pracy (godziny pracy powinny być wskazane ze szczegółowością „od (…) do (…). W protokole nie jest wymagane wskazanie informacji na temat poszczególnych czynności wykonywanych w ramach danej umowy jeśli zakres obowiązków wynika wprost z dokumentu powierzającego zadania w projekcie)</w:t>
      </w:r>
      <w:r w:rsidR="00BC71E1">
        <w:rPr>
          <w:rFonts w:ascii="Arial" w:eastAsia="Times New Roman" w:hAnsi="Arial" w:cs="Arial"/>
          <w:lang w:eastAsia="pl-PL"/>
        </w:rPr>
        <w:t>,</w:t>
      </w:r>
      <w:r w:rsidR="00347890" w:rsidRPr="00B81671">
        <w:rPr>
          <w:rFonts w:ascii="Arial" w:eastAsia="Times New Roman" w:hAnsi="Arial" w:cs="Arial"/>
          <w:lang w:eastAsia="pl-PL"/>
        </w:rPr>
        <w:t xml:space="preserve"> </w:t>
      </w:r>
    </w:p>
    <w:p w:rsidR="00BC71E1" w:rsidRPr="00B81671" w:rsidRDefault="00BC71E1" w:rsidP="007A3546">
      <w:pPr>
        <w:pStyle w:val="Akapitzlist"/>
        <w:numPr>
          <w:ilvl w:val="0"/>
          <w:numId w:val="29"/>
        </w:numPr>
        <w:spacing w:before="120" w:after="120" w:line="360" w:lineRule="auto"/>
        <w:ind w:left="709" w:hanging="283"/>
        <w:contextualSpacing w:val="0"/>
        <w:jc w:val="both"/>
        <w:rPr>
          <w:rFonts w:ascii="Arial" w:eastAsia="Times New Roman" w:hAnsi="Arial" w:cs="Arial"/>
          <w:lang w:eastAsia="pl-PL"/>
        </w:rPr>
      </w:pPr>
      <w:r>
        <w:rPr>
          <w:rFonts w:ascii="Arial" w:eastAsia="Times New Roman" w:hAnsi="Arial" w:cs="Arial"/>
          <w:lang w:eastAsia="pl-PL"/>
        </w:rPr>
        <w:t>raportami z wykonanych zadań w ramach projektu przez osoby wynagradzane w formie dodatku zadaniowego;</w:t>
      </w:r>
    </w:p>
    <w:p w:rsidR="00132869" w:rsidRPr="00B81671" w:rsidRDefault="007C48BE" w:rsidP="00395C47">
      <w:pPr>
        <w:pStyle w:val="Akapitzlist"/>
        <w:spacing w:before="120" w:after="120" w:line="360" w:lineRule="auto"/>
        <w:ind w:left="567" w:hanging="141"/>
        <w:contextualSpacing w:val="0"/>
        <w:jc w:val="both"/>
        <w:rPr>
          <w:rFonts w:ascii="Arial" w:hAnsi="Arial" w:cs="Arial"/>
        </w:rPr>
      </w:pPr>
      <w:r w:rsidRPr="00B81671">
        <w:rPr>
          <w:rFonts w:ascii="Arial" w:hAnsi="Arial" w:cs="Arial"/>
        </w:rPr>
        <w:t>j</w:t>
      </w:r>
      <w:r w:rsidR="00132869" w:rsidRPr="00B81671">
        <w:rPr>
          <w:rFonts w:ascii="Arial" w:hAnsi="Arial" w:cs="Arial"/>
        </w:rPr>
        <w:t xml:space="preserve">) </w:t>
      </w:r>
      <w:r w:rsidR="007A523D" w:rsidRPr="00B81671">
        <w:rPr>
          <w:rFonts w:ascii="Arial" w:hAnsi="Arial" w:cs="Arial"/>
        </w:rPr>
        <w:t xml:space="preserve">w </w:t>
      </w:r>
      <w:r w:rsidR="00132869" w:rsidRPr="00B81671">
        <w:rPr>
          <w:rFonts w:ascii="Arial" w:hAnsi="Arial" w:cs="Arial"/>
        </w:rPr>
        <w:t>przypadku wydatków</w:t>
      </w:r>
      <w:r w:rsidR="00284CBD" w:rsidRPr="00B81671">
        <w:rPr>
          <w:rFonts w:ascii="Arial" w:hAnsi="Arial" w:cs="Arial"/>
        </w:rPr>
        <w:t xml:space="preserve"> na</w:t>
      </w:r>
      <w:r w:rsidR="00132869" w:rsidRPr="00B81671">
        <w:rPr>
          <w:rFonts w:ascii="Arial" w:hAnsi="Arial" w:cs="Arial"/>
        </w:rPr>
        <w:t xml:space="preserve"> zakup nieruchomości</w:t>
      </w:r>
      <w:r w:rsidR="00E03004" w:rsidRPr="00B81671">
        <w:rPr>
          <w:rFonts w:ascii="Arial" w:hAnsi="Arial" w:cs="Arial"/>
        </w:rPr>
        <w:t>/</w:t>
      </w:r>
      <w:r w:rsidR="00132869" w:rsidRPr="00B81671">
        <w:rPr>
          <w:rFonts w:ascii="Arial" w:hAnsi="Arial" w:cs="Arial"/>
        </w:rPr>
        <w:t>gruntu</w:t>
      </w:r>
      <w:r w:rsidRPr="00B81671">
        <w:rPr>
          <w:rFonts w:ascii="Arial" w:hAnsi="Arial" w:cs="Arial"/>
        </w:rPr>
        <w:t>, poza dokumentami wskazanymi w lit. a) - d)</w:t>
      </w:r>
      <w:r w:rsidR="00700782" w:rsidRPr="00B81671">
        <w:rPr>
          <w:rFonts w:ascii="Arial" w:hAnsi="Arial" w:cs="Arial"/>
        </w:rPr>
        <w:t>:</w:t>
      </w:r>
    </w:p>
    <w:p w:rsidR="00132869" w:rsidRPr="00B81671" w:rsidRDefault="00132869" w:rsidP="007A3546">
      <w:pPr>
        <w:numPr>
          <w:ilvl w:val="0"/>
          <w:numId w:val="30"/>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dokumentem</w:t>
      </w:r>
      <w:r w:rsidR="007E7165" w:rsidRPr="00B81671">
        <w:rPr>
          <w:rFonts w:ascii="Arial" w:eastAsia="Times New Roman" w:hAnsi="Arial" w:cs="Arial"/>
          <w:lang w:eastAsia="pl-PL"/>
        </w:rPr>
        <w:t xml:space="preserve"> księgowym</w:t>
      </w:r>
      <w:r w:rsidRPr="00B81671">
        <w:rPr>
          <w:rFonts w:ascii="Arial" w:eastAsia="Times New Roman" w:hAnsi="Arial" w:cs="Arial"/>
          <w:lang w:eastAsia="pl-PL"/>
        </w:rPr>
        <w:t xml:space="preserve">, który określa wartość nieruchomości </w:t>
      </w:r>
      <w:r w:rsidR="007E7165" w:rsidRPr="00B81671">
        <w:rPr>
          <w:rFonts w:ascii="Arial" w:eastAsia="Times New Roman" w:hAnsi="Arial" w:cs="Arial"/>
          <w:lang w:eastAsia="pl-PL"/>
        </w:rPr>
        <w:t>(</w:t>
      </w:r>
      <w:r w:rsidRPr="00B81671">
        <w:rPr>
          <w:rFonts w:ascii="Arial" w:eastAsia="Times New Roman" w:hAnsi="Arial" w:cs="Arial"/>
          <w:lang w:eastAsia="pl-PL"/>
        </w:rPr>
        <w:t xml:space="preserve">np. akt notarialny) </w:t>
      </w:r>
      <w:r w:rsidR="00D75DC0" w:rsidRPr="00B81671">
        <w:rPr>
          <w:rFonts w:ascii="Arial" w:eastAsia="Times New Roman" w:hAnsi="Arial" w:cs="Arial"/>
          <w:lang w:eastAsia="pl-PL"/>
        </w:rPr>
        <w:t xml:space="preserve">wraz z </w:t>
      </w:r>
      <w:r w:rsidRPr="00B81671">
        <w:rPr>
          <w:rFonts w:ascii="Arial" w:eastAsia="Times New Roman" w:hAnsi="Arial" w:cs="Arial"/>
          <w:lang w:eastAsia="pl-PL"/>
        </w:rPr>
        <w:t>operatem szacunkowym</w:t>
      </w:r>
      <w:r w:rsidR="00347890" w:rsidRPr="00B81671">
        <w:rPr>
          <w:rFonts w:ascii="Arial" w:eastAsia="Times New Roman" w:hAnsi="Arial" w:cs="Arial"/>
          <w:lang w:eastAsia="pl-PL"/>
        </w:rPr>
        <w:t xml:space="preserve">, ważnym </w:t>
      </w:r>
      <w:r w:rsidR="00FD42C8" w:rsidRPr="00B81671">
        <w:rPr>
          <w:rFonts w:ascii="Arial" w:eastAsia="Times New Roman" w:hAnsi="Arial" w:cs="Arial"/>
          <w:lang w:eastAsia="pl-PL"/>
        </w:rPr>
        <w:t>w okresie</w:t>
      </w:r>
      <w:r w:rsidR="004107D5" w:rsidRPr="00B81671">
        <w:rPr>
          <w:rFonts w:ascii="Arial" w:eastAsia="Times New Roman" w:hAnsi="Arial" w:cs="Arial"/>
          <w:lang w:eastAsia="pl-PL"/>
        </w:rPr>
        <w:t xml:space="preserve"> 12 miesięcy poprzedzających moment poniesienia wydatku,</w:t>
      </w:r>
      <w:r w:rsidRPr="00B81671">
        <w:rPr>
          <w:rFonts w:ascii="Arial" w:eastAsia="Times New Roman" w:hAnsi="Arial" w:cs="Arial"/>
          <w:lang w:eastAsia="pl-PL"/>
        </w:rPr>
        <w:t xml:space="preserve"> określającym wartość rynkową nieruchomości</w:t>
      </w:r>
      <w:r w:rsidR="004107D5" w:rsidRPr="00B81671">
        <w:rPr>
          <w:rFonts w:ascii="Arial" w:eastAsia="Times New Roman" w:hAnsi="Arial" w:cs="Arial"/>
          <w:lang w:eastAsia="pl-PL"/>
        </w:rPr>
        <w:t xml:space="preserve"> sporządzonym </w:t>
      </w:r>
      <w:r w:rsidR="0052190D" w:rsidRPr="00B81671">
        <w:rPr>
          <w:rFonts w:ascii="Arial" w:eastAsia="Times New Roman" w:hAnsi="Arial" w:cs="Arial"/>
          <w:lang w:eastAsia="pl-PL"/>
        </w:rPr>
        <w:t xml:space="preserve">przez rzeczoznawcę majątkowego, zgodnie z przepisami ustawy z </w:t>
      </w:r>
      <w:r w:rsidR="0052190D" w:rsidRPr="00B81671">
        <w:rPr>
          <w:rFonts w:ascii="Arial" w:eastAsia="Times New Roman" w:hAnsi="Arial" w:cs="Arial"/>
          <w:lang w:eastAsia="pl-PL"/>
        </w:rPr>
        <w:lastRenderedPageBreak/>
        <w:t>dnia 21 sierpnia 1997 r. o gospodarce nieruchomościami (</w:t>
      </w:r>
      <w:r w:rsidR="00FD42C8" w:rsidRPr="00B81671">
        <w:rPr>
          <w:rFonts w:ascii="Arial" w:eastAsia="Times New Roman" w:hAnsi="Arial" w:cs="Arial"/>
          <w:lang w:eastAsia="pl-PL"/>
        </w:rPr>
        <w:t xml:space="preserve">t. j. </w:t>
      </w:r>
      <w:r w:rsidR="0052190D" w:rsidRPr="00B81671">
        <w:rPr>
          <w:rFonts w:ascii="Arial" w:eastAsia="Times New Roman" w:hAnsi="Arial" w:cs="Arial"/>
          <w:lang w:eastAsia="pl-PL"/>
        </w:rPr>
        <w:t xml:space="preserve">Dz. U. z </w:t>
      </w:r>
      <w:r w:rsidR="000666CD" w:rsidRPr="00B81671">
        <w:rPr>
          <w:rFonts w:ascii="Arial" w:eastAsia="Times New Roman" w:hAnsi="Arial" w:cs="Arial"/>
          <w:lang w:eastAsia="pl-PL"/>
        </w:rPr>
        <w:t>201</w:t>
      </w:r>
      <w:r w:rsidR="000666CD">
        <w:rPr>
          <w:rFonts w:ascii="Arial" w:eastAsia="Times New Roman" w:hAnsi="Arial" w:cs="Arial"/>
          <w:lang w:eastAsia="pl-PL"/>
        </w:rPr>
        <w:t>8</w:t>
      </w:r>
      <w:r w:rsidR="000666CD" w:rsidRPr="00B81671">
        <w:rPr>
          <w:rFonts w:ascii="Arial" w:eastAsia="Times New Roman" w:hAnsi="Arial" w:cs="Arial"/>
          <w:lang w:eastAsia="pl-PL"/>
        </w:rPr>
        <w:t xml:space="preserve"> </w:t>
      </w:r>
      <w:r w:rsidR="0052190D" w:rsidRPr="00B81671">
        <w:rPr>
          <w:rFonts w:ascii="Arial" w:eastAsia="Times New Roman" w:hAnsi="Arial" w:cs="Arial"/>
          <w:lang w:eastAsia="pl-PL"/>
        </w:rPr>
        <w:t xml:space="preserve">r. poz. </w:t>
      </w:r>
      <w:r w:rsidR="00565443">
        <w:rPr>
          <w:rFonts w:ascii="Arial" w:eastAsia="Times New Roman" w:hAnsi="Arial" w:cs="Arial"/>
          <w:lang w:eastAsia="pl-PL"/>
        </w:rPr>
        <w:t>2</w:t>
      </w:r>
      <w:r w:rsidR="000666CD">
        <w:rPr>
          <w:rFonts w:ascii="Arial" w:eastAsia="Times New Roman" w:hAnsi="Arial" w:cs="Arial"/>
          <w:lang w:eastAsia="pl-PL"/>
        </w:rPr>
        <w:t>20</w:t>
      </w:r>
      <w:r w:rsidR="00565443">
        <w:rPr>
          <w:rFonts w:ascii="Arial" w:eastAsia="Times New Roman" w:hAnsi="Arial" w:cs="Arial"/>
          <w:lang w:eastAsia="pl-PL"/>
        </w:rPr>
        <w:t>4</w:t>
      </w:r>
      <w:r w:rsidR="0052190D" w:rsidRPr="00B81671">
        <w:rPr>
          <w:rFonts w:ascii="Arial" w:eastAsia="Times New Roman" w:hAnsi="Arial" w:cs="Arial"/>
          <w:lang w:eastAsia="pl-PL"/>
        </w:rPr>
        <w:t xml:space="preserve">, z </w:t>
      </w:r>
      <w:proofErr w:type="spellStart"/>
      <w:r w:rsidR="0052190D" w:rsidRPr="00B81671">
        <w:rPr>
          <w:rFonts w:ascii="Arial" w:eastAsia="Times New Roman" w:hAnsi="Arial" w:cs="Arial"/>
          <w:lang w:eastAsia="pl-PL"/>
        </w:rPr>
        <w:t>późn</w:t>
      </w:r>
      <w:proofErr w:type="spellEnd"/>
      <w:r w:rsidR="0052190D" w:rsidRPr="00B81671">
        <w:rPr>
          <w:rFonts w:ascii="Arial" w:eastAsia="Times New Roman" w:hAnsi="Arial" w:cs="Arial"/>
          <w:lang w:eastAsia="pl-PL"/>
        </w:rPr>
        <w:t>. zm.)</w:t>
      </w:r>
      <w:r w:rsidRPr="00B81671">
        <w:rPr>
          <w:rFonts w:ascii="Arial" w:eastAsia="Times New Roman" w:hAnsi="Arial" w:cs="Arial"/>
          <w:lang w:eastAsia="pl-PL"/>
        </w:rPr>
        <w:t xml:space="preserve">. W przypadku, gdy dokument księgowy opiewa na wyższą wartość niż </w:t>
      </w:r>
      <w:r w:rsidR="00FD42C8" w:rsidRPr="00B81671">
        <w:rPr>
          <w:rFonts w:ascii="Arial" w:eastAsia="Times New Roman" w:hAnsi="Arial" w:cs="Arial"/>
          <w:lang w:eastAsia="pl-PL"/>
        </w:rPr>
        <w:t xml:space="preserve">ww. </w:t>
      </w:r>
      <w:r w:rsidRPr="00B81671">
        <w:rPr>
          <w:rFonts w:ascii="Arial" w:eastAsia="Times New Roman" w:hAnsi="Arial" w:cs="Arial"/>
          <w:lang w:eastAsia="pl-PL"/>
        </w:rPr>
        <w:t>operat szacunkowy</w:t>
      </w:r>
      <w:r w:rsidR="00D75DC0" w:rsidRPr="00B81671">
        <w:rPr>
          <w:rFonts w:ascii="Arial" w:eastAsia="Times New Roman" w:hAnsi="Arial" w:cs="Arial"/>
          <w:lang w:eastAsia="pl-PL"/>
        </w:rPr>
        <w:t>,</w:t>
      </w:r>
      <w:r w:rsidRPr="00B81671">
        <w:rPr>
          <w:rFonts w:ascii="Arial" w:eastAsia="Times New Roman" w:hAnsi="Arial" w:cs="Arial"/>
          <w:lang w:eastAsia="pl-PL"/>
        </w:rPr>
        <w:t xml:space="preserve"> należy zadeklarować jako wydatek kwalifikowalny kwotę do wysokości określonej w </w:t>
      </w:r>
      <w:r w:rsidR="00FD42C8" w:rsidRPr="00B81671">
        <w:rPr>
          <w:rFonts w:ascii="Arial" w:eastAsia="Times New Roman" w:hAnsi="Arial" w:cs="Arial"/>
          <w:lang w:eastAsia="pl-PL"/>
        </w:rPr>
        <w:t xml:space="preserve">tym </w:t>
      </w:r>
      <w:r w:rsidRPr="00B81671">
        <w:rPr>
          <w:rFonts w:ascii="Arial" w:eastAsia="Times New Roman" w:hAnsi="Arial" w:cs="Arial"/>
          <w:lang w:eastAsia="pl-PL"/>
        </w:rPr>
        <w:t xml:space="preserve">operacie szacunkowym. </w:t>
      </w:r>
      <w:r w:rsidR="00D66C51" w:rsidRPr="00B81671">
        <w:rPr>
          <w:rFonts w:ascii="Arial" w:eastAsia="Times New Roman" w:hAnsi="Arial" w:cs="Arial"/>
          <w:lang w:eastAsia="pl-PL"/>
        </w:rPr>
        <w:t>W sytuacji, gdy</w:t>
      </w:r>
      <w:r w:rsidRPr="00B81671">
        <w:rPr>
          <w:rFonts w:ascii="Arial" w:eastAsia="Times New Roman" w:hAnsi="Arial" w:cs="Arial"/>
          <w:lang w:eastAsia="pl-PL"/>
        </w:rPr>
        <w:t xml:space="preserve"> dokument księgowy opiewa na niższą kwotę niż operat szacunkowy należy zadeklarować jako kwalifikowalną kwotę do wysokości określonej w dokumencie księgowym.</w:t>
      </w:r>
    </w:p>
    <w:p w:rsidR="00C35285" w:rsidRPr="00B81671" w:rsidRDefault="00E02F39" w:rsidP="009E7AB2">
      <w:pPr>
        <w:spacing w:before="120" w:after="120" w:line="360" w:lineRule="auto"/>
        <w:ind w:left="568" w:hanging="426"/>
        <w:jc w:val="both"/>
        <w:rPr>
          <w:rFonts w:ascii="Arial" w:eastAsia="Times New Roman" w:hAnsi="Arial" w:cs="Arial"/>
          <w:lang w:eastAsia="pl-PL"/>
        </w:rPr>
      </w:pPr>
      <w:r w:rsidRPr="00B81671">
        <w:rPr>
          <w:rFonts w:ascii="Arial" w:eastAsia="Times New Roman" w:hAnsi="Arial" w:cs="Arial"/>
          <w:lang w:eastAsia="pl-PL"/>
        </w:rPr>
        <w:t>k</w:t>
      </w:r>
      <w:r w:rsidR="00C35285" w:rsidRPr="00B81671">
        <w:rPr>
          <w:rFonts w:ascii="Arial" w:eastAsia="Times New Roman" w:hAnsi="Arial" w:cs="Arial"/>
          <w:lang w:eastAsia="pl-PL"/>
        </w:rPr>
        <w:t>) w przypadku wydatków dotyczących podróży służbowych i zakwaterowania pracowników:</w:t>
      </w:r>
    </w:p>
    <w:p w:rsidR="00C35285" w:rsidRPr="00B81671" w:rsidRDefault="00C35285"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wnioskiem/poleceniem wyjazdu służbowego wraz z rozliczeniem delegacji,</w:t>
      </w:r>
    </w:p>
    <w:p w:rsidR="00C35285" w:rsidRPr="00B81671" w:rsidRDefault="00C35285"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dowodami zapłaty kwot związanych z delegacją (kwot faktur VAT/rachunków/diet/ryczałtów), a jeśli były wypłacane zaliczki także dowodami wypłaty zaliczek,</w:t>
      </w:r>
    </w:p>
    <w:p w:rsidR="00C35285" w:rsidRPr="00B81671" w:rsidRDefault="00C35285"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biletami lotniczymi wystawionymi w formie papierowej lub elektronicznej, wraz z fakturami VAT i dowodami zapłaty,</w:t>
      </w:r>
    </w:p>
    <w:p w:rsidR="00C35285" w:rsidRPr="00B81671" w:rsidRDefault="00C35285"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biletami kolejowymi, autobusowymi, promowymi i innymi,</w:t>
      </w:r>
    </w:p>
    <w:p w:rsidR="00C35285" w:rsidRPr="00B81671" w:rsidRDefault="00C35285"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fakturami VAT za bilety kolejowe, autobusowe, promowe i inne (jeśli takie wystawiono),</w:t>
      </w:r>
    </w:p>
    <w:p w:rsidR="00C35285" w:rsidRPr="00B81671" w:rsidRDefault="00C35285"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fakturami VAT/rachunkami za nocleg,</w:t>
      </w:r>
    </w:p>
    <w:p w:rsidR="00C35285" w:rsidRPr="00B81671" w:rsidRDefault="00C35285"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agendą spotkania/seminarium/konferencji,</w:t>
      </w:r>
    </w:p>
    <w:p w:rsidR="00C35285" w:rsidRPr="00B81671" w:rsidRDefault="00C35285"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 sprawozdaniem z wyjazdu służbowego, o ile brak jest innych dokumentów potwierdzających udział i związek delegacji z projektem,</w:t>
      </w:r>
    </w:p>
    <w:p w:rsidR="00C35285" w:rsidRPr="00B81671" w:rsidRDefault="00C35285"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w przypadku rozliczania diet za podróże służbowe należy przedstawić informację o zapewnionych/niezapewnionych </w:t>
      </w:r>
      <w:r w:rsidR="00580BC7">
        <w:rPr>
          <w:rFonts w:ascii="Arial" w:eastAsia="Times New Roman" w:hAnsi="Arial" w:cs="Arial"/>
          <w:lang w:eastAsia="pl-PL"/>
        </w:rPr>
        <w:t xml:space="preserve">przez organizatora </w:t>
      </w:r>
      <w:r w:rsidRPr="00B81671">
        <w:rPr>
          <w:rFonts w:ascii="Arial" w:eastAsia="Times New Roman" w:hAnsi="Arial" w:cs="Arial"/>
          <w:lang w:eastAsia="pl-PL"/>
        </w:rPr>
        <w:t>posiłkach</w:t>
      </w:r>
      <w:r w:rsidR="00580BC7">
        <w:rPr>
          <w:rFonts w:ascii="Arial" w:eastAsia="Times New Roman" w:hAnsi="Arial" w:cs="Arial"/>
          <w:lang w:eastAsia="pl-PL"/>
        </w:rPr>
        <w:t xml:space="preserve"> i przejazdach</w:t>
      </w:r>
      <w:r w:rsidRPr="00B81671">
        <w:rPr>
          <w:rFonts w:ascii="Arial" w:eastAsia="Times New Roman" w:hAnsi="Arial" w:cs="Arial"/>
          <w:lang w:eastAsia="pl-PL"/>
        </w:rPr>
        <w:t>,</w:t>
      </w:r>
    </w:p>
    <w:p w:rsidR="00C35285" w:rsidRPr="00B81671" w:rsidRDefault="00C35285"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 przypadku rozliczania ubezpieczenia na czas podróży zagranicznej należy przedstawić polisę ubezpieczeniową wraz z dowodem zapłaty za nią. Ubezpieczenie powinno dotyczyć tylko takich sytuacji, w związku z którymi poniesienie wydatku było zasadne, konieczne i nie zostało wykluczone na podstawie obowiązujących przepisów krajowych i wewnętrznych,</w:t>
      </w:r>
    </w:p>
    <w:p w:rsidR="00C35285" w:rsidRPr="00B81671" w:rsidRDefault="00C35285"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 przypadku rozliczania paliwa do samochodu służbowego</w:t>
      </w:r>
      <w:r w:rsidR="00580BC7">
        <w:rPr>
          <w:rFonts w:ascii="Arial" w:eastAsia="Times New Roman" w:hAnsi="Arial" w:cs="Arial"/>
          <w:lang w:eastAsia="pl-PL"/>
        </w:rPr>
        <w:t>/prywatnego</w:t>
      </w:r>
      <w:r w:rsidRPr="00B81671">
        <w:rPr>
          <w:rFonts w:ascii="Arial" w:eastAsia="Times New Roman" w:hAnsi="Arial" w:cs="Arial"/>
          <w:lang w:eastAsia="pl-PL"/>
        </w:rPr>
        <w:t xml:space="preserve"> – faktur</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VAT </w:t>
      </w:r>
      <w:r w:rsidR="009B5CA2" w:rsidRPr="00B81671">
        <w:rPr>
          <w:rFonts w:ascii="Arial" w:eastAsia="Times New Roman" w:hAnsi="Arial" w:cs="Arial"/>
          <w:lang w:eastAsia="pl-PL"/>
        </w:rPr>
        <w:t>wystawion</w:t>
      </w:r>
      <w:r w:rsidR="009E7AB2" w:rsidRPr="00B81671">
        <w:rPr>
          <w:rFonts w:ascii="Arial" w:eastAsia="Times New Roman" w:hAnsi="Arial" w:cs="Arial"/>
          <w:lang w:eastAsia="pl-PL"/>
        </w:rPr>
        <w:t>ą</w:t>
      </w:r>
      <w:r w:rsidR="009B5CA2" w:rsidRPr="00B81671">
        <w:rPr>
          <w:rFonts w:ascii="Arial" w:eastAsia="Times New Roman" w:hAnsi="Arial" w:cs="Arial"/>
          <w:lang w:eastAsia="pl-PL"/>
        </w:rPr>
        <w:t xml:space="preserve"> </w:t>
      </w:r>
      <w:r w:rsidRPr="00B81671">
        <w:rPr>
          <w:rFonts w:ascii="Arial" w:eastAsia="Times New Roman" w:hAnsi="Arial" w:cs="Arial"/>
          <w:lang w:eastAsia="pl-PL"/>
        </w:rPr>
        <w:t>za zakup paliwa, kart</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drogow</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samochodu służbowego oraz kalkulacj</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kosztów paliwa zużytego na cel delegacji w ramach projektu</w:t>
      </w:r>
      <w:r w:rsidR="000D309A" w:rsidRPr="00B81671">
        <w:rPr>
          <w:rFonts w:ascii="Arial" w:eastAsia="Times New Roman" w:hAnsi="Arial" w:cs="Arial"/>
          <w:lang w:eastAsia="pl-PL"/>
        </w:rPr>
        <w:t>,</w:t>
      </w:r>
    </w:p>
    <w:p w:rsidR="000D309A" w:rsidRPr="00B81671" w:rsidRDefault="000D309A"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lastRenderedPageBreak/>
        <w:t xml:space="preserve">w przypadku rozliczenia kosztu winiet i parkingów należy przedstawić faktury </w:t>
      </w:r>
      <w:r w:rsidR="009B5CA2" w:rsidRPr="00B81671">
        <w:rPr>
          <w:rFonts w:ascii="Arial" w:eastAsia="Times New Roman" w:hAnsi="Arial" w:cs="Arial"/>
          <w:lang w:eastAsia="pl-PL"/>
        </w:rPr>
        <w:t xml:space="preserve">VAT </w:t>
      </w:r>
      <w:r w:rsidR="00F55434" w:rsidRPr="00B81671">
        <w:rPr>
          <w:rFonts w:ascii="Arial" w:eastAsia="Times New Roman" w:hAnsi="Arial" w:cs="Arial"/>
          <w:lang w:eastAsia="pl-PL"/>
        </w:rPr>
        <w:t xml:space="preserve">wystawione </w:t>
      </w:r>
      <w:r w:rsidRPr="00B81671">
        <w:rPr>
          <w:rFonts w:ascii="Arial" w:eastAsia="Times New Roman" w:hAnsi="Arial" w:cs="Arial"/>
          <w:lang w:eastAsia="pl-PL"/>
        </w:rPr>
        <w:t xml:space="preserve">za winiety i parking, a gdy nie było takich faktur – wydruki poświadczające opłacenie </w:t>
      </w:r>
      <w:r w:rsidR="004C0BC9" w:rsidRPr="00B81671">
        <w:rPr>
          <w:rFonts w:ascii="Arial" w:eastAsia="Times New Roman" w:hAnsi="Arial" w:cs="Arial"/>
          <w:lang w:eastAsia="pl-PL"/>
        </w:rPr>
        <w:t xml:space="preserve">winiety i </w:t>
      </w:r>
      <w:r w:rsidRPr="00B81671">
        <w:rPr>
          <w:rFonts w:ascii="Arial" w:eastAsia="Times New Roman" w:hAnsi="Arial" w:cs="Arial"/>
          <w:lang w:eastAsia="pl-PL"/>
        </w:rPr>
        <w:t>parkingu,</w:t>
      </w:r>
    </w:p>
    <w:p w:rsidR="00132869" w:rsidRPr="00B81671" w:rsidRDefault="000D309A"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 w przypadku przekroczenia limitu hotelowego – zgodą kierownika jednostki na przekroczenie limitu hotelowego wraz z uzasadnieniem.</w:t>
      </w:r>
    </w:p>
    <w:p w:rsidR="00132869" w:rsidRPr="00B81671" w:rsidRDefault="00132869" w:rsidP="007A3546">
      <w:pPr>
        <w:pStyle w:val="Akapitzlist"/>
        <w:numPr>
          <w:ilvl w:val="0"/>
          <w:numId w:val="12"/>
        </w:numPr>
        <w:spacing w:before="120" w:after="120" w:line="360" w:lineRule="auto"/>
        <w:jc w:val="both"/>
        <w:rPr>
          <w:rFonts w:ascii="Arial" w:hAnsi="Arial" w:cs="Arial"/>
        </w:rPr>
      </w:pPr>
      <w:r w:rsidRPr="00B81671">
        <w:rPr>
          <w:rFonts w:ascii="Arial" w:hAnsi="Arial" w:cs="Arial"/>
        </w:rPr>
        <w:t>Przez dokument o równoważnej wartości dowodowej należy rozumieć każdy dokument przedstawiony przez beneficjenta w celu potwierdzenia, że zapis księgowy podaje prawdziwy i rzetelny obraz transakcji faktycznie wykonanych, zgodnie z ustawą o rachunkowości.</w:t>
      </w:r>
    </w:p>
    <w:p w:rsidR="00132869" w:rsidRPr="00B81671" w:rsidRDefault="00132869" w:rsidP="007A3546">
      <w:pPr>
        <w:pStyle w:val="Akapitzlist"/>
        <w:numPr>
          <w:ilvl w:val="0"/>
          <w:numId w:val="12"/>
        </w:numPr>
        <w:spacing w:before="120" w:after="120" w:line="360" w:lineRule="auto"/>
        <w:jc w:val="both"/>
        <w:rPr>
          <w:rFonts w:ascii="Arial" w:hAnsi="Arial" w:cs="Arial"/>
        </w:rPr>
      </w:pPr>
      <w:r w:rsidRPr="00B81671">
        <w:rPr>
          <w:rFonts w:ascii="Arial" w:hAnsi="Arial" w:cs="Arial"/>
        </w:rPr>
        <w:t>Przez dokument potwierdzający dokonanie płatności gotówkowej należy rozumieć:</w:t>
      </w:r>
    </w:p>
    <w:p w:rsidR="00132869" w:rsidRPr="00B81671" w:rsidRDefault="00132869" w:rsidP="007A3546">
      <w:pPr>
        <w:pStyle w:val="Akapitzlist"/>
        <w:numPr>
          <w:ilvl w:val="1"/>
          <w:numId w:val="31"/>
        </w:numPr>
        <w:spacing w:before="120" w:after="120" w:line="360" w:lineRule="auto"/>
        <w:jc w:val="both"/>
        <w:rPr>
          <w:rFonts w:ascii="Arial" w:hAnsi="Arial" w:cs="Arial"/>
        </w:rPr>
      </w:pPr>
      <w:r w:rsidRPr="00B81671">
        <w:rPr>
          <w:rFonts w:ascii="Arial" w:hAnsi="Arial" w:cs="Arial"/>
        </w:rPr>
        <w:t>fakturę lub dokument księgowy o równoważnej wartości dowodowej z oznaczeniem, iż zapłacono gotówką lub</w:t>
      </w:r>
    </w:p>
    <w:p w:rsidR="00132869" w:rsidRPr="00B81671" w:rsidRDefault="00132869" w:rsidP="007A3546">
      <w:pPr>
        <w:pStyle w:val="Akapitzlist"/>
        <w:numPr>
          <w:ilvl w:val="1"/>
          <w:numId w:val="31"/>
        </w:numPr>
        <w:spacing w:before="120" w:after="120" w:line="360" w:lineRule="auto"/>
        <w:jc w:val="both"/>
        <w:rPr>
          <w:rFonts w:ascii="Arial" w:hAnsi="Arial" w:cs="Arial"/>
        </w:rPr>
      </w:pPr>
      <w:r w:rsidRPr="00B81671">
        <w:rPr>
          <w:rFonts w:ascii="Arial" w:hAnsi="Arial" w:cs="Arial"/>
        </w:rPr>
        <w:t>dokument „Kasa przyjmie” (KP) lub „Kasa wypłaci” (KW) – zawierający odniesienie do faktury lub dokumentu księgowego o równoważnej wartości dowodowej, którego KP/KW dotyczy oraz wskazujący datę dokonania płatności wraz z raportem kasowym zawierającym odniesienie do faktury lub dokumentu księgowego o równoważnej wartości dowodowej, którego KP/KW dotyczy oraz wskazującym datę dokonania płatności. Jeżeli nie jest możliwe, aby KP/KW zawierały odniesienie do faktury lub dokumentu księgowego o równoważnej wartości dowodowej, w opisie faktury konieczne jest zamieszczenie informacji o numerach KP/KW.</w:t>
      </w:r>
    </w:p>
    <w:p w:rsidR="00132869" w:rsidRPr="00B81671" w:rsidRDefault="00132869" w:rsidP="007A3546">
      <w:pPr>
        <w:pStyle w:val="Akapitzlist"/>
        <w:numPr>
          <w:ilvl w:val="0"/>
          <w:numId w:val="12"/>
        </w:numPr>
        <w:spacing w:before="120" w:after="120" w:line="360" w:lineRule="auto"/>
        <w:ind w:hanging="357"/>
        <w:jc w:val="both"/>
        <w:rPr>
          <w:rFonts w:ascii="Arial" w:hAnsi="Arial" w:cs="Arial"/>
        </w:rPr>
      </w:pPr>
      <w:r w:rsidRPr="00B81671">
        <w:rPr>
          <w:rFonts w:ascii="Arial" w:hAnsi="Arial" w:cs="Arial"/>
        </w:rPr>
        <w:t>Przez dokument potwierdzający poniesienie kosztu związanego z wkładem niepieniężnym (z wyłączeniem wkładu niepieniężnego w formie nieodpłatnej pracy wolontariuszy) lub amortyzacją należy rozumieć dokumenty księgowe lub wyciągi z ksiąg rachunkowych odzwierciedlające wysokość poniesionych kosztów i potwierdzone przez upoważnione osoby.</w:t>
      </w:r>
    </w:p>
    <w:p w:rsidR="00132869" w:rsidRPr="00B81671" w:rsidRDefault="00132869" w:rsidP="007A3546">
      <w:pPr>
        <w:pStyle w:val="Akapitzlist"/>
        <w:numPr>
          <w:ilvl w:val="0"/>
          <w:numId w:val="12"/>
        </w:numPr>
        <w:spacing w:before="120" w:after="120" w:line="360" w:lineRule="auto"/>
        <w:ind w:hanging="357"/>
        <w:jc w:val="both"/>
        <w:rPr>
          <w:rFonts w:ascii="Arial" w:hAnsi="Arial" w:cs="Arial"/>
        </w:rPr>
      </w:pPr>
      <w:r w:rsidRPr="00B81671">
        <w:rPr>
          <w:rFonts w:ascii="Arial" w:hAnsi="Arial" w:cs="Arial"/>
        </w:rPr>
        <w:t>Przez dokumenty potwierdzające poniesienie kosztu związanego z wkładem niepieniężnym w postaci nieruchomości lub prawa użytkowania wieczystego do nieruchomości, należy rozumieć:</w:t>
      </w:r>
    </w:p>
    <w:p w:rsidR="00132869" w:rsidRPr="00B81671" w:rsidRDefault="00132869" w:rsidP="007A3546">
      <w:pPr>
        <w:pStyle w:val="Akapitzlist"/>
        <w:numPr>
          <w:ilvl w:val="1"/>
          <w:numId w:val="12"/>
        </w:numPr>
        <w:spacing w:before="120" w:after="120" w:line="360" w:lineRule="auto"/>
        <w:jc w:val="both"/>
        <w:rPr>
          <w:rFonts w:ascii="Arial" w:hAnsi="Arial" w:cs="Arial"/>
        </w:rPr>
      </w:pPr>
      <w:r w:rsidRPr="00B81671">
        <w:rPr>
          <w:rFonts w:ascii="Arial" w:hAnsi="Arial" w:cs="Arial"/>
        </w:rPr>
        <w:t xml:space="preserve">dokumenty, o których mowa w pkt </w:t>
      </w:r>
      <w:r w:rsidR="00791B55" w:rsidRPr="00B81671">
        <w:rPr>
          <w:rFonts w:ascii="Arial" w:hAnsi="Arial" w:cs="Arial"/>
        </w:rPr>
        <w:t>7</w:t>
      </w:r>
      <w:r w:rsidRPr="00B81671">
        <w:rPr>
          <w:rFonts w:ascii="Arial" w:hAnsi="Arial" w:cs="Arial"/>
        </w:rPr>
        <w:t xml:space="preserve"> oraz</w:t>
      </w:r>
    </w:p>
    <w:p w:rsidR="00132869" w:rsidRPr="00B81671" w:rsidRDefault="00132869" w:rsidP="007A3546">
      <w:pPr>
        <w:pStyle w:val="Akapitzlist"/>
        <w:numPr>
          <w:ilvl w:val="1"/>
          <w:numId w:val="12"/>
        </w:numPr>
        <w:spacing w:before="120" w:after="120" w:line="360" w:lineRule="auto"/>
        <w:jc w:val="both"/>
        <w:rPr>
          <w:rFonts w:ascii="Arial" w:hAnsi="Arial" w:cs="Arial"/>
        </w:rPr>
      </w:pPr>
      <w:r w:rsidRPr="00B81671">
        <w:rPr>
          <w:rFonts w:ascii="Arial" w:hAnsi="Arial" w:cs="Arial"/>
        </w:rPr>
        <w:t>operat szacunkowy sporządzony przez uprawnionego rzeczoznawcę, potwierdzający, iż zadeklarowana wysokość wkładu niepieniężnego nie przekracza wartości rynkowej nieruchomości lub wartości prawa użytkowania wieczystego nieruchomości oraz</w:t>
      </w:r>
    </w:p>
    <w:p w:rsidR="00132869" w:rsidRPr="00B81671" w:rsidRDefault="00132869" w:rsidP="007A3546">
      <w:pPr>
        <w:pStyle w:val="Akapitzlist"/>
        <w:numPr>
          <w:ilvl w:val="1"/>
          <w:numId w:val="12"/>
        </w:numPr>
        <w:spacing w:before="120" w:after="120" w:line="360" w:lineRule="auto"/>
        <w:jc w:val="both"/>
        <w:rPr>
          <w:rFonts w:ascii="Arial" w:hAnsi="Arial" w:cs="Arial"/>
        </w:rPr>
      </w:pPr>
      <w:r w:rsidRPr="00B81671">
        <w:rPr>
          <w:rFonts w:ascii="Arial" w:hAnsi="Arial" w:cs="Arial"/>
        </w:rPr>
        <w:t>odpowiednio – akt notarialny (w przypadku własności nieruchomości) lub dokument potwierdzający dysponowanie prawem użytkowania wieczystego (w przypadku wniesienia prawa użytkowania wieczystego nieruchomości).</w:t>
      </w:r>
    </w:p>
    <w:p w:rsidR="00132869" w:rsidRPr="00B81671" w:rsidRDefault="00132869" w:rsidP="007A3546">
      <w:pPr>
        <w:pStyle w:val="Akapitzlist"/>
        <w:numPr>
          <w:ilvl w:val="0"/>
          <w:numId w:val="12"/>
        </w:numPr>
        <w:spacing w:before="120" w:after="120" w:line="360" w:lineRule="auto"/>
        <w:ind w:hanging="357"/>
        <w:jc w:val="both"/>
        <w:rPr>
          <w:rFonts w:ascii="Arial" w:hAnsi="Arial" w:cs="Arial"/>
        </w:rPr>
      </w:pPr>
      <w:r w:rsidRPr="00B81671">
        <w:rPr>
          <w:rFonts w:ascii="Arial" w:hAnsi="Arial" w:cs="Arial"/>
        </w:rPr>
        <w:lastRenderedPageBreak/>
        <w:t xml:space="preserve">W przypadku wkładu niepieniężnego w postaci nieruchomości podstawowym dokumentem, który określa wartość nieruchomości jest dokument księgowy. Operat szacunkowy jest dokumentem pomocniczym, określającym wartość rynkową nieruchomości. W przypadku, gdy dokument księgowy opiewa na wyższą wartość niż operat szacunkowy należy zadeklarować jako wkład niepieniężny kwotę do wysokości określonej w operacie szacunkowym. </w:t>
      </w:r>
      <w:r w:rsidR="00D66C51" w:rsidRPr="00B81671">
        <w:rPr>
          <w:rFonts w:ascii="Arial" w:hAnsi="Arial" w:cs="Arial"/>
        </w:rPr>
        <w:t>W sytuacji, gdy</w:t>
      </w:r>
      <w:r w:rsidRPr="00B81671">
        <w:rPr>
          <w:rFonts w:ascii="Arial" w:hAnsi="Arial" w:cs="Arial"/>
        </w:rPr>
        <w:t xml:space="preserve"> dokument księgowy opiewa na niższą kwotę niż operat szacunkowy należy zadeklarować jako kwalifikowalną kwotę do wysokości określonej w dokumencie księgowym.</w:t>
      </w:r>
    </w:p>
    <w:p w:rsidR="00A34C99" w:rsidRPr="00B81671" w:rsidRDefault="00132869" w:rsidP="007A3546">
      <w:pPr>
        <w:pStyle w:val="Akapitzlist"/>
        <w:numPr>
          <w:ilvl w:val="0"/>
          <w:numId w:val="12"/>
        </w:numPr>
        <w:spacing w:before="120" w:after="120" w:line="360" w:lineRule="auto"/>
        <w:jc w:val="both"/>
        <w:rPr>
          <w:rFonts w:ascii="Arial" w:hAnsi="Arial" w:cs="Arial"/>
        </w:rPr>
      </w:pPr>
      <w:r w:rsidRPr="00B81671">
        <w:rPr>
          <w:rFonts w:ascii="Arial" w:hAnsi="Arial" w:cs="Arial"/>
        </w:rPr>
        <w:t xml:space="preserve">Przez dokument potwierdzający wysokość wkładu niepieniężnego w postaci nieodpłatnej pracy wolontariuszy, należy rozumieć porozumienie pomiędzy wolontariuszem a korzystającym (określające zakres, sposób i czas wykonywania świadczeń wolontariuszy) oraz karty prac wykonywanych przez poszczególnych wolontariuszy, potwierdzone przez pracodawcę (korzystającego z usług wolontariusza). Karta pracy </w:t>
      </w:r>
      <w:r w:rsidR="00580BC7" w:rsidRPr="00B81671">
        <w:rPr>
          <w:rFonts w:ascii="Arial" w:hAnsi="Arial" w:cs="Arial"/>
        </w:rPr>
        <w:t>wol</w:t>
      </w:r>
      <w:r w:rsidR="00580BC7">
        <w:rPr>
          <w:rFonts w:ascii="Arial" w:hAnsi="Arial" w:cs="Arial"/>
        </w:rPr>
        <w:t>o</w:t>
      </w:r>
      <w:r w:rsidR="00580BC7" w:rsidRPr="00B81671">
        <w:rPr>
          <w:rFonts w:ascii="Arial" w:hAnsi="Arial" w:cs="Arial"/>
        </w:rPr>
        <w:t xml:space="preserve">ntariusza </w:t>
      </w:r>
      <w:r w:rsidRPr="00B81671">
        <w:rPr>
          <w:rFonts w:ascii="Arial" w:hAnsi="Arial" w:cs="Arial"/>
        </w:rPr>
        <w:t xml:space="preserve">powinna zawierać co najmniej następujące informacje: </w:t>
      </w:r>
    </w:p>
    <w:p w:rsidR="00A34C99" w:rsidRPr="00B81671" w:rsidRDefault="00132869" w:rsidP="007A3546">
      <w:pPr>
        <w:pStyle w:val="Akapitzlist"/>
        <w:numPr>
          <w:ilvl w:val="1"/>
          <w:numId w:val="12"/>
        </w:numPr>
        <w:spacing w:before="120" w:after="120" w:line="360" w:lineRule="auto"/>
        <w:jc w:val="both"/>
        <w:rPr>
          <w:rFonts w:ascii="Arial" w:hAnsi="Arial" w:cs="Arial"/>
        </w:rPr>
      </w:pPr>
      <w:r w:rsidRPr="00B81671">
        <w:rPr>
          <w:rFonts w:ascii="Arial" w:hAnsi="Arial" w:cs="Arial"/>
        </w:rPr>
        <w:t xml:space="preserve">imię i nazwisko wolontariusza, </w:t>
      </w:r>
    </w:p>
    <w:p w:rsidR="00A34C99" w:rsidRPr="00B81671" w:rsidRDefault="00132869" w:rsidP="007A3546">
      <w:pPr>
        <w:pStyle w:val="Akapitzlist"/>
        <w:numPr>
          <w:ilvl w:val="1"/>
          <w:numId w:val="12"/>
        </w:numPr>
        <w:spacing w:before="120" w:after="120" w:line="360" w:lineRule="auto"/>
        <w:jc w:val="both"/>
        <w:rPr>
          <w:rFonts w:ascii="Arial" w:hAnsi="Arial" w:cs="Arial"/>
        </w:rPr>
      </w:pPr>
      <w:r w:rsidRPr="00B81671">
        <w:rPr>
          <w:rFonts w:ascii="Arial" w:hAnsi="Arial" w:cs="Arial"/>
        </w:rPr>
        <w:t xml:space="preserve">datę świadczenia pracy, </w:t>
      </w:r>
    </w:p>
    <w:p w:rsidR="00A34C99" w:rsidRPr="00B81671" w:rsidRDefault="00132869" w:rsidP="007A3546">
      <w:pPr>
        <w:pStyle w:val="Akapitzlist"/>
        <w:numPr>
          <w:ilvl w:val="1"/>
          <w:numId w:val="12"/>
        </w:numPr>
        <w:spacing w:before="120" w:after="120" w:line="360" w:lineRule="auto"/>
        <w:jc w:val="both"/>
        <w:rPr>
          <w:rFonts w:ascii="Arial" w:hAnsi="Arial" w:cs="Arial"/>
        </w:rPr>
      </w:pPr>
      <w:r w:rsidRPr="00B81671">
        <w:rPr>
          <w:rFonts w:ascii="Arial" w:hAnsi="Arial" w:cs="Arial"/>
        </w:rPr>
        <w:t xml:space="preserve">wymiar godzinowy, </w:t>
      </w:r>
    </w:p>
    <w:p w:rsidR="000E1269" w:rsidRPr="00B81671" w:rsidRDefault="00132869" w:rsidP="007A3546">
      <w:pPr>
        <w:pStyle w:val="Akapitzlist"/>
        <w:numPr>
          <w:ilvl w:val="1"/>
          <w:numId w:val="12"/>
        </w:numPr>
        <w:spacing w:before="120" w:after="120" w:line="360" w:lineRule="auto"/>
        <w:jc w:val="both"/>
        <w:rPr>
          <w:rFonts w:ascii="Arial" w:hAnsi="Arial" w:cs="Arial"/>
        </w:rPr>
      </w:pPr>
      <w:r w:rsidRPr="00B81671">
        <w:rPr>
          <w:rFonts w:ascii="Arial" w:hAnsi="Arial" w:cs="Arial"/>
        </w:rPr>
        <w:t>zakres realizowanych zadań oraz uzasadnienie ich związku z projektem</w:t>
      </w:r>
      <w:r w:rsidR="000E1269" w:rsidRPr="00B81671">
        <w:rPr>
          <w:rFonts w:ascii="Arial" w:hAnsi="Arial" w:cs="Arial"/>
        </w:rPr>
        <w:t>,</w:t>
      </w:r>
    </w:p>
    <w:p w:rsidR="00A34C99" w:rsidRPr="00B81671" w:rsidRDefault="00132869" w:rsidP="007A3546">
      <w:pPr>
        <w:pStyle w:val="Akapitzlist"/>
        <w:numPr>
          <w:ilvl w:val="1"/>
          <w:numId w:val="12"/>
        </w:numPr>
        <w:spacing w:before="120" w:after="120" w:line="360" w:lineRule="auto"/>
        <w:jc w:val="both"/>
        <w:rPr>
          <w:rFonts w:ascii="Arial" w:hAnsi="Arial" w:cs="Arial"/>
        </w:rPr>
      </w:pPr>
      <w:r w:rsidRPr="00B81671">
        <w:rPr>
          <w:rFonts w:ascii="Arial" w:hAnsi="Arial" w:cs="Arial"/>
        </w:rPr>
        <w:t xml:space="preserve">uzasadnienie obliczenia </w:t>
      </w:r>
      <w:r w:rsidR="000E1269" w:rsidRPr="00B81671">
        <w:rPr>
          <w:rFonts w:ascii="Arial" w:hAnsi="Arial" w:cs="Arial"/>
        </w:rPr>
        <w:t xml:space="preserve">szacunkowej </w:t>
      </w:r>
      <w:r w:rsidRPr="00B81671">
        <w:rPr>
          <w:rFonts w:ascii="Arial" w:hAnsi="Arial" w:cs="Arial"/>
        </w:rPr>
        <w:t>wartości</w:t>
      </w:r>
      <w:r w:rsidR="000E1269" w:rsidRPr="00B81671">
        <w:rPr>
          <w:rFonts w:ascii="Arial" w:hAnsi="Arial" w:cs="Arial"/>
        </w:rPr>
        <w:t xml:space="preserve"> </w:t>
      </w:r>
      <w:r w:rsidR="00D07FC1" w:rsidRPr="00B81671">
        <w:rPr>
          <w:rFonts w:ascii="Arial" w:hAnsi="Arial" w:cs="Arial"/>
        </w:rPr>
        <w:t xml:space="preserve">zadań </w:t>
      </w:r>
      <w:r w:rsidR="000E1269" w:rsidRPr="00B81671">
        <w:rPr>
          <w:rFonts w:ascii="Arial" w:hAnsi="Arial" w:cs="Arial"/>
        </w:rPr>
        <w:t>uwzględniającej powszechnie stosowane stawki rynkowe dla analogicznych zadań wykonywanych komercyjnie,</w:t>
      </w:r>
      <w:r w:rsidRPr="00B81671">
        <w:rPr>
          <w:rFonts w:ascii="Arial" w:hAnsi="Arial" w:cs="Arial"/>
        </w:rPr>
        <w:t xml:space="preserve"> </w:t>
      </w:r>
    </w:p>
    <w:p w:rsidR="00132869" w:rsidRPr="00B81671" w:rsidRDefault="00132869" w:rsidP="007A3546">
      <w:pPr>
        <w:pStyle w:val="Akapitzlist"/>
        <w:numPr>
          <w:ilvl w:val="1"/>
          <w:numId w:val="12"/>
        </w:numPr>
        <w:spacing w:before="120" w:after="120" w:line="360" w:lineRule="auto"/>
        <w:jc w:val="both"/>
        <w:rPr>
          <w:rFonts w:ascii="Arial" w:hAnsi="Arial" w:cs="Arial"/>
        </w:rPr>
      </w:pPr>
      <w:r w:rsidRPr="00B81671">
        <w:rPr>
          <w:rFonts w:ascii="Arial" w:hAnsi="Arial" w:cs="Arial"/>
        </w:rPr>
        <w:t>podpis wolontariusza i pracodawcy.</w:t>
      </w:r>
    </w:p>
    <w:p w:rsidR="00B14D05" w:rsidRPr="00B81671" w:rsidRDefault="00AA0D56" w:rsidP="007A3546">
      <w:pPr>
        <w:pStyle w:val="Akapitzlist"/>
        <w:numPr>
          <w:ilvl w:val="0"/>
          <w:numId w:val="12"/>
        </w:numPr>
        <w:spacing w:before="120" w:after="120" w:line="360" w:lineRule="auto"/>
        <w:jc w:val="both"/>
        <w:rPr>
          <w:rFonts w:ascii="Arial" w:hAnsi="Arial" w:cs="Arial"/>
        </w:rPr>
      </w:pPr>
      <w:r w:rsidRPr="00B81671">
        <w:rPr>
          <w:rFonts w:ascii="Arial" w:hAnsi="Arial" w:cs="Arial"/>
        </w:rPr>
        <w:t>Dokumenty potwierdzające poniesione wydatki powinny być</w:t>
      </w:r>
      <w:r w:rsidR="00B14D05" w:rsidRPr="00B81671">
        <w:rPr>
          <w:rFonts w:ascii="Arial" w:hAnsi="Arial" w:cs="Arial"/>
        </w:rPr>
        <w:t xml:space="preserve"> opisane w taki sposób, aby widoczny był związek danego wydatku z realizowanym projektem oraz powinny odnosić się do konkretne</w:t>
      </w:r>
      <w:r w:rsidR="00580BC7">
        <w:rPr>
          <w:rFonts w:ascii="Arial" w:hAnsi="Arial" w:cs="Arial"/>
        </w:rPr>
        <w:t>go</w:t>
      </w:r>
      <w:r w:rsidR="00B14D05" w:rsidRPr="00B81671">
        <w:rPr>
          <w:rFonts w:ascii="Arial" w:hAnsi="Arial" w:cs="Arial"/>
        </w:rPr>
        <w:t xml:space="preserve"> </w:t>
      </w:r>
      <w:r w:rsidR="00580BC7">
        <w:rPr>
          <w:rFonts w:ascii="Arial" w:hAnsi="Arial" w:cs="Arial"/>
        </w:rPr>
        <w:t>zadania/podzadania</w:t>
      </w:r>
      <w:r w:rsidR="00B14D05" w:rsidRPr="00B81671">
        <w:rPr>
          <w:rFonts w:ascii="Arial" w:hAnsi="Arial" w:cs="Arial"/>
        </w:rPr>
        <w:t xml:space="preserve"> wynikające</w:t>
      </w:r>
      <w:r w:rsidR="00580BC7">
        <w:rPr>
          <w:rFonts w:ascii="Arial" w:hAnsi="Arial" w:cs="Arial"/>
        </w:rPr>
        <w:t>go</w:t>
      </w:r>
      <w:r w:rsidR="00B14D05" w:rsidRPr="00B81671">
        <w:rPr>
          <w:rFonts w:ascii="Arial" w:hAnsi="Arial" w:cs="Arial"/>
        </w:rPr>
        <w:t xml:space="preserve"> z wniosku o dofinansowanie. </w:t>
      </w:r>
      <w:r w:rsidR="002C6429" w:rsidRPr="00B81671">
        <w:rPr>
          <w:rFonts w:ascii="Arial" w:hAnsi="Arial" w:cs="Arial"/>
        </w:rPr>
        <w:t>Oryginał d</w:t>
      </w:r>
      <w:r w:rsidR="00B14D05" w:rsidRPr="00B81671">
        <w:rPr>
          <w:rFonts w:ascii="Arial" w:hAnsi="Arial" w:cs="Arial"/>
        </w:rPr>
        <w:t>ow</w:t>
      </w:r>
      <w:r w:rsidR="002C6429" w:rsidRPr="00B81671">
        <w:rPr>
          <w:rFonts w:ascii="Arial" w:hAnsi="Arial" w:cs="Arial"/>
        </w:rPr>
        <w:t>o</w:t>
      </w:r>
      <w:r w:rsidR="00B14D05" w:rsidRPr="00B81671">
        <w:rPr>
          <w:rFonts w:ascii="Arial" w:hAnsi="Arial" w:cs="Arial"/>
        </w:rPr>
        <w:t>d</w:t>
      </w:r>
      <w:r w:rsidR="002C6429" w:rsidRPr="00B81671">
        <w:rPr>
          <w:rFonts w:ascii="Arial" w:hAnsi="Arial" w:cs="Arial"/>
        </w:rPr>
        <w:t>u</w:t>
      </w:r>
      <w:r w:rsidR="00B14D05" w:rsidRPr="00B81671">
        <w:rPr>
          <w:rFonts w:ascii="Arial" w:hAnsi="Arial" w:cs="Arial"/>
        </w:rPr>
        <w:t xml:space="preserve"> księgow</w:t>
      </w:r>
      <w:r w:rsidR="002C6429" w:rsidRPr="00B81671">
        <w:rPr>
          <w:rFonts w:ascii="Arial" w:hAnsi="Arial" w:cs="Arial"/>
        </w:rPr>
        <w:t>ego</w:t>
      </w:r>
      <w:r w:rsidR="00B14D05" w:rsidRPr="00B81671">
        <w:rPr>
          <w:rFonts w:ascii="Arial" w:hAnsi="Arial" w:cs="Arial"/>
        </w:rPr>
        <w:t xml:space="preserve"> powinien być również podpisany przez osobę akceptującą dokument </w:t>
      </w:r>
      <w:r w:rsidR="00580BC7">
        <w:rPr>
          <w:rFonts w:ascii="Arial" w:hAnsi="Arial" w:cs="Arial"/>
        </w:rPr>
        <w:t xml:space="preserve">zarówno pod względem merytorycznym (formalnym) jak i pod względem finansowym </w:t>
      </w:r>
      <w:r w:rsidR="00B14D05" w:rsidRPr="00B81671">
        <w:rPr>
          <w:rFonts w:ascii="Arial" w:hAnsi="Arial" w:cs="Arial"/>
        </w:rPr>
        <w:t>oraz zawierać dekretację (lub trwałe dołączenie wydruku dekretu do dokumentu), numer księgowy</w:t>
      </w:r>
      <w:r w:rsidR="002C6429" w:rsidRPr="00B81671">
        <w:rPr>
          <w:rFonts w:ascii="Arial" w:hAnsi="Arial" w:cs="Arial"/>
        </w:rPr>
        <w:t xml:space="preserve">. </w:t>
      </w:r>
      <w:r w:rsidR="00580BC7">
        <w:rPr>
          <w:rFonts w:ascii="Arial" w:hAnsi="Arial" w:cs="Arial"/>
        </w:rPr>
        <w:t xml:space="preserve">Na oryginale dokumentu należy zawrzeć, numer umowy o dofinansowanie, informację o współfinansowaniu z EFRR oraz kwotę wydatków kwalifikowalnych w ramach projektu. </w:t>
      </w:r>
      <w:r w:rsidR="00B14D05" w:rsidRPr="00B81671">
        <w:rPr>
          <w:rFonts w:ascii="Arial" w:hAnsi="Arial" w:cs="Arial"/>
        </w:rPr>
        <w:t>W przypadku dokumentowania wydatków za pomocą faktury elektronicznej należy przedstawić wydruk (wizualizację) dokumentu księgowego, co jest równoważne kopii tradycyjnego dokumentu księgowego. Beneficjent dokonuje ww. opisu na wydruku (wizualizacji) faktury elektronicznej.</w:t>
      </w:r>
      <w:r w:rsidR="002C6429" w:rsidRPr="00B81671">
        <w:rPr>
          <w:rFonts w:ascii="Arial" w:hAnsi="Arial" w:cs="Arial"/>
        </w:rPr>
        <w:t xml:space="preserve"> Dodatkowo na oryginale dokumentu lub w formie załącznika należy przedstawić opis potwierdzający związek danego wydatku z realizowanym projektem, odniesienie do daty zawarcia i numeru umowy z wykonawcą oraz odniesienie do konkretnej pozycji wynikającej z harmonogramu rzeczowo-finansowego projektu</w:t>
      </w:r>
      <w:r w:rsidR="00F01779" w:rsidRPr="00B81671">
        <w:rPr>
          <w:rFonts w:ascii="Arial" w:hAnsi="Arial" w:cs="Arial"/>
        </w:rPr>
        <w:t xml:space="preserve"> </w:t>
      </w:r>
      <w:r w:rsidR="009E7AB2" w:rsidRPr="00B81671">
        <w:rPr>
          <w:rFonts w:ascii="Arial" w:hAnsi="Arial" w:cs="Arial"/>
        </w:rPr>
        <w:t>(w tym nr zadania i nazwa kategorii)</w:t>
      </w:r>
      <w:r w:rsidR="002C6429" w:rsidRPr="00B81671">
        <w:rPr>
          <w:rFonts w:ascii="Arial" w:hAnsi="Arial" w:cs="Arial"/>
        </w:rPr>
        <w:t xml:space="preserve">, w </w:t>
      </w:r>
      <w:r w:rsidR="002C6429" w:rsidRPr="00B81671">
        <w:rPr>
          <w:rFonts w:ascii="Arial" w:hAnsi="Arial" w:cs="Arial"/>
        </w:rPr>
        <w:lastRenderedPageBreak/>
        <w:t>której wydatek jest ujęty.</w:t>
      </w:r>
      <w:r w:rsidR="00580BC7">
        <w:rPr>
          <w:rFonts w:ascii="Arial" w:hAnsi="Arial" w:cs="Arial"/>
        </w:rPr>
        <w:t xml:space="preserve"> W przypadku opisu w formie załącznika należy na oryginale dokumentu księgowego umieścić informację, że dokument posiada załącznik - opis merytoryczny.</w:t>
      </w:r>
    </w:p>
    <w:p w:rsidR="00132869" w:rsidRPr="00B81671" w:rsidRDefault="00D04FFE" w:rsidP="007A3546">
      <w:pPr>
        <w:pStyle w:val="Akapitzlist"/>
        <w:numPr>
          <w:ilvl w:val="0"/>
          <w:numId w:val="12"/>
        </w:numPr>
        <w:spacing w:before="120" w:after="120" w:line="360" w:lineRule="auto"/>
        <w:ind w:hanging="357"/>
        <w:jc w:val="both"/>
        <w:rPr>
          <w:rFonts w:ascii="Arial" w:hAnsi="Arial" w:cs="Arial"/>
        </w:rPr>
      </w:pPr>
      <w:r w:rsidRPr="00B81671">
        <w:rPr>
          <w:rFonts w:ascii="Arial" w:hAnsi="Arial" w:cs="Arial"/>
        </w:rPr>
        <w:t xml:space="preserve">W ramach projektu należy prowadzić </w:t>
      </w:r>
      <w:r w:rsidR="00356615" w:rsidRPr="00B81671">
        <w:rPr>
          <w:rFonts w:ascii="Arial" w:hAnsi="Arial" w:cs="Arial"/>
        </w:rPr>
        <w:t>wyodrębnion</w:t>
      </w:r>
      <w:r w:rsidRPr="00B81671">
        <w:rPr>
          <w:rFonts w:ascii="Arial" w:hAnsi="Arial" w:cs="Arial"/>
        </w:rPr>
        <w:t>ą</w:t>
      </w:r>
      <w:r w:rsidR="00356615" w:rsidRPr="00B81671">
        <w:rPr>
          <w:rFonts w:ascii="Arial" w:hAnsi="Arial" w:cs="Arial"/>
        </w:rPr>
        <w:t xml:space="preserve"> </w:t>
      </w:r>
      <w:r w:rsidR="00132869" w:rsidRPr="00B81671">
        <w:rPr>
          <w:rFonts w:ascii="Arial" w:hAnsi="Arial" w:cs="Arial"/>
        </w:rPr>
        <w:t>ewidencj</w:t>
      </w:r>
      <w:r w:rsidRPr="00B81671">
        <w:rPr>
          <w:rFonts w:ascii="Arial" w:hAnsi="Arial" w:cs="Arial"/>
        </w:rPr>
        <w:t>ę</w:t>
      </w:r>
      <w:r w:rsidR="00132869" w:rsidRPr="00B81671">
        <w:rPr>
          <w:rFonts w:ascii="Arial" w:hAnsi="Arial" w:cs="Arial"/>
        </w:rPr>
        <w:t xml:space="preserve"> księgow</w:t>
      </w:r>
      <w:r w:rsidRPr="00B81671">
        <w:rPr>
          <w:rFonts w:ascii="Arial" w:hAnsi="Arial" w:cs="Arial"/>
        </w:rPr>
        <w:t>ą</w:t>
      </w:r>
      <w:r w:rsidR="00132869" w:rsidRPr="00B81671">
        <w:rPr>
          <w:rFonts w:ascii="Arial" w:hAnsi="Arial" w:cs="Arial"/>
        </w:rPr>
        <w:t xml:space="preserve"> kosztów, wydatków</w:t>
      </w:r>
      <w:r w:rsidR="00626F88" w:rsidRPr="00B81671">
        <w:rPr>
          <w:rFonts w:ascii="Arial" w:hAnsi="Arial" w:cs="Arial"/>
        </w:rPr>
        <w:t xml:space="preserve"> i</w:t>
      </w:r>
      <w:r w:rsidR="00132869" w:rsidRPr="00B81671">
        <w:rPr>
          <w:rFonts w:ascii="Arial" w:hAnsi="Arial" w:cs="Arial"/>
        </w:rPr>
        <w:t xml:space="preserve"> przychodów</w:t>
      </w:r>
      <w:r w:rsidR="00356615" w:rsidRPr="00B81671">
        <w:rPr>
          <w:rFonts w:ascii="Arial" w:hAnsi="Arial" w:cs="Arial"/>
        </w:rPr>
        <w:t>, polegając</w:t>
      </w:r>
      <w:r w:rsidRPr="00B81671">
        <w:rPr>
          <w:rFonts w:ascii="Arial" w:hAnsi="Arial" w:cs="Arial"/>
        </w:rPr>
        <w:t>ą</w:t>
      </w:r>
      <w:r w:rsidR="00356615" w:rsidRPr="00B81671">
        <w:rPr>
          <w:rFonts w:ascii="Arial" w:hAnsi="Arial" w:cs="Arial"/>
        </w:rPr>
        <w:t xml:space="preserve"> w szczególności na </w:t>
      </w:r>
      <w:r w:rsidR="00626F88" w:rsidRPr="00B81671">
        <w:rPr>
          <w:rFonts w:ascii="Arial" w:hAnsi="Arial" w:cs="Arial"/>
        </w:rPr>
        <w:t>prowadzeniu odrębnego systemu księgowego</w:t>
      </w:r>
      <w:r w:rsidR="00657432" w:rsidRPr="00B81671">
        <w:rPr>
          <w:rStyle w:val="Odwoanieprzypisudolnego"/>
          <w:rFonts w:ascii="Arial" w:hAnsi="Arial" w:cs="Arial"/>
          <w:sz w:val="18"/>
          <w:szCs w:val="18"/>
        </w:rPr>
        <w:footnoteReference w:id="3"/>
      </w:r>
      <w:r w:rsidR="00626F88" w:rsidRPr="00B81671">
        <w:rPr>
          <w:rFonts w:ascii="Arial" w:hAnsi="Arial" w:cs="Arial"/>
        </w:rPr>
        <w:t xml:space="preserve"> lub </w:t>
      </w:r>
      <w:r w:rsidR="00132869" w:rsidRPr="00B81671">
        <w:rPr>
          <w:rFonts w:ascii="Arial" w:hAnsi="Arial" w:cs="Arial"/>
        </w:rPr>
        <w:t>stosowani</w:t>
      </w:r>
      <w:r w:rsidR="00356615" w:rsidRPr="00B81671">
        <w:rPr>
          <w:rFonts w:ascii="Arial" w:hAnsi="Arial" w:cs="Arial"/>
        </w:rPr>
        <w:t>u</w:t>
      </w:r>
      <w:r w:rsidR="00132869" w:rsidRPr="00B81671">
        <w:rPr>
          <w:rFonts w:ascii="Arial" w:hAnsi="Arial" w:cs="Arial"/>
        </w:rPr>
        <w:t xml:space="preserve"> w ramach istniejącego systemu księgowe</w:t>
      </w:r>
      <w:r w:rsidR="00626F88" w:rsidRPr="00B81671">
        <w:rPr>
          <w:rFonts w:ascii="Arial" w:hAnsi="Arial" w:cs="Arial"/>
        </w:rPr>
        <w:t>go</w:t>
      </w:r>
      <w:r w:rsidR="00132869" w:rsidRPr="00B81671">
        <w:rPr>
          <w:rFonts w:ascii="Arial" w:hAnsi="Arial" w:cs="Arial"/>
        </w:rPr>
        <w:t xml:space="preserve"> odrębnego kodu księgowego umożliwiającego identyfikację wszystkich transakcji oraz poszczególnych operacji bankowych związanych z projektem oraz zapewni</w:t>
      </w:r>
      <w:r w:rsidRPr="00B81671">
        <w:rPr>
          <w:rFonts w:ascii="Arial" w:hAnsi="Arial" w:cs="Arial"/>
        </w:rPr>
        <w:t>ć</w:t>
      </w:r>
      <w:r w:rsidR="00132869" w:rsidRPr="00B81671">
        <w:rPr>
          <w:rFonts w:ascii="Arial" w:hAnsi="Arial" w:cs="Arial"/>
        </w:rPr>
        <w:t>, że operacje gospodarcze są ewidencjonowane zgodnie z obowiązującymi przepisami.</w:t>
      </w:r>
    </w:p>
    <w:p w:rsidR="00132869" w:rsidRPr="00B81671" w:rsidRDefault="00132869" w:rsidP="007A3546">
      <w:pPr>
        <w:pStyle w:val="Akapitzlist"/>
        <w:numPr>
          <w:ilvl w:val="0"/>
          <w:numId w:val="12"/>
        </w:numPr>
        <w:spacing w:before="120" w:after="120" w:line="360" w:lineRule="auto"/>
        <w:ind w:hanging="357"/>
        <w:jc w:val="both"/>
        <w:rPr>
          <w:rFonts w:ascii="Arial" w:hAnsi="Arial" w:cs="Arial"/>
        </w:rPr>
      </w:pPr>
      <w:r w:rsidRPr="00B81671">
        <w:rPr>
          <w:rFonts w:ascii="Arial" w:hAnsi="Arial" w:cs="Arial"/>
        </w:rPr>
        <w:t>Dokumenty związane z realizacją projektu powinny być przechowywane przez okres wskazany w umowie o dofinansowanie.</w:t>
      </w:r>
    </w:p>
    <w:p w:rsidR="00126CDA" w:rsidRPr="00B81671" w:rsidRDefault="00126CDA" w:rsidP="007A3546">
      <w:pPr>
        <w:pStyle w:val="Akapitzlist"/>
        <w:numPr>
          <w:ilvl w:val="0"/>
          <w:numId w:val="12"/>
        </w:numPr>
        <w:spacing w:before="120" w:after="120" w:line="360" w:lineRule="auto"/>
        <w:ind w:hanging="357"/>
        <w:jc w:val="both"/>
        <w:rPr>
          <w:rFonts w:ascii="Arial" w:hAnsi="Arial" w:cs="Arial"/>
        </w:rPr>
      </w:pPr>
      <w:r w:rsidRPr="00B81671">
        <w:rPr>
          <w:rFonts w:ascii="Arial" w:hAnsi="Arial" w:cs="Arial"/>
        </w:rPr>
        <w:t>W</w:t>
      </w:r>
      <w:r w:rsidR="00657432" w:rsidRPr="00B81671">
        <w:rPr>
          <w:rFonts w:ascii="Arial" w:hAnsi="Arial" w:cs="Arial"/>
        </w:rPr>
        <w:t xml:space="preserve"> sytuacji poniesienia w</w:t>
      </w:r>
      <w:r w:rsidRPr="00B81671">
        <w:rPr>
          <w:rFonts w:ascii="Arial" w:hAnsi="Arial" w:cs="Arial"/>
        </w:rPr>
        <w:t>ydatk</w:t>
      </w:r>
      <w:r w:rsidR="00657432" w:rsidRPr="00B81671">
        <w:rPr>
          <w:rFonts w:ascii="Arial" w:hAnsi="Arial" w:cs="Arial"/>
        </w:rPr>
        <w:t xml:space="preserve">u </w:t>
      </w:r>
      <w:r w:rsidR="006423EA" w:rsidRPr="00B81671">
        <w:rPr>
          <w:rFonts w:ascii="Arial" w:hAnsi="Arial" w:cs="Arial"/>
        </w:rPr>
        <w:t>w walucie innej niż PLN</w:t>
      </w:r>
      <w:r w:rsidR="00657432" w:rsidRPr="00B81671">
        <w:rPr>
          <w:rFonts w:ascii="Arial" w:hAnsi="Arial" w:cs="Arial"/>
        </w:rPr>
        <w:t xml:space="preserve">, ujemne różnice kursowe nie są kwalifikowalne. Dodatnie różnice kursowe nie są traktowane jako przychód w projekcie, jednakże za kwalifikowalny może zostać uznany wydatek w wysokości nie większej </w:t>
      </w:r>
      <w:r w:rsidR="0030208A" w:rsidRPr="00B81671">
        <w:rPr>
          <w:rFonts w:ascii="Arial" w:hAnsi="Arial" w:cs="Arial"/>
        </w:rPr>
        <w:t>niż faktycznie poniesiony i odzwierciedlony w księgach rachunkowych beneficjenta, zgodnie z przepisami krajowymi w zakresie rachunkowości oraz podatku VAT</w:t>
      </w:r>
      <w:r w:rsidR="00A06F72">
        <w:rPr>
          <w:rFonts w:ascii="Arial" w:hAnsi="Arial" w:cs="Arial"/>
        </w:rPr>
        <w:t>.</w:t>
      </w:r>
      <w:r w:rsidR="006423EA" w:rsidRPr="00B81671">
        <w:rPr>
          <w:rFonts w:ascii="Arial" w:hAnsi="Arial" w:cs="Arial"/>
        </w:rPr>
        <w:t xml:space="preserve"> </w:t>
      </w:r>
    </w:p>
    <w:p w:rsidR="00132869" w:rsidRPr="00B81671" w:rsidRDefault="00132869" w:rsidP="007A3546">
      <w:pPr>
        <w:pStyle w:val="Akapitzlist"/>
        <w:numPr>
          <w:ilvl w:val="0"/>
          <w:numId w:val="12"/>
        </w:numPr>
        <w:spacing w:before="120" w:after="120" w:line="360" w:lineRule="auto"/>
        <w:ind w:hanging="357"/>
        <w:jc w:val="both"/>
        <w:rPr>
          <w:rFonts w:ascii="Arial" w:hAnsi="Arial" w:cs="Arial"/>
        </w:rPr>
      </w:pPr>
      <w:r w:rsidRPr="00B81671">
        <w:rPr>
          <w:rFonts w:ascii="Arial" w:hAnsi="Arial" w:cs="Arial"/>
        </w:rPr>
        <w:t>W przypadku</w:t>
      </w:r>
      <w:r w:rsidR="0030208A" w:rsidRPr="00B81671">
        <w:rPr>
          <w:rFonts w:ascii="Arial" w:hAnsi="Arial" w:cs="Arial"/>
        </w:rPr>
        <w:t>, gdy rozporządzenie dotyczące danego programu pomocowego określa inny sposób przeliczenia wydatków w walucie innej niż PLN od tego wskazanego w pkt 14, stosuje się zapisy tego rozporządzenia</w:t>
      </w:r>
      <w:r w:rsidRPr="00B81671">
        <w:rPr>
          <w:rFonts w:ascii="Arial" w:hAnsi="Arial" w:cs="Arial"/>
        </w:rPr>
        <w:t>.</w:t>
      </w:r>
    </w:p>
    <w:p w:rsidR="00903FFD" w:rsidRPr="00B81671" w:rsidRDefault="00132869" w:rsidP="007A3546">
      <w:pPr>
        <w:pStyle w:val="Akapitzlist"/>
        <w:numPr>
          <w:ilvl w:val="0"/>
          <w:numId w:val="12"/>
        </w:numPr>
        <w:spacing w:before="120" w:after="120" w:line="360" w:lineRule="auto"/>
        <w:ind w:hanging="357"/>
        <w:jc w:val="both"/>
        <w:rPr>
          <w:rFonts w:ascii="Arial" w:hAnsi="Arial" w:cs="Arial"/>
        </w:rPr>
      </w:pPr>
      <w:r w:rsidRPr="00B81671">
        <w:rPr>
          <w:rFonts w:ascii="Arial" w:hAnsi="Arial" w:cs="Arial"/>
        </w:rPr>
        <w:t xml:space="preserve">W przypadku rozliczania, jako kwalifikowalne wydatków finansowanych z zaliczek wypłacanych pracownikom beneficjenta w celu odbycia delegacji zagranicznej, za kwalifikowalną może być uznana kwota faktycznie wykorzystanej zaliczki, po </w:t>
      </w:r>
      <w:r w:rsidR="0030208A" w:rsidRPr="00B81671">
        <w:rPr>
          <w:rFonts w:ascii="Arial" w:hAnsi="Arial" w:cs="Arial"/>
        </w:rPr>
        <w:t>kursie zgodnym z zasadami rachunkowości stosowanymi u beneficjenta</w:t>
      </w:r>
      <w:r w:rsidRPr="00B81671">
        <w:rPr>
          <w:rFonts w:ascii="Arial" w:hAnsi="Arial" w:cs="Arial"/>
        </w:rPr>
        <w:t>.</w:t>
      </w:r>
    </w:p>
    <w:p w:rsidR="004332B6" w:rsidRPr="00C920D9" w:rsidRDefault="004332B6" w:rsidP="00C33055">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41" w:name="_Toc488410516"/>
      <w:bookmarkStart w:id="42" w:name="_Toc488922262"/>
      <w:bookmarkStart w:id="43" w:name="_Toc488410517"/>
      <w:bookmarkStart w:id="44" w:name="_Toc488922263"/>
      <w:bookmarkStart w:id="45" w:name="_Toc488410518"/>
      <w:bookmarkStart w:id="46" w:name="_Toc488922264"/>
      <w:bookmarkStart w:id="47" w:name="_Toc488410519"/>
      <w:bookmarkStart w:id="48" w:name="_Toc488922265"/>
      <w:bookmarkStart w:id="49" w:name="_Toc488410520"/>
      <w:bookmarkStart w:id="50" w:name="_Toc488922266"/>
      <w:bookmarkStart w:id="51" w:name="_Toc488410521"/>
      <w:bookmarkStart w:id="52" w:name="_Toc488922267"/>
      <w:bookmarkStart w:id="53" w:name="_Toc488410522"/>
      <w:bookmarkStart w:id="54" w:name="_Toc488922268"/>
      <w:bookmarkStart w:id="55" w:name="_Toc488410523"/>
      <w:bookmarkStart w:id="56" w:name="_Toc488922269"/>
      <w:bookmarkStart w:id="57" w:name="_Toc488410524"/>
      <w:bookmarkStart w:id="58" w:name="_Toc488922270"/>
      <w:bookmarkStart w:id="59" w:name="_Toc488410525"/>
      <w:bookmarkStart w:id="60" w:name="_Toc488922271"/>
      <w:bookmarkStart w:id="61" w:name="_Toc488410526"/>
      <w:bookmarkStart w:id="62" w:name="_Toc488922272"/>
      <w:bookmarkStart w:id="63" w:name="_Toc488410527"/>
      <w:bookmarkStart w:id="64" w:name="_Toc488922273"/>
      <w:bookmarkStart w:id="65" w:name="_Toc488410528"/>
      <w:bookmarkStart w:id="66" w:name="_Toc488922274"/>
      <w:bookmarkStart w:id="67" w:name="_Toc488410529"/>
      <w:bookmarkStart w:id="68" w:name="_Toc488922275"/>
      <w:bookmarkStart w:id="69" w:name="_Toc488410530"/>
      <w:bookmarkStart w:id="70" w:name="_Toc488922276"/>
      <w:bookmarkStart w:id="71" w:name="_Toc488410531"/>
      <w:bookmarkStart w:id="72" w:name="_Toc488922277"/>
      <w:bookmarkStart w:id="73" w:name="_Toc488410532"/>
      <w:bookmarkStart w:id="74" w:name="_Toc488922278"/>
      <w:bookmarkStart w:id="75" w:name="_Toc488410533"/>
      <w:bookmarkStart w:id="76" w:name="_Toc488922279"/>
      <w:bookmarkStart w:id="77" w:name="_Toc488410534"/>
      <w:bookmarkStart w:id="78" w:name="_Toc488922280"/>
      <w:bookmarkStart w:id="79" w:name="_Toc488410535"/>
      <w:bookmarkStart w:id="80" w:name="_Toc488922281"/>
      <w:bookmarkStart w:id="81" w:name="_Toc488410536"/>
      <w:bookmarkStart w:id="82" w:name="_Toc488922282"/>
      <w:bookmarkStart w:id="83" w:name="_Toc488410537"/>
      <w:bookmarkStart w:id="84" w:name="_Toc488922283"/>
      <w:bookmarkStart w:id="85" w:name="_Toc488410538"/>
      <w:bookmarkStart w:id="86" w:name="_Toc488922284"/>
      <w:bookmarkStart w:id="87" w:name="_Toc488410539"/>
      <w:bookmarkStart w:id="88" w:name="_Toc488922285"/>
      <w:bookmarkStart w:id="89" w:name="_Toc488410540"/>
      <w:bookmarkStart w:id="90" w:name="_Toc488922286"/>
      <w:bookmarkStart w:id="91" w:name="_Toc488410541"/>
      <w:bookmarkStart w:id="92" w:name="_Toc488922287"/>
      <w:bookmarkStart w:id="93" w:name="_Toc488410542"/>
      <w:bookmarkStart w:id="94" w:name="_Toc488922288"/>
      <w:bookmarkStart w:id="95" w:name="_Toc488410543"/>
      <w:bookmarkStart w:id="96" w:name="_Toc488922289"/>
      <w:bookmarkStart w:id="97" w:name="_Toc488410544"/>
      <w:bookmarkStart w:id="98" w:name="_Toc488922290"/>
      <w:bookmarkStart w:id="99" w:name="_Toc488410545"/>
      <w:bookmarkStart w:id="100" w:name="_Toc488922291"/>
      <w:bookmarkStart w:id="101" w:name="_Toc488410546"/>
      <w:bookmarkStart w:id="102" w:name="_Toc488922292"/>
      <w:bookmarkStart w:id="103" w:name="_Toc488410547"/>
      <w:bookmarkStart w:id="104" w:name="_Toc488922293"/>
      <w:bookmarkStart w:id="105" w:name="_Toc488410548"/>
      <w:bookmarkStart w:id="106" w:name="_Toc488922294"/>
      <w:bookmarkStart w:id="107" w:name="_Toc488410549"/>
      <w:bookmarkStart w:id="108" w:name="_Toc488922295"/>
      <w:bookmarkStart w:id="109" w:name="_Toc488410550"/>
      <w:bookmarkStart w:id="110" w:name="_Toc488922296"/>
      <w:bookmarkStart w:id="111" w:name="_Toc488410551"/>
      <w:bookmarkStart w:id="112" w:name="_Toc488922297"/>
      <w:bookmarkStart w:id="113" w:name="_Toc488410552"/>
      <w:bookmarkStart w:id="114" w:name="_Toc488922298"/>
      <w:bookmarkStart w:id="115" w:name="_Toc488410553"/>
      <w:bookmarkStart w:id="116" w:name="_Toc488922299"/>
      <w:bookmarkStart w:id="117" w:name="_Toc488410554"/>
      <w:bookmarkStart w:id="118" w:name="_Toc488922300"/>
      <w:bookmarkStart w:id="119" w:name="_Toc488410555"/>
      <w:bookmarkStart w:id="120" w:name="_Toc488922301"/>
      <w:bookmarkStart w:id="121" w:name="_Toc487717646"/>
      <w:bookmarkStart w:id="122" w:name="_Toc487797024"/>
      <w:bookmarkStart w:id="123" w:name="_Toc487809533"/>
      <w:bookmarkStart w:id="124" w:name="_Toc407115848"/>
      <w:bookmarkStart w:id="125" w:name="_Toc407116378"/>
      <w:bookmarkStart w:id="126" w:name="_Toc399917175"/>
      <w:bookmarkStart w:id="127" w:name="_Toc406509583"/>
      <w:bookmarkStart w:id="128" w:name="_Toc5235439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C920D9">
        <w:rPr>
          <w:rFonts w:ascii="Arial" w:hAnsi="Arial" w:cs="Arial"/>
          <w:i/>
          <w:color w:val="000000" w:themeColor="text1"/>
          <w:sz w:val="24"/>
          <w:szCs w:val="24"/>
        </w:rPr>
        <w:lastRenderedPageBreak/>
        <w:t>Uproszczone metody rozliczania wydatków</w:t>
      </w:r>
      <w:bookmarkEnd w:id="128"/>
    </w:p>
    <w:p w:rsidR="00377263" w:rsidRPr="00B81671" w:rsidRDefault="009242E7" w:rsidP="007A3546">
      <w:pPr>
        <w:pStyle w:val="Akapit"/>
        <w:numPr>
          <w:ilvl w:val="0"/>
          <w:numId w:val="19"/>
        </w:numPr>
        <w:spacing w:before="120" w:after="120"/>
        <w:outlineLvl w:val="5"/>
        <w:rPr>
          <w:bCs w:val="0"/>
          <w:color w:val="000000" w:themeColor="text1"/>
          <w:szCs w:val="22"/>
        </w:rPr>
      </w:pPr>
      <w:r>
        <w:rPr>
          <w:bCs w:val="0"/>
          <w:color w:val="000000" w:themeColor="text1"/>
          <w:szCs w:val="22"/>
        </w:rPr>
        <w:t>W ramach III osi priorytetowej dopuszcza się stosowanie uproszczonych metod rozliczania wydatków w odniesieniu do kosztów pośre</w:t>
      </w:r>
      <w:r w:rsidR="00855A61">
        <w:rPr>
          <w:bCs w:val="0"/>
          <w:color w:val="000000" w:themeColor="text1"/>
          <w:szCs w:val="22"/>
        </w:rPr>
        <w:t>dnich na zasadach określonych w </w:t>
      </w:r>
      <w:r>
        <w:rPr>
          <w:bCs w:val="0"/>
          <w:color w:val="000000" w:themeColor="text1"/>
          <w:szCs w:val="22"/>
        </w:rPr>
        <w:t xml:space="preserve">rozdziale 6.6 </w:t>
      </w:r>
      <w:r w:rsidRPr="001109E1">
        <w:rPr>
          <w:bCs w:val="0"/>
          <w:i/>
          <w:color w:val="000000" w:themeColor="text1"/>
          <w:szCs w:val="22"/>
        </w:rPr>
        <w:t xml:space="preserve">Wytycznych </w:t>
      </w:r>
      <w:r>
        <w:rPr>
          <w:bCs w:val="0"/>
          <w:color w:val="000000" w:themeColor="text1"/>
          <w:szCs w:val="22"/>
        </w:rPr>
        <w:t xml:space="preserve">oraz niniejszego </w:t>
      </w:r>
      <w:r w:rsidRPr="001109E1">
        <w:rPr>
          <w:bCs w:val="0"/>
          <w:i/>
          <w:color w:val="000000" w:themeColor="text1"/>
          <w:szCs w:val="22"/>
        </w:rPr>
        <w:t>Katalogu</w:t>
      </w:r>
      <w:r>
        <w:rPr>
          <w:bCs w:val="0"/>
          <w:color w:val="000000" w:themeColor="text1"/>
          <w:szCs w:val="22"/>
        </w:rPr>
        <w:t xml:space="preserve">. </w:t>
      </w:r>
      <w:r w:rsidR="002D1084" w:rsidRPr="00B81671">
        <w:rPr>
          <w:bCs w:val="0"/>
          <w:color w:val="000000" w:themeColor="text1"/>
          <w:szCs w:val="22"/>
        </w:rPr>
        <w:t xml:space="preserve"> </w:t>
      </w:r>
    </w:p>
    <w:p w:rsidR="00037599" w:rsidRDefault="009242E7" w:rsidP="007A3546">
      <w:pPr>
        <w:pStyle w:val="Akapit"/>
        <w:numPr>
          <w:ilvl w:val="0"/>
          <w:numId w:val="19"/>
        </w:numPr>
        <w:spacing w:before="120" w:after="120"/>
        <w:outlineLvl w:val="5"/>
        <w:rPr>
          <w:bCs w:val="0"/>
          <w:color w:val="000000" w:themeColor="text1"/>
          <w:szCs w:val="22"/>
        </w:rPr>
      </w:pPr>
      <w:r w:rsidRPr="008C60FF">
        <w:rPr>
          <w:bCs w:val="0"/>
          <w:color w:val="000000" w:themeColor="text1"/>
          <w:szCs w:val="22"/>
        </w:rPr>
        <w:t xml:space="preserve">Wnioskodawca z chwilą składania wniosku podejmuje decyzję o sposobie rozliczania kosztów pośrednich, tj. na podstawie faktycznie poniesionych wydatków albo według stawki ryczałtowej w wysokości do 15% bezpośrednich kwalifikowanych kosztów </w:t>
      </w:r>
      <w:r w:rsidR="008C6FB2">
        <w:rPr>
          <w:bCs w:val="0"/>
          <w:color w:val="000000" w:themeColor="text1"/>
          <w:szCs w:val="22"/>
        </w:rPr>
        <w:t xml:space="preserve">związanych z zaangażowaniem </w:t>
      </w:r>
      <w:r w:rsidRPr="008C60FF">
        <w:rPr>
          <w:bCs w:val="0"/>
          <w:color w:val="000000" w:themeColor="text1"/>
          <w:szCs w:val="22"/>
        </w:rPr>
        <w:t>personelu</w:t>
      </w:r>
      <w:r w:rsidR="006F54A2">
        <w:rPr>
          <w:bCs w:val="0"/>
          <w:color w:val="000000" w:themeColor="text1"/>
          <w:szCs w:val="22"/>
        </w:rPr>
        <w:t xml:space="preserve">, chyba że </w:t>
      </w:r>
      <w:r w:rsidR="00670842">
        <w:rPr>
          <w:bCs w:val="0"/>
          <w:color w:val="000000" w:themeColor="text1"/>
          <w:szCs w:val="22"/>
        </w:rPr>
        <w:t xml:space="preserve">w ramach danego </w:t>
      </w:r>
      <w:r w:rsidR="006F54A2">
        <w:rPr>
          <w:bCs w:val="0"/>
          <w:color w:val="000000" w:themeColor="text1"/>
          <w:szCs w:val="22"/>
        </w:rPr>
        <w:t xml:space="preserve">naboru </w:t>
      </w:r>
      <w:r w:rsidR="00827243">
        <w:rPr>
          <w:bCs w:val="0"/>
          <w:color w:val="000000" w:themeColor="text1"/>
          <w:szCs w:val="22"/>
        </w:rPr>
        <w:t>przewidziany został</w:t>
      </w:r>
      <w:r w:rsidR="006F54A2">
        <w:rPr>
          <w:bCs w:val="0"/>
          <w:color w:val="000000" w:themeColor="text1"/>
          <w:szCs w:val="22"/>
        </w:rPr>
        <w:t xml:space="preserve"> obligatoryjny tryb zastosowania stawki ryczałtowej. </w:t>
      </w:r>
    </w:p>
    <w:p w:rsidR="00827243" w:rsidRPr="006F233A" w:rsidRDefault="008C6FB2" w:rsidP="007A3546">
      <w:pPr>
        <w:pStyle w:val="Akapit"/>
        <w:numPr>
          <w:ilvl w:val="0"/>
          <w:numId w:val="19"/>
        </w:numPr>
        <w:spacing w:before="120" w:after="120"/>
        <w:outlineLvl w:val="5"/>
        <w:rPr>
          <w:bCs w:val="0"/>
          <w:color w:val="000000" w:themeColor="text1"/>
          <w:szCs w:val="22"/>
        </w:rPr>
      </w:pPr>
      <w:r>
        <w:rPr>
          <w:bCs w:val="0"/>
          <w:color w:val="000000" w:themeColor="text1"/>
          <w:szCs w:val="22"/>
        </w:rPr>
        <w:t xml:space="preserve">Dla potrzeb wyliczenia wartości kosztów związanych z zaangażowaniem personelu uznaje się, że koszty te to koszty personelu zgodnie z definicją </w:t>
      </w:r>
      <w:r w:rsidR="00414C23">
        <w:rPr>
          <w:bCs w:val="0"/>
          <w:color w:val="000000" w:themeColor="text1"/>
          <w:szCs w:val="22"/>
        </w:rPr>
        <w:t>niniejszego</w:t>
      </w:r>
      <w:r>
        <w:rPr>
          <w:bCs w:val="0"/>
          <w:color w:val="000000" w:themeColor="text1"/>
          <w:szCs w:val="22"/>
        </w:rPr>
        <w:t xml:space="preserve"> </w:t>
      </w:r>
      <w:r w:rsidRPr="006740DD">
        <w:rPr>
          <w:bCs w:val="0"/>
          <w:i/>
          <w:color w:val="000000" w:themeColor="text1"/>
          <w:szCs w:val="22"/>
        </w:rPr>
        <w:t>Katalogu</w:t>
      </w:r>
      <w:r>
        <w:rPr>
          <w:bCs w:val="0"/>
          <w:color w:val="000000" w:themeColor="text1"/>
          <w:szCs w:val="22"/>
        </w:rPr>
        <w:t xml:space="preserve"> oraz koszty personelu zewnętrznego zgodnie z definicją zawartą w </w:t>
      </w:r>
      <w:r w:rsidR="006F233A">
        <w:rPr>
          <w:bCs w:val="0"/>
          <w:color w:val="000000" w:themeColor="text1"/>
          <w:szCs w:val="22"/>
        </w:rPr>
        <w:t xml:space="preserve">Wytycznych Komisji Europejskiej przytoczoną </w:t>
      </w:r>
      <w:r w:rsidR="00037599">
        <w:rPr>
          <w:bCs w:val="0"/>
          <w:color w:val="000000" w:themeColor="text1"/>
          <w:szCs w:val="22"/>
        </w:rPr>
        <w:t>niniejszym</w:t>
      </w:r>
      <w:r>
        <w:rPr>
          <w:bCs w:val="0"/>
          <w:color w:val="000000" w:themeColor="text1"/>
          <w:szCs w:val="22"/>
        </w:rPr>
        <w:t xml:space="preserve"> podrozdziale. </w:t>
      </w:r>
      <w:r w:rsidR="006F54A2">
        <w:rPr>
          <w:bCs w:val="0"/>
          <w:color w:val="000000" w:themeColor="text1"/>
          <w:szCs w:val="22"/>
        </w:rPr>
        <w:t>Wy</w:t>
      </w:r>
      <w:r w:rsidR="009242E7" w:rsidRPr="008C60FF">
        <w:rPr>
          <w:bCs w:val="0"/>
          <w:color w:val="000000" w:themeColor="text1"/>
          <w:szCs w:val="22"/>
        </w:rPr>
        <w:t>sokość stawki ryczałtowej określan</w:t>
      </w:r>
      <w:r w:rsidR="006F54A2">
        <w:rPr>
          <w:bCs w:val="0"/>
          <w:color w:val="000000" w:themeColor="text1"/>
          <w:szCs w:val="22"/>
        </w:rPr>
        <w:t>a</w:t>
      </w:r>
      <w:r w:rsidR="009242E7" w:rsidRPr="008C60FF">
        <w:rPr>
          <w:bCs w:val="0"/>
          <w:color w:val="000000" w:themeColor="text1"/>
          <w:szCs w:val="22"/>
        </w:rPr>
        <w:t xml:space="preserve"> jest indywidualnie dla każdego nabor</w:t>
      </w:r>
      <w:r w:rsidR="00855A61" w:rsidRPr="006F54A2">
        <w:rPr>
          <w:bCs w:val="0"/>
          <w:color w:val="000000" w:themeColor="text1"/>
          <w:szCs w:val="22"/>
        </w:rPr>
        <w:t xml:space="preserve">u. </w:t>
      </w:r>
      <w:r w:rsidR="006740DD">
        <w:rPr>
          <w:bCs w:val="0"/>
          <w:color w:val="000000" w:themeColor="text1"/>
          <w:szCs w:val="22"/>
        </w:rPr>
        <w:t xml:space="preserve">Szczegółowe </w:t>
      </w:r>
      <w:r w:rsidR="002C01A5">
        <w:rPr>
          <w:bCs w:val="0"/>
          <w:color w:val="000000" w:themeColor="text1"/>
          <w:szCs w:val="22"/>
        </w:rPr>
        <w:t xml:space="preserve">informacje </w:t>
      </w:r>
      <w:r w:rsidR="00855A61" w:rsidRPr="006F54A2">
        <w:rPr>
          <w:bCs w:val="0"/>
          <w:color w:val="000000" w:themeColor="text1"/>
          <w:szCs w:val="22"/>
        </w:rPr>
        <w:t>znajdują się w </w:t>
      </w:r>
      <w:r w:rsidR="009242E7" w:rsidRPr="006F54A2">
        <w:rPr>
          <w:bCs w:val="0"/>
          <w:color w:val="000000" w:themeColor="text1"/>
          <w:szCs w:val="22"/>
        </w:rPr>
        <w:t xml:space="preserve">rozdziale 4 niniejszego </w:t>
      </w:r>
      <w:r w:rsidR="009242E7" w:rsidRPr="001109E1">
        <w:rPr>
          <w:bCs w:val="0"/>
          <w:i/>
          <w:color w:val="000000" w:themeColor="text1"/>
          <w:szCs w:val="22"/>
        </w:rPr>
        <w:t>Katalogu</w:t>
      </w:r>
      <w:r w:rsidR="002A5FC2" w:rsidRPr="008C60FF">
        <w:rPr>
          <w:bCs w:val="0"/>
          <w:color w:val="000000" w:themeColor="text1"/>
          <w:szCs w:val="22"/>
        </w:rPr>
        <w:t>.</w:t>
      </w:r>
    </w:p>
    <w:p w:rsidR="002A5FC2" w:rsidRPr="00565443" w:rsidRDefault="00037599" w:rsidP="00565443">
      <w:pPr>
        <w:spacing w:before="120" w:after="120" w:line="360" w:lineRule="auto"/>
        <w:ind w:left="357" w:hanging="357"/>
        <w:jc w:val="both"/>
        <w:rPr>
          <w:rFonts w:ascii="Arial" w:hAnsi="Arial" w:cs="Arial"/>
        </w:rPr>
      </w:pPr>
      <w:r>
        <w:rPr>
          <w:rFonts w:ascii="Arial" w:hAnsi="Arial" w:cs="Arial"/>
        </w:rPr>
        <w:t>4</w:t>
      </w:r>
      <w:r w:rsidR="00565443">
        <w:rPr>
          <w:rFonts w:ascii="Arial" w:hAnsi="Arial" w:cs="Arial"/>
        </w:rPr>
        <w:t xml:space="preserve">)  </w:t>
      </w:r>
      <w:r w:rsidR="005673DB" w:rsidRPr="00565443">
        <w:rPr>
          <w:rFonts w:ascii="Arial" w:hAnsi="Arial" w:cs="Arial"/>
        </w:rPr>
        <w:t>W ramach projektów realizowanych w III osi priorytetowej POPC z</w:t>
      </w:r>
      <w:r w:rsidR="002A5FC2" w:rsidRPr="00565443">
        <w:rPr>
          <w:rFonts w:ascii="Arial" w:hAnsi="Arial" w:cs="Arial"/>
        </w:rPr>
        <w:t>godnie z dokumentem Komisji Europejskiej pn. Wytyczne dotyczące form kosztów uproszczonych finansowanie w oparciu o stawki ryczałtowe, standardowe stawki jednostkowe, kwoty ryczałtowe (na podstawie art. 67 i 68 rozporządzenia (UE) nr 1303/2013, art. 14 ust.</w:t>
      </w:r>
      <w:r w:rsidR="005673DB" w:rsidRPr="00565443">
        <w:rPr>
          <w:rFonts w:ascii="Arial" w:hAnsi="Arial" w:cs="Arial"/>
        </w:rPr>
        <w:t xml:space="preserve"> </w:t>
      </w:r>
      <w:r w:rsidR="002A5FC2" w:rsidRPr="00565443">
        <w:rPr>
          <w:rFonts w:ascii="Arial" w:hAnsi="Arial" w:cs="Arial"/>
        </w:rPr>
        <w:t>2-4 rozporządzenia (UE) nr 1304/2013 oraz art. 19 rozporządzenia (UE) nr 1299/2013) kosztami personelu są:</w:t>
      </w:r>
    </w:p>
    <w:p w:rsidR="002A5FC2" w:rsidRPr="00565443" w:rsidRDefault="002A5FC2" w:rsidP="00565443">
      <w:pPr>
        <w:spacing w:before="120" w:after="120" w:line="360" w:lineRule="auto"/>
        <w:ind w:left="714" w:hanging="357"/>
        <w:jc w:val="both"/>
        <w:rPr>
          <w:rFonts w:ascii="Arial" w:hAnsi="Arial" w:cs="Arial"/>
        </w:rPr>
      </w:pPr>
      <w:r w:rsidRPr="00565443">
        <w:rPr>
          <w:rFonts w:ascii="Arial" w:hAnsi="Arial" w:cs="Arial"/>
        </w:rPr>
        <w:t>- koszty wynikające z umowy zawartej między pracodawcą a pracownikiem lub</w:t>
      </w:r>
    </w:p>
    <w:p w:rsidR="002A5FC2" w:rsidRPr="00565443" w:rsidRDefault="002A5FC2" w:rsidP="00565443">
      <w:pPr>
        <w:spacing w:before="120" w:after="120" w:line="360" w:lineRule="auto"/>
        <w:ind w:left="714" w:hanging="357"/>
        <w:jc w:val="both"/>
        <w:rPr>
          <w:rFonts w:ascii="Arial" w:hAnsi="Arial" w:cs="Arial"/>
        </w:rPr>
      </w:pPr>
      <w:r w:rsidRPr="00565443">
        <w:rPr>
          <w:rFonts w:ascii="Arial" w:hAnsi="Arial" w:cs="Arial"/>
        </w:rPr>
        <w:t>- um</w:t>
      </w:r>
      <w:r w:rsidR="005673DB" w:rsidRPr="00565443">
        <w:rPr>
          <w:rFonts w:ascii="Arial" w:hAnsi="Arial" w:cs="Arial"/>
        </w:rPr>
        <w:t xml:space="preserve">ów o świadczenie usług w przypadku personelu zewnętrznego (pod warunkiem, </w:t>
      </w:r>
      <w:r w:rsidR="00414C23" w:rsidRPr="00565443">
        <w:rPr>
          <w:rFonts w:ascii="Arial" w:hAnsi="Arial" w:cs="Arial"/>
        </w:rPr>
        <w:t>ż</w:t>
      </w:r>
      <w:r w:rsidR="005673DB" w:rsidRPr="00565443">
        <w:rPr>
          <w:rFonts w:ascii="Arial" w:hAnsi="Arial" w:cs="Arial"/>
        </w:rPr>
        <w:t xml:space="preserve">e koszty te są łatwe do zidentyfikowania). </w:t>
      </w:r>
      <w:r w:rsidRPr="00565443">
        <w:rPr>
          <w:rFonts w:ascii="Arial" w:hAnsi="Arial" w:cs="Arial"/>
        </w:rPr>
        <w:t xml:space="preserve"> </w:t>
      </w:r>
    </w:p>
    <w:p w:rsidR="006C3663" w:rsidRPr="00037599" w:rsidRDefault="00037599" w:rsidP="00037599">
      <w:pPr>
        <w:spacing w:before="120" w:after="120" w:line="360" w:lineRule="auto"/>
        <w:ind w:left="357" w:hanging="357"/>
        <w:jc w:val="both"/>
        <w:rPr>
          <w:rFonts w:ascii="Arial" w:hAnsi="Arial" w:cs="Arial"/>
        </w:rPr>
      </w:pPr>
      <w:r>
        <w:rPr>
          <w:rFonts w:ascii="Arial" w:hAnsi="Arial" w:cs="Arial"/>
        </w:rPr>
        <w:t>5</w:t>
      </w:r>
      <w:r w:rsidR="00565443">
        <w:rPr>
          <w:rFonts w:ascii="Arial" w:hAnsi="Arial" w:cs="Arial"/>
        </w:rPr>
        <w:t xml:space="preserve">)  </w:t>
      </w:r>
      <w:r w:rsidR="005673DB" w:rsidRPr="00037599">
        <w:rPr>
          <w:rFonts w:ascii="Arial" w:hAnsi="Arial" w:cs="Arial"/>
        </w:rPr>
        <w:t>Koszty personelu zewnętrznego obejmują</w:t>
      </w:r>
      <w:r w:rsidR="006C3663" w:rsidRPr="00037599">
        <w:rPr>
          <w:rFonts w:ascii="Arial" w:hAnsi="Arial" w:cs="Arial"/>
        </w:rPr>
        <w:t>:</w:t>
      </w:r>
    </w:p>
    <w:p w:rsidR="006C3663" w:rsidRPr="00037599" w:rsidRDefault="006C3663" w:rsidP="00037599">
      <w:pPr>
        <w:spacing w:before="120" w:after="120" w:line="360" w:lineRule="auto"/>
        <w:ind w:left="714" w:hanging="357"/>
        <w:jc w:val="both"/>
        <w:rPr>
          <w:rFonts w:ascii="Arial" w:hAnsi="Arial" w:cs="Arial"/>
        </w:rPr>
      </w:pPr>
      <w:r w:rsidRPr="00037599">
        <w:rPr>
          <w:rFonts w:ascii="Arial" w:hAnsi="Arial" w:cs="Arial"/>
        </w:rPr>
        <w:t xml:space="preserve">- </w:t>
      </w:r>
      <w:r w:rsidR="005673DB" w:rsidRPr="00037599">
        <w:rPr>
          <w:rFonts w:ascii="Arial" w:hAnsi="Arial" w:cs="Arial"/>
        </w:rPr>
        <w:t xml:space="preserve"> wynagrodzenie ogółem, w tym świadczenia rzeczowe zgodnie z układami zbiorowymi wypłacane personelowi w zamian za prace związane z </w:t>
      </w:r>
      <w:r w:rsidRPr="00037599">
        <w:rPr>
          <w:rFonts w:ascii="Arial" w:hAnsi="Arial" w:cs="Arial"/>
        </w:rPr>
        <w:t>projektem,</w:t>
      </w:r>
    </w:p>
    <w:p w:rsidR="00855A61" w:rsidRPr="00037599" w:rsidRDefault="006C3663" w:rsidP="00037599">
      <w:pPr>
        <w:spacing w:before="120" w:after="120" w:line="360" w:lineRule="auto"/>
        <w:ind w:left="714" w:hanging="357"/>
        <w:jc w:val="both"/>
        <w:rPr>
          <w:rFonts w:ascii="Arial" w:hAnsi="Arial" w:cs="Arial"/>
        </w:rPr>
      </w:pPr>
      <w:r w:rsidRPr="00037599">
        <w:rPr>
          <w:rFonts w:ascii="Arial" w:hAnsi="Arial" w:cs="Arial"/>
        </w:rPr>
        <w:t>- podatki</w:t>
      </w:r>
      <w:r w:rsidR="00855A61" w:rsidRPr="00037599">
        <w:rPr>
          <w:rFonts w:ascii="Arial" w:hAnsi="Arial" w:cs="Arial"/>
        </w:rPr>
        <w:t>,</w:t>
      </w:r>
      <w:r w:rsidRPr="00037599">
        <w:rPr>
          <w:rFonts w:ascii="Arial" w:hAnsi="Arial" w:cs="Arial"/>
        </w:rPr>
        <w:t xml:space="preserve"> </w:t>
      </w:r>
    </w:p>
    <w:p w:rsidR="002A5FC2" w:rsidRPr="00037599" w:rsidRDefault="00855A61" w:rsidP="00037599">
      <w:pPr>
        <w:spacing w:before="120" w:after="120" w:line="360" w:lineRule="auto"/>
        <w:ind w:left="714" w:hanging="357"/>
        <w:jc w:val="both"/>
        <w:rPr>
          <w:rFonts w:ascii="Arial" w:hAnsi="Arial" w:cs="Arial"/>
        </w:rPr>
      </w:pPr>
      <w:r w:rsidRPr="00037599">
        <w:rPr>
          <w:rFonts w:ascii="Arial" w:hAnsi="Arial" w:cs="Arial"/>
        </w:rPr>
        <w:t xml:space="preserve">- obowiązkowe i dobrowolne </w:t>
      </w:r>
      <w:r w:rsidR="006C3663" w:rsidRPr="00037599">
        <w:rPr>
          <w:rFonts w:ascii="Arial" w:hAnsi="Arial" w:cs="Arial"/>
        </w:rPr>
        <w:t xml:space="preserve">składki na ubezpieczenie społeczne pracowników (pierwszy i drugi filar, trzeci filar tylko wtedy, gdy jest to określone w układzie zbiorowym). </w:t>
      </w:r>
    </w:p>
    <w:p w:rsidR="006C3663" w:rsidRPr="00037599" w:rsidRDefault="00037599" w:rsidP="00037599">
      <w:pPr>
        <w:spacing w:before="120" w:after="120" w:line="360" w:lineRule="auto"/>
        <w:ind w:left="357" w:hanging="357"/>
        <w:jc w:val="both"/>
        <w:rPr>
          <w:rFonts w:ascii="Arial" w:hAnsi="Arial" w:cs="Arial"/>
        </w:rPr>
      </w:pPr>
      <w:r>
        <w:rPr>
          <w:rFonts w:ascii="Arial" w:hAnsi="Arial" w:cs="Arial"/>
        </w:rPr>
        <w:t>6</w:t>
      </w:r>
      <w:r w:rsidR="00565443">
        <w:rPr>
          <w:rFonts w:ascii="Arial" w:hAnsi="Arial" w:cs="Arial"/>
        </w:rPr>
        <w:t xml:space="preserve">)  </w:t>
      </w:r>
      <w:r w:rsidR="008C6FB2" w:rsidRPr="00037599">
        <w:rPr>
          <w:rFonts w:ascii="Arial" w:hAnsi="Arial" w:cs="Arial"/>
        </w:rPr>
        <w:t xml:space="preserve">Koszty personelu zewnętrznego </w:t>
      </w:r>
      <w:r w:rsidR="00855A61" w:rsidRPr="00037599">
        <w:rPr>
          <w:rFonts w:ascii="Arial" w:hAnsi="Arial" w:cs="Arial"/>
        </w:rPr>
        <w:t xml:space="preserve">powinny być wyszczególnione na fakturze wystawionej w związku z zamawianą usługą realizowaną przez personel zewnętrzny. </w:t>
      </w:r>
    </w:p>
    <w:p w:rsidR="00855A61" w:rsidRPr="00037599" w:rsidRDefault="00037599" w:rsidP="00037599">
      <w:pPr>
        <w:spacing w:before="120" w:after="120" w:line="360" w:lineRule="auto"/>
        <w:ind w:left="357" w:hanging="357"/>
        <w:jc w:val="both"/>
        <w:rPr>
          <w:rFonts w:ascii="Arial" w:hAnsi="Arial" w:cs="Arial"/>
        </w:rPr>
      </w:pPr>
      <w:r>
        <w:rPr>
          <w:rFonts w:ascii="Arial" w:hAnsi="Arial" w:cs="Arial"/>
        </w:rPr>
        <w:lastRenderedPageBreak/>
        <w:t>7</w:t>
      </w:r>
      <w:r w:rsidR="00565443">
        <w:rPr>
          <w:rFonts w:ascii="Arial" w:hAnsi="Arial" w:cs="Arial"/>
        </w:rPr>
        <w:t xml:space="preserve">)  </w:t>
      </w:r>
      <w:r w:rsidR="00855A61" w:rsidRPr="00037599">
        <w:rPr>
          <w:rFonts w:ascii="Arial" w:hAnsi="Arial" w:cs="Arial"/>
        </w:rPr>
        <w:t>W przypadku kiedy personel zewnętrzny prowadzi szkolenia</w:t>
      </w:r>
      <w:r w:rsidR="006740DD" w:rsidRPr="00037599">
        <w:rPr>
          <w:rFonts w:ascii="Arial" w:hAnsi="Arial" w:cs="Arial"/>
        </w:rPr>
        <w:t>,</w:t>
      </w:r>
      <w:r w:rsidR="00855A61" w:rsidRPr="00037599">
        <w:rPr>
          <w:rFonts w:ascii="Arial" w:hAnsi="Arial" w:cs="Arial"/>
        </w:rPr>
        <w:t xml:space="preserve"> w skład kosztów personelu nie wchodz</w:t>
      </w:r>
      <w:r w:rsidR="00560B66" w:rsidRPr="00037599">
        <w:rPr>
          <w:rFonts w:ascii="Arial" w:hAnsi="Arial" w:cs="Arial"/>
        </w:rPr>
        <w:t>ą koszty związane z wytworzeniem materiałów dydaktyczny</w:t>
      </w:r>
      <w:r w:rsidR="00E92CC8">
        <w:rPr>
          <w:rFonts w:ascii="Arial" w:hAnsi="Arial" w:cs="Arial"/>
        </w:rPr>
        <w:t>ch</w:t>
      </w:r>
      <w:r w:rsidR="00560B66" w:rsidRPr="00037599">
        <w:rPr>
          <w:rFonts w:ascii="Arial" w:hAnsi="Arial" w:cs="Arial"/>
        </w:rPr>
        <w:t xml:space="preserve"> (poza ich merytorycznym przygotowaniem)</w:t>
      </w:r>
      <w:r w:rsidR="002C01A5" w:rsidRPr="00037599">
        <w:rPr>
          <w:rFonts w:ascii="Arial" w:hAnsi="Arial" w:cs="Arial"/>
        </w:rPr>
        <w:t xml:space="preserve"> oraz</w:t>
      </w:r>
      <w:r w:rsidR="00560B66" w:rsidRPr="00037599">
        <w:rPr>
          <w:rFonts w:ascii="Arial" w:hAnsi="Arial" w:cs="Arial"/>
        </w:rPr>
        <w:t xml:space="preserve"> koszty podróży służbowych. </w:t>
      </w:r>
    </w:p>
    <w:p w:rsidR="00037599" w:rsidRPr="006F233A" w:rsidRDefault="00037599" w:rsidP="006F233A">
      <w:pPr>
        <w:spacing w:before="120" w:after="120" w:line="360" w:lineRule="auto"/>
        <w:ind w:left="357" w:hanging="357"/>
        <w:jc w:val="both"/>
        <w:rPr>
          <w:rFonts w:ascii="Arial" w:hAnsi="Arial" w:cs="Arial"/>
          <w:lang w:eastAsia="ja-JP"/>
        </w:rPr>
      </w:pPr>
      <w:r>
        <w:rPr>
          <w:rFonts w:ascii="Arial" w:hAnsi="Arial" w:cs="Arial"/>
          <w:lang w:eastAsia="ja-JP"/>
        </w:rPr>
        <w:t xml:space="preserve">8)  </w:t>
      </w:r>
      <w:r w:rsidRPr="006F233A">
        <w:rPr>
          <w:rFonts w:ascii="Arial" w:hAnsi="Arial" w:cs="Arial"/>
          <w:lang w:eastAsia="ja-JP"/>
        </w:rPr>
        <w:t>W projektach wybranych do dofinansowania:</w:t>
      </w:r>
    </w:p>
    <w:p w:rsidR="00037599" w:rsidRPr="006F233A" w:rsidRDefault="00037599" w:rsidP="006F233A">
      <w:pPr>
        <w:spacing w:before="120" w:after="120" w:line="360" w:lineRule="auto"/>
        <w:ind w:left="714" w:hanging="357"/>
        <w:jc w:val="both"/>
        <w:rPr>
          <w:rFonts w:ascii="Arial" w:hAnsi="Arial" w:cs="Arial"/>
          <w:lang w:eastAsia="ja-JP"/>
        </w:rPr>
      </w:pPr>
      <w:r w:rsidRPr="006F233A">
        <w:rPr>
          <w:rFonts w:ascii="Arial" w:hAnsi="Arial" w:cs="Arial"/>
          <w:lang w:eastAsia="ja-JP"/>
        </w:rPr>
        <w:t>-   w trybie konkursowym w ramach konkursów wszczętych po 1 stycznia 2018 r.,</w:t>
      </w:r>
    </w:p>
    <w:p w:rsidR="00037599" w:rsidRPr="006F233A" w:rsidRDefault="00037599" w:rsidP="006F233A">
      <w:pPr>
        <w:spacing w:before="120" w:after="120" w:line="360" w:lineRule="auto"/>
        <w:ind w:left="714" w:hanging="357"/>
        <w:jc w:val="both"/>
        <w:rPr>
          <w:rFonts w:ascii="Arial" w:hAnsi="Arial" w:cs="Arial"/>
          <w:lang w:eastAsia="ja-JP"/>
        </w:rPr>
      </w:pPr>
      <w:r w:rsidRPr="006F233A">
        <w:rPr>
          <w:rFonts w:ascii="Arial" w:hAnsi="Arial" w:cs="Arial"/>
          <w:lang w:eastAsia="ja-JP"/>
        </w:rPr>
        <w:t>-  w trybie pozakonkursowym w projektach, dla których umowy o dofinansowanie podpisane zostały po 1 stycznia 2018 r.,</w:t>
      </w:r>
    </w:p>
    <w:p w:rsidR="00037599" w:rsidRPr="006F233A" w:rsidRDefault="00037599" w:rsidP="006F233A">
      <w:pPr>
        <w:spacing w:before="120" w:after="120" w:line="360" w:lineRule="auto"/>
        <w:ind w:left="357" w:hanging="357"/>
        <w:jc w:val="both"/>
        <w:rPr>
          <w:rFonts w:ascii="Arial" w:hAnsi="Arial" w:cs="Arial"/>
          <w:lang w:eastAsia="ja-JP"/>
        </w:rPr>
      </w:pPr>
      <w:r w:rsidRPr="006F233A">
        <w:rPr>
          <w:rFonts w:ascii="Arial" w:hAnsi="Arial" w:cs="Arial"/>
          <w:lang w:eastAsia="ja-JP"/>
        </w:rPr>
        <w:t xml:space="preserve">koszty pośrednie rozliczane są stawką ryczałtową określoną dla danego naboru. </w:t>
      </w:r>
    </w:p>
    <w:p w:rsidR="00C33055" w:rsidRDefault="00037599" w:rsidP="006F233A">
      <w:pPr>
        <w:spacing w:before="120" w:after="120" w:line="360" w:lineRule="auto"/>
        <w:ind w:left="357" w:hanging="357"/>
        <w:jc w:val="both"/>
        <w:rPr>
          <w:rFonts w:ascii="Arial" w:eastAsia="MS Mincho" w:hAnsi="Arial" w:cs="Arial"/>
          <w:bCs/>
          <w:lang w:eastAsia="ja-JP"/>
        </w:rPr>
      </w:pPr>
      <w:r>
        <w:rPr>
          <w:rFonts w:ascii="Arial" w:eastAsia="MS Mincho" w:hAnsi="Arial" w:cs="Arial"/>
          <w:bCs/>
          <w:lang w:eastAsia="ja-JP"/>
        </w:rPr>
        <w:t xml:space="preserve">9)  Po upływie terminów wskazanych w pkt </w:t>
      </w:r>
      <w:r w:rsidR="006F233A">
        <w:rPr>
          <w:rFonts w:ascii="Arial" w:eastAsia="MS Mincho" w:hAnsi="Arial" w:cs="Arial"/>
          <w:bCs/>
          <w:lang w:eastAsia="ja-JP"/>
        </w:rPr>
        <w:t>8</w:t>
      </w:r>
      <w:r>
        <w:rPr>
          <w:rFonts w:ascii="Arial" w:eastAsia="MS Mincho" w:hAnsi="Arial" w:cs="Arial"/>
          <w:bCs/>
          <w:lang w:eastAsia="ja-JP"/>
        </w:rPr>
        <w:t xml:space="preserve"> w</w:t>
      </w:r>
      <w:r w:rsidRPr="009A1F7D">
        <w:rPr>
          <w:rFonts w:ascii="Arial" w:eastAsia="MS Mincho" w:hAnsi="Arial" w:cs="Arial"/>
          <w:bCs/>
          <w:lang w:eastAsia="ja-JP"/>
        </w:rPr>
        <w:t xml:space="preserve"> przypadku projektów, w których co najmniej 50% wydatków bezpośrednich (zgodnie z szacunkiem beneficjenta wynikającym ze złożonego do oceny wniosku o dofinasowanie) ponoszone jest w drodze zastosowania </w:t>
      </w:r>
      <w:proofErr w:type="spellStart"/>
      <w:r w:rsidRPr="009A1F7D">
        <w:rPr>
          <w:rFonts w:ascii="Arial" w:eastAsia="MS Mincho" w:hAnsi="Arial" w:cs="Arial"/>
          <w:bCs/>
          <w:lang w:eastAsia="ja-JP"/>
        </w:rPr>
        <w:t>Pzp</w:t>
      </w:r>
      <w:proofErr w:type="spellEnd"/>
      <w:r w:rsidRPr="009A1F7D">
        <w:rPr>
          <w:rFonts w:ascii="Arial" w:eastAsia="MS Mincho" w:hAnsi="Arial" w:cs="Arial"/>
          <w:bCs/>
          <w:lang w:eastAsia="ja-JP"/>
        </w:rPr>
        <w:t xml:space="preserve">, koszty pośrednie mogą być rozliczane na podstawie rzeczywiście poniesionych wydatków (tj. z pełnym udokumentowaniem wydatków), z zachowaniem wymogów określonych w podrozdziale 6.5 </w:t>
      </w:r>
      <w:r w:rsidRPr="006740DD">
        <w:rPr>
          <w:rFonts w:ascii="Arial" w:eastAsia="MS Mincho" w:hAnsi="Arial" w:cs="Arial"/>
          <w:bCs/>
          <w:i/>
          <w:lang w:eastAsia="ja-JP"/>
        </w:rPr>
        <w:t xml:space="preserve">Wytycznych </w:t>
      </w:r>
      <w:r w:rsidRPr="009A1F7D">
        <w:rPr>
          <w:rFonts w:ascii="Arial" w:eastAsia="MS Mincho" w:hAnsi="Arial" w:cs="Arial"/>
          <w:bCs/>
          <w:lang w:eastAsia="ja-JP"/>
        </w:rPr>
        <w:t xml:space="preserve">oraz podrozdziału 3.4 niniejszego </w:t>
      </w:r>
      <w:r w:rsidRPr="006740DD">
        <w:rPr>
          <w:rFonts w:ascii="Arial" w:eastAsia="MS Mincho" w:hAnsi="Arial" w:cs="Arial"/>
          <w:bCs/>
          <w:i/>
          <w:lang w:eastAsia="ja-JP"/>
        </w:rPr>
        <w:t>Katalogu</w:t>
      </w:r>
      <w:r w:rsidRPr="009A1F7D">
        <w:rPr>
          <w:rFonts w:ascii="Arial" w:eastAsia="MS Mincho" w:hAnsi="Arial" w:cs="Arial"/>
          <w:bCs/>
          <w:lang w:eastAsia="ja-JP"/>
        </w:rPr>
        <w:t>.</w:t>
      </w:r>
    </w:p>
    <w:p w:rsidR="006F233A" w:rsidRPr="00C33055" w:rsidRDefault="006F233A" w:rsidP="006F233A">
      <w:pPr>
        <w:spacing w:before="120" w:after="120" w:line="360" w:lineRule="auto"/>
        <w:ind w:left="357" w:hanging="357"/>
        <w:jc w:val="both"/>
      </w:pPr>
    </w:p>
    <w:p w:rsidR="008D2E9C" w:rsidRPr="00B81671" w:rsidRDefault="00A06F72" w:rsidP="00903FFD">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129" w:name="_Toc428535187"/>
      <w:bookmarkStart w:id="130" w:name="_Toc431295988"/>
      <w:bookmarkStart w:id="131" w:name="_Toc52354391"/>
      <w:r>
        <w:rPr>
          <w:rFonts w:ascii="Arial" w:hAnsi="Arial" w:cs="Arial"/>
          <w:i/>
          <w:color w:val="000000" w:themeColor="text1"/>
          <w:sz w:val="24"/>
          <w:szCs w:val="24"/>
        </w:rPr>
        <w:t>Zamówienia udzielane w projektach</w:t>
      </w:r>
      <w:bookmarkEnd w:id="129"/>
      <w:bookmarkEnd w:id="130"/>
      <w:bookmarkEnd w:id="131"/>
    </w:p>
    <w:p w:rsidR="00D75767" w:rsidRDefault="00D75767" w:rsidP="007A3546">
      <w:pPr>
        <w:numPr>
          <w:ilvl w:val="0"/>
          <w:numId w:val="43"/>
        </w:numPr>
        <w:spacing w:before="120" w:after="120" w:line="360" w:lineRule="auto"/>
        <w:jc w:val="both"/>
        <w:rPr>
          <w:rFonts w:ascii="Arial" w:eastAsia="MS Mincho" w:hAnsi="Arial" w:cs="Arial"/>
          <w:i/>
          <w:lang w:eastAsia="ja-JP"/>
        </w:rPr>
      </w:pPr>
      <w:r>
        <w:rPr>
          <w:rFonts w:ascii="Arial" w:eastAsia="MS Mincho" w:hAnsi="Arial" w:cs="Arial"/>
          <w:lang w:eastAsia="ja-JP"/>
        </w:rPr>
        <w:t xml:space="preserve">Warunki i zasady udzielania zamówień w projektach realizowanych w ramach III osi priorytetowej określają zapisy podrozdziału 6.5 </w:t>
      </w:r>
      <w:r w:rsidRPr="00B12F11">
        <w:rPr>
          <w:rFonts w:ascii="Arial" w:eastAsia="MS Mincho" w:hAnsi="Arial" w:cs="Arial"/>
          <w:i/>
          <w:lang w:eastAsia="ja-JP"/>
        </w:rPr>
        <w:t>Wytycznych</w:t>
      </w:r>
      <w:r w:rsidRPr="00B81671">
        <w:rPr>
          <w:rFonts w:ascii="Arial" w:eastAsia="MS Mincho" w:hAnsi="Arial" w:cs="Arial"/>
          <w:i/>
          <w:lang w:eastAsia="ja-JP"/>
        </w:rPr>
        <w:t>.</w:t>
      </w:r>
    </w:p>
    <w:p w:rsidR="007A3B9B" w:rsidRPr="007A3546" w:rsidRDefault="007A3B9B" w:rsidP="007A3546">
      <w:pPr>
        <w:numPr>
          <w:ilvl w:val="0"/>
          <w:numId w:val="43"/>
        </w:numPr>
        <w:spacing w:before="120" w:after="120" w:line="360" w:lineRule="auto"/>
        <w:jc w:val="both"/>
        <w:rPr>
          <w:rFonts w:ascii="Arial" w:eastAsia="MS Mincho" w:hAnsi="Arial" w:cs="Arial"/>
          <w:i/>
          <w:lang w:eastAsia="ja-JP"/>
        </w:rPr>
      </w:pPr>
      <w:r>
        <w:rPr>
          <w:rFonts w:ascii="Arial" w:eastAsia="MS Mincho" w:hAnsi="Arial" w:cs="Arial"/>
          <w:lang w:eastAsia="ja-JP"/>
        </w:rPr>
        <w:t>Wnioskodawca</w:t>
      </w:r>
      <w:r w:rsidR="007434A0">
        <w:rPr>
          <w:rFonts w:ascii="Arial" w:eastAsia="MS Mincho" w:hAnsi="Arial" w:cs="Arial"/>
          <w:lang w:eastAsia="ja-JP"/>
        </w:rPr>
        <w:t>, który</w:t>
      </w:r>
      <w:r>
        <w:rPr>
          <w:rFonts w:ascii="Arial" w:eastAsia="MS Mincho" w:hAnsi="Arial" w:cs="Arial"/>
          <w:lang w:eastAsia="ja-JP"/>
        </w:rPr>
        <w:t xml:space="preserve"> rozpoczyna realizację </w:t>
      </w:r>
      <w:r w:rsidR="007434A0">
        <w:rPr>
          <w:rFonts w:ascii="Arial" w:eastAsia="MS Mincho" w:hAnsi="Arial" w:cs="Arial"/>
          <w:lang w:eastAsia="ja-JP"/>
        </w:rPr>
        <w:t xml:space="preserve">projektu </w:t>
      </w:r>
      <w:r>
        <w:rPr>
          <w:rFonts w:ascii="Arial" w:eastAsia="MS Mincho" w:hAnsi="Arial" w:cs="Arial"/>
          <w:lang w:eastAsia="ja-JP"/>
        </w:rPr>
        <w:t xml:space="preserve">na własne ryzyko przed podpisaniem umowy o dofinansowanie, </w:t>
      </w:r>
      <w:r w:rsidR="007434A0">
        <w:rPr>
          <w:rFonts w:ascii="Arial" w:eastAsia="MS Mincho" w:hAnsi="Arial" w:cs="Arial"/>
          <w:lang w:eastAsia="ja-JP"/>
        </w:rPr>
        <w:t xml:space="preserve">powinien </w:t>
      </w:r>
      <w:r>
        <w:rPr>
          <w:rFonts w:ascii="Arial" w:eastAsia="MS Mincho" w:hAnsi="Arial" w:cs="Arial"/>
          <w:lang w:eastAsia="ja-JP"/>
        </w:rPr>
        <w:t>upubliczni</w:t>
      </w:r>
      <w:r w:rsidR="007434A0">
        <w:rPr>
          <w:rFonts w:ascii="Arial" w:eastAsia="MS Mincho" w:hAnsi="Arial" w:cs="Arial"/>
          <w:lang w:eastAsia="ja-JP"/>
        </w:rPr>
        <w:t>ć zapytanie</w:t>
      </w:r>
      <w:r>
        <w:rPr>
          <w:rFonts w:ascii="Arial" w:eastAsia="MS Mincho" w:hAnsi="Arial" w:cs="Arial"/>
          <w:lang w:eastAsia="ja-JP"/>
        </w:rPr>
        <w:t xml:space="preserve"> ofertowe, o którym mowa w sekcji 6.5.2 </w:t>
      </w:r>
      <w:r w:rsidRPr="007A3546">
        <w:rPr>
          <w:rFonts w:ascii="Arial" w:eastAsia="MS Mincho" w:hAnsi="Arial" w:cs="Arial"/>
          <w:i/>
          <w:lang w:eastAsia="ja-JP"/>
        </w:rPr>
        <w:t>Wytycznych</w:t>
      </w:r>
      <w:r>
        <w:rPr>
          <w:rFonts w:ascii="Arial" w:eastAsia="MS Mincho" w:hAnsi="Arial" w:cs="Arial"/>
          <w:lang w:eastAsia="ja-JP"/>
        </w:rPr>
        <w:t>:</w:t>
      </w:r>
    </w:p>
    <w:p w:rsidR="007A3B9B" w:rsidRDefault="000E0B15" w:rsidP="007A3546">
      <w:pPr>
        <w:pStyle w:val="Akapitzlist"/>
        <w:numPr>
          <w:ilvl w:val="1"/>
          <w:numId w:val="19"/>
        </w:numPr>
        <w:spacing w:before="120" w:after="120" w:line="360" w:lineRule="auto"/>
        <w:jc w:val="both"/>
        <w:rPr>
          <w:rFonts w:ascii="Arial" w:eastAsia="MS Mincho" w:hAnsi="Arial" w:cs="Arial"/>
          <w:lang w:eastAsia="ja-JP"/>
        </w:rPr>
      </w:pPr>
      <w:r>
        <w:rPr>
          <w:rFonts w:ascii="Arial" w:eastAsia="MS Mincho" w:hAnsi="Arial" w:cs="Arial"/>
          <w:lang w:eastAsia="ja-JP"/>
        </w:rPr>
        <w:t>pr</w:t>
      </w:r>
      <w:r w:rsidR="007A3B9B">
        <w:rPr>
          <w:rFonts w:ascii="Arial" w:eastAsia="MS Mincho" w:hAnsi="Arial" w:cs="Arial"/>
          <w:lang w:eastAsia="ja-JP"/>
        </w:rPr>
        <w:t xml:space="preserve">zed ogłoszeniem </w:t>
      </w:r>
      <w:r>
        <w:rPr>
          <w:rFonts w:ascii="Arial" w:eastAsia="MS Mincho" w:hAnsi="Arial" w:cs="Arial"/>
          <w:lang w:eastAsia="ja-JP"/>
        </w:rPr>
        <w:t xml:space="preserve">konkursu lub naboru </w:t>
      </w:r>
      <w:r w:rsidR="00DC717D">
        <w:rPr>
          <w:rFonts w:ascii="Arial" w:eastAsia="MS Mincho" w:hAnsi="Arial" w:cs="Arial"/>
          <w:lang w:eastAsia="ja-JP"/>
        </w:rPr>
        <w:t xml:space="preserve">- </w:t>
      </w:r>
      <w:r>
        <w:rPr>
          <w:rFonts w:ascii="Arial" w:eastAsia="MS Mincho" w:hAnsi="Arial" w:cs="Arial"/>
          <w:lang w:eastAsia="ja-JP"/>
        </w:rPr>
        <w:t xml:space="preserve">na stronie internetowej </w:t>
      </w:r>
      <w:r w:rsidR="00120E83" w:rsidRPr="00120E83">
        <w:rPr>
          <w:rFonts w:ascii="Arial" w:eastAsia="MS Mincho" w:hAnsi="Arial" w:cs="Arial"/>
          <w:lang w:eastAsia="ja-JP"/>
        </w:rPr>
        <w:t>www.cppc.gov.pl</w:t>
      </w:r>
      <w:r w:rsidR="00120E83">
        <w:rPr>
          <w:rFonts w:ascii="Arial" w:eastAsia="MS Mincho" w:hAnsi="Arial" w:cs="Arial"/>
          <w:lang w:eastAsia="ja-JP"/>
        </w:rPr>
        <w:t>,</w:t>
      </w:r>
      <w:r w:rsidR="00120E83" w:rsidRPr="00120E83">
        <w:rPr>
          <w:rFonts w:ascii="Arial" w:eastAsia="MS Mincho" w:hAnsi="Arial" w:cs="Arial"/>
          <w:lang w:eastAsia="ja-JP"/>
        </w:rPr>
        <w:t xml:space="preserve"> </w:t>
      </w:r>
    </w:p>
    <w:p w:rsidR="00120E83" w:rsidRPr="007A3546" w:rsidRDefault="00120E83" w:rsidP="007A3546">
      <w:pPr>
        <w:pStyle w:val="Akapitzlist"/>
        <w:numPr>
          <w:ilvl w:val="1"/>
          <w:numId w:val="19"/>
        </w:numPr>
        <w:spacing w:before="120" w:after="120" w:line="360" w:lineRule="auto"/>
        <w:jc w:val="both"/>
        <w:rPr>
          <w:rFonts w:ascii="Arial" w:eastAsia="MS Mincho" w:hAnsi="Arial" w:cs="Arial"/>
          <w:lang w:eastAsia="ja-JP"/>
        </w:rPr>
      </w:pPr>
      <w:r>
        <w:rPr>
          <w:rFonts w:ascii="Arial" w:eastAsia="MS Mincho" w:hAnsi="Arial" w:cs="Arial"/>
          <w:lang w:eastAsia="ja-JP"/>
        </w:rPr>
        <w:t xml:space="preserve">po ogłoszeniu konkursu lub naboru </w:t>
      </w:r>
      <w:r w:rsidR="00DC717D">
        <w:rPr>
          <w:rFonts w:ascii="Arial" w:eastAsia="MS Mincho" w:hAnsi="Arial" w:cs="Arial"/>
          <w:lang w:eastAsia="ja-JP"/>
        </w:rPr>
        <w:t xml:space="preserve">- </w:t>
      </w:r>
      <w:r>
        <w:rPr>
          <w:rFonts w:ascii="Arial" w:eastAsia="MS Mincho" w:hAnsi="Arial" w:cs="Arial"/>
          <w:lang w:eastAsia="ja-JP"/>
        </w:rPr>
        <w:t>w bazie konkurencyjności</w:t>
      </w:r>
      <w:r w:rsidR="00DC717D">
        <w:rPr>
          <w:rFonts w:ascii="Arial" w:eastAsia="MS Mincho" w:hAnsi="Arial" w:cs="Arial"/>
          <w:lang w:eastAsia="ja-JP"/>
        </w:rPr>
        <w:t xml:space="preserve">, o której mowa w punkcie 13 sekcji 6.5.2 </w:t>
      </w:r>
      <w:r w:rsidR="00DC717D" w:rsidRPr="007A3546">
        <w:rPr>
          <w:rFonts w:ascii="Arial" w:eastAsia="MS Mincho" w:hAnsi="Arial" w:cs="Arial"/>
          <w:i/>
          <w:lang w:eastAsia="ja-JP"/>
        </w:rPr>
        <w:t>Wytycznych</w:t>
      </w:r>
      <w:r>
        <w:rPr>
          <w:rFonts w:ascii="Arial" w:eastAsia="MS Mincho" w:hAnsi="Arial" w:cs="Arial"/>
          <w:lang w:eastAsia="ja-JP"/>
        </w:rPr>
        <w:t>.</w:t>
      </w:r>
    </w:p>
    <w:p w:rsidR="00D75767" w:rsidRPr="00F57372" w:rsidRDefault="00D75767" w:rsidP="007A3546">
      <w:pPr>
        <w:numPr>
          <w:ilvl w:val="0"/>
          <w:numId w:val="43"/>
        </w:numPr>
        <w:spacing w:before="120" w:after="120" w:line="360" w:lineRule="auto"/>
        <w:jc w:val="both"/>
        <w:rPr>
          <w:rFonts w:ascii="Arial" w:eastAsia="MS Mincho" w:hAnsi="Arial" w:cs="Arial"/>
          <w:i/>
          <w:lang w:eastAsia="ja-JP"/>
        </w:rPr>
      </w:pPr>
      <w:r>
        <w:rPr>
          <w:rFonts w:ascii="Arial" w:eastAsia="MS Mincho" w:hAnsi="Arial" w:cs="Arial"/>
          <w:lang w:eastAsia="ja-JP"/>
        </w:rPr>
        <w:t xml:space="preserve">W przypadku, gdy beneficjent nie jest zobligowany do stosowania przepisów </w:t>
      </w:r>
      <w:proofErr w:type="spellStart"/>
      <w:r>
        <w:rPr>
          <w:rFonts w:ascii="Arial" w:eastAsia="MS Mincho" w:hAnsi="Arial" w:cs="Arial"/>
          <w:lang w:eastAsia="ja-JP"/>
        </w:rPr>
        <w:t>Pzp</w:t>
      </w:r>
      <w:proofErr w:type="spellEnd"/>
      <w:r>
        <w:rPr>
          <w:rFonts w:ascii="Arial" w:eastAsia="MS Mincho" w:hAnsi="Arial" w:cs="Arial"/>
          <w:lang w:eastAsia="ja-JP"/>
        </w:rPr>
        <w:t xml:space="preserve"> ani zasady konkurencyjności, o której mowa w sekcji 6.5.2. </w:t>
      </w:r>
      <w:r w:rsidRPr="00B12F11">
        <w:rPr>
          <w:rFonts w:ascii="Arial" w:eastAsia="MS Mincho" w:hAnsi="Arial" w:cs="Arial"/>
          <w:i/>
          <w:lang w:eastAsia="ja-JP"/>
        </w:rPr>
        <w:t>Wytycznych</w:t>
      </w:r>
      <w:r>
        <w:rPr>
          <w:rFonts w:ascii="Arial" w:eastAsia="MS Mincho" w:hAnsi="Arial" w:cs="Arial"/>
          <w:lang w:eastAsia="ja-JP"/>
        </w:rPr>
        <w:t xml:space="preserve">, udzielenie zamówienia o wartości przekraczającej 50 tys. PLN netto może nastąpić po przeprowadzeniu procedury rozeznania rynku określonej w sekcji 6.5.1. </w:t>
      </w:r>
      <w:r w:rsidRPr="00B12F11">
        <w:rPr>
          <w:rFonts w:ascii="Arial" w:eastAsia="MS Mincho" w:hAnsi="Arial" w:cs="Arial"/>
          <w:i/>
          <w:lang w:eastAsia="ja-JP"/>
        </w:rPr>
        <w:t>Wytycznych</w:t>
      </w:r>
      <w:r>
        <w:rPr>
          <w:rFonts w:ascii="Arial" w:eastAsia="MS Mincho" w:hAnsi="Arial" w:cs="Arial"/>
          <w:lang w:eastAsia="ja-JP"/>
        </w:rPr>
        <w:t xml:space="preserve">. </w:t>
      </w:r>
    </w:p>
    <w:p w:rsidR="00D75767" w:rsidRPr="004B473C" w:rsidRDefault="00D75767" w:rsidP="007A3546">
      <w:pPr>
        <w:numPr>
          <w:ilvl w:val="0"/>
          <w:numId w:val="43"/>
        </w:numPr>
        <w:spacing w:before="120" w:after="120" w:line="360" w:lineRule="auto"/>
        <w:jc w:val="both"/>
        <w:rPr>
          <w:rFonts w:ascii="Arial" w:eastAsia="MS Mincho" w:hAnsi="Arial" w:cs="Arial"/>
          <w:i/>
          <w:lang w:eastAsia="ja-JP"/>
        </w:rPr>
      </w:pPr>
      <w:r w:rsidRPr="004B473C">
        <w:rPr>
          <w:rFonts w:ascii="Arial" w:eastAsia="MS Mincho" w:hAnsi="Arial" w:cs="Arial"/>
          <w:lang w:eastAsia="ja-JP"/>
        </w:rPr>
        <w:t>Przykładowy wykaz często spotykanych nieprawidłowości w zakresie zamówień został opisany w załączniku nr 1 do niniejsz</w:t>
      </w:r>
      <w:r>
        <w:rPr>
          <w:rFonts w:ascii="Arial" w:eastAsia="MS Mincho" w:hAnsi="Arial" w:cs="Arial"/>
          <w:lang w:eastAsia="ja-JP"/>
        </w:rPr>
        <w:t>ego</w:t>
      </w:r>
      <w:r w:rsidRPr="004B473C">
        <w:rPr>
          <w:rFonts w:ascii="Arial" w:eastAsia="MS Mincho" w:hAnsi="Arial" w:cs="Arial"/>
          <w:i/>
          <w:lang w:eastAsia="ja-JP"/>
        </w:rPr>
        <w:t xml:space="preserve"> </w:t>
      </w:r>
      <w:r>
        <w:rPr>
          <w:rFonts w:ascii="Arial" w:eastAsia="MS Mincho" w:hAnsi="Arial" w:cs="Arial"/>
          <w:i/>
          <w:lang w:eastAsia="ja-JP"/>
        </w:rPr>
        <w:t>Katalogu</w:t>
      </w:r>
      <w:r w:rsidRPr="004B473C">
        <w:rPr>
          <w:rFonts w:ascii="Arial" w:eastAsia="MS Mincho" w:hAnsi="Arial" w:cs="Arial"/>
          <w:i/>
          <w:lang w:eastAsia="ja-JP"/>
        </w:rPr>
        <w:t>.</w:t>
      </w:r>
    </w:p>
    <w:p w:rsidR="00D75767" w:rsidRPr="008300AA" w:rsidRDefault="00D75767" w:rsidP="007A3546">
      <w:pPr>
        <w:numPr>
          <w:ilvl w:val="0"/>
          <w:numId w:val="43"/>
        </w:numPr>
        <w:spacing w:before="120" w:after="120" w:line="360" w:lineRule="auto"/>
        <w:jc w:val="both"/>
        <w:rPr>
          <w:rFonts w:ascii="Arial" w:eastAsia="MS Mincho" w:hAnsi="Arial" w:cs="Arial"/>
          <w:i/>
          <w:lang w:eastAsia="ja-JP"/>
        </w:rPr>
      </w:pPr>
      <w:r w:rsidRPr="00B81671">
        <w:rPr>
          <w:rFonts w:ascii="Arial" w:eastAsia="MS Mincho" w:hAnsi="Arial" w:cs="Arial"/>
          <w:lang w:eastAsia="ja-JP"/>
        </w:rPr>
        <w:lastRenderedPageBreak/>
        <w:t xml:space="preserve">Załącznik nr </w:t>
      </w:r>
      <w:r>
        <w:rPr>
          <w:rFonts w:ascii="Arial" w:eastAsia="MS Mincho" w:hAnsi="Arial" w:cs="Arial"/>
          <w:lang w:eastAsia="ja-JP"/>
        </w:rPr>
        <w:t>2</w:t>
      </w:r>
      <w:r w:rsidRPr="00B81671">
        <w:rPr>
          <w:rFonts w:ascii="Arial" w:eastAsia="MS Mincho" w:hAnsi="Arial" w:cs="Arial"/>
          <w:lang w:eastAsia="ja-JP"/>
        </w:rPr>
        <w:t xml:space="preserve"> zawiera zestawienie regulacji w zakresie zasady konkurenc</w:t>
      </w:r>
      <w:r>
        <w:rPr>
          <w:rFonts w:ascii="Arial" w:eastAsia="MS Mincho" w:hAnsi="Arial" w:cs="Arial"/>
          <w:lang w:eastAsia="ja-JP"/>
        </w:rPr>
        <w:t>yjności</w:t>
      </w:r>
      <w:r w:rsidRPr="00B81671">
        <w:rPr>
          <w:rFonts w:ascii="Arial" w:eastAsia="MS Mincho" w:hAnsi="Arial" w:cs="Arial"/>
          <w:lang w:eastAsia="ja-JP"/>
        </w:rPr>
        <w:t xml:space="preserve"> w odniesieniu do konieczności stosowania przez zamawiającego określonej ścieżki postępowania.</w:t>
      </w:r>
    </w:p>
    <w:p w:rsidR="00903FFD" w:rsidRPr="00984B98" w:rsidRDefault="00903FFD" w:rsidP="00984B98">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132" w:name="_Toc429043882"/>
      <w:bookmarkStart w:id="133" w:name="_Toc52354392"/>
      <w:bookmarkEnd w:id="126"/>
      <w:bookmarkEnd w:id="127"/>
      <w:bookmarkEnd w:id="132"/>
      <w:r w:rsidRPr="00984B98">
        <w:rPr>
          <w:rFonts w:ascii="Arial" w:hAnsi="Arial" w:cs="Arial"/>
          <w:i/>
          <w:color w:val="000000" w:themeColor="text1"/>
          <w:sz w:val="24"/>
          <w:szCs w:val="24"/>
        </w:rPr>
        <w:t>Wkład niepieniężny</w:t>
      </w:r>
      <w:bookmarkEnd w:id="133"/>
    </w:p>
    <w:p w:rsidR="00903FFD" w:rsidRPr="00984B98" w:rsidRDefault="00903FFD" w:rsidP="007A3546">
      <w:pPr>
        <w:pStyle w:val="Akapitzlist"/>
        <w:numPr>
          <w:ilvl w:val="0"/>
          <w:numId w:val="63"/>
        </w:numPr>
        <w:spacing w:before="120" w:after="120" w:line="360" w:lineRule="auto"/>
        <w:ind w:left="714" w:hanging="357"/>
        <w:jc w:val="both"/>
        <w:rPr>
          <w:rFonts w:ascii="Arial" w:hAnsi="Arial" w:cs="Arial"/>
          <w:lang w:eastAsia="pl-PL"/>
        </w:rPr>
      </w:pPr>
      <w:r w:rsidRPr="00984B98">
        <w:rPr>
          <w:rFonts w:ascii="Arial" w:hAnsi="Arial" w:cs="Arial"/>
          <w:lang w:eastAsia="pl-PL"/>
        </w:rPr>
        <w:t xml:space="preserve">Warunki i zasady kwalifikowania wkładu niepieniężnego określają </w:t>
      </w:r>
      <w:r w:rsidR="005C28C5" w:rsidRPr="00984B98">
        <w:rPr>
          <w:rFonts w:ascii="Arial" w:hAnsi="Arial" w:cs="Arial"/>
          <w:lang w:eastAsia="pl-PL"/>
        </w:rPr>
        <w:t xml:space="preserve">w podrozdziale 6.10 </w:t>
      </w:r>
      <w:r w:rsidRPr="00984B98">
        <w:rPr>
          <w:rFonts w:ascii="Arial" w:hAnsi="Arial" w:cs="Arial"/>
          <w:i/>
          <w:lang w:eastAsia="pl-PL"/>
        </w:rPr>
        <w:t>Wytyczne</w:t>
      </w:r>
      <w:r w:rsidRPr="00984B98">
        <w:rPr>
          <w:rFonts w:ascii="Arial" w:hAnsi="Arial" w:cs="Arial"/>
          <w:lang w:eastAsia="pl-PL"/>
        </w:rPr>
        <w:t xml:space="preserve"> oraz niniejsz</w:t>
      </w:r>
      <w:r w:rsidR="00D75767" w:rsidRPr="00984B98">
        <w:rPr>
          <w:rFonts w:ascii="Arial" w:hAnsi="Arial" w:cs="Arial"/>
          <w:lang w:eastAsia="pl-PL"/>
        </w:rPr>
        <w:t>y</w:t>
      </w:r>
      <w:r w:rsidRPr="00984B98">
        <w:rPr>
          <w:rFonts w:ascii="Arial" w:hAnsi="Arial" w:cs="Arial"/>
          <w:lang w:eastAsia="pl-PL"/>
        </w:rPr>
        <w:t xml:space="preserve"> </w:t>
      </w:r>
      <w:r w:rsidR="00D75767" w:rsidRPr="00984B98">
        <w:rPr>
          <w:rFonts w:ascii="Arial" w:hAnsi="Arial" w:cs="Arial"/>
          <w:i/>
          <w:lang w:eastAsia="pl-PL"/>
        </w:rPr>
        <w:t>Katalog</w:t>
      </w:r>
      <w:r w:rsidRPr="00984B98">
        <w:rPr>
          <w:rFonts w:ascii="Arial" w:hAnsi="Arial" w:cs="Arial"/>
          <w:lang w:eastAsia="pl-PL"/>
        </w:rPr>
        <w:t>.</w:t>
      </w:r>
    </w:p>
    <w:p w:rsidR="00903FFD" w:rsidRPr="00984B98" w:rsidRDefault="00903FFD" w:rsidP="007A3546">
      <w:pPr>
        <w:pStyle w:val="Akapitzlist"/>
        <w:numPr>
          <w:ilvl w:val="0"/>
          <w:numId w:val="63"/>
        </w:numPr>
        <w:spacing w:before="120" w:after="120" w:line="360" w:lineRule="auto"/>
        <w:ind w:left="714" w:hanging="357"/>
        <w:jc w:val="both"/>
        <w:rPr>
          <w:rFonts w:ascii="Arial" w:hAnsi="Arial" w:cs="Arial"/>
          <w:lang w:eastAsia="pl-PL"/>
        </w:rPr>
      </w:pPr>
      <w:r w:rsidRPr="00984B98">
        <w:rPr>
          <w:rFonts w:ascii="Arial" w:hAnsi="Arial" w:cs="Arial"/>
          <w:lang w:eastAsia="pl-PL"/>
        </w:rPr>
        <w:t xml:space="preserve">Wkład niepieniężny stanowiący część </w:t>
      </w:r>
      <w:r w:rsidR="00001873" w:rsidRPr="00984B98">
        <w:rPr>
          <w:rFonts w:ascii="Arial" w:hAnsi="Arial" w:cs="Arial"/>
          <w:lang w:eastAsia="pl-PL"/>
        </w:rPr>
        <w:t xml:space="preserve">lub całość </w:t>
      </w:r>
      <w:r w:rsidRPr="00984B98">
        <w:rPr>
          <w:rFonts w:ascii="Arial" w:hAnsi="Arial" w:cs="Arial"/>
          <w:lang w:eastAsia="pl-PL"/>
        </w:rPr>
        <w:t>wkładu własnego, wniesiony na rzecz projektu, stanowić może wydatek kwalifikowalny w ramach</w:t>
      </w:r>
      <w:r w:rsidR="00AC0BF2" w:rsidRPr="00984B98">
        <w:rPr>
          <w:rFonts w:ascii="Arial" w:hAnsi="Arial" w:cs="Arial"/>
          <w:lang w:eastAsia="pl-PL"/>
        </w:rPr>
        <w:t xml:space="preserve"> </w:t>
      </w:r>
      <w:r w:rsidR="00D75767" w:rsidRPr="00984B98">
        <w:rPr>
          <w:rFonts w:ascii="Arial" w:hAnsi="Arial" w:cs="Arial"/>
          <w:lang w:eastAsia="pl-PL"/>
        </w:rPr>
        <w:t xml:space="preserve">III osi priorytetowej </w:t>
      </w:r>
      <w:r w:rsidR="00AC0BF2" w:rsidRPr="00984B98">
        <w:rPr>
          <w:rFonts w:ascii="Arial" w:hAnsi="Arial" w:cs="Arial"/>
          <w:lang w:eastAsia="pl-PL"/>
        </w:rPr>
        <w:t>POPC</w:t>
      </w:r>
      <w:r w:rsidR="00D122D1" w:rsidRPr="00984B98">
        <w:rPr>
          <w:rFonts w:ascii="Arial" w:hAnsi="Arial" w:cs="Arial"/>
          <w:lang w:eastAsia="pl-PL"/>
        </w:rPr>
        <w:t>,</w:t>
      </w:r>
      <w:r w:rsidR="00AC0BF2" w:rsidRPr="00984B98">
        <w:rPr>
          <w:rFonts w:ascii="Arial" w:hAnsi="Arial" w:cs="Arial"/>
          <w:lang w:eastAsia="pl-PL"/>
        </w:rPr>
        <w:t xml:space="preserve"> o ile wskazany został w wykazie</w:t>
      </w:r>
      <w:r w:rsidRPr="00984B98">
        <w:rPr>
          <w:rFonts w:ascii="Arial" w:hAnsi="Arial" w:cs="Arial"/>
          <w:lang w:eastAsia="pl-PL"/>
        </w:rPr>
        <w:t xml:space="preserve"> wydatków kwalifikowalny</w:t>
      </w:r>
      <w:r w:rsidR="00AC0BF2" w:rsidRPr="00984B98">
        <w:rPr>
          <w:rFonts w:ascii="Arial" w:hAnsi="Arial" w:cs="Arial"/>
          <w:lang w:eastAsia="pl-PL"/>
        </w:rPr>
        <w:t xml:space="preserve">ch </w:t>
      </w:r>
      <w:r w:rsidR="00C60541" w:rsidRPr="00984B98">
        <w:rPr>
          <w:rFonts w:ascii="Arial" w:hAnsi="Arial" w:cs="Arial"/>
          <w:lang w:eastAsia="pl-PL"/>
        </w:rPr>
        <w:t>dla dane</w:t>
      </w:r>
      <w:r w:rsidR="00D75767" w:rsidRPr="00984B98">
        <w:rPr>
          <w:rFonts w:ascii="Arial" w:hAnsi="Arial" w:cs="Arial"/>
          <w:lang w:eastAsia="pl-PL"/>
        </w:rPr>
        <w:t xml:space="preserve">go </w:t>
      </w:r>
      <w:r w:rsidR="00487EFB">
        <w:rPr>
          <w:rFonts w:ascii="Arial" w:hAnsi="Arial" w:cs="Arial"/>
          <w:lang w:eastAsia="pl-PL"/>
        </w:rPr>
        <w:t>naboru</w:t>
      </w:r>
      <w:r w:rsidRPr="00984B98">
        <w:rPr>
          <w:rFonts w:ascii="Arial" w:hAnsi="Arial" w:cs="Arial"/>
          <w:lang w:eastAsia="pl-PL"/>
        </w:rPr>
        <w:t>.</w:t>
      </w:r>
    </w:p>
    <w:p w:rsidR="00A423E6" w:rsidRPr="00C05D20" w:rsidRDefault="00A423E6" w:rsidP="00C05D20">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134" w:name="_Toc499016925"/>
      <w:bookmarkStart w:id="135" w:name="_Toc499016926"/>
      <w:bookmarkStart w:id="136" w:name="_Toc52354393"/>
      <w:bookmarkEnd w:id="134"/>
      <w:bookmarkEnd w:id="135"/>
      <w:r w:rsidRPr="00C05D20">
        <w:rPr>
          <w:rFonts w:ascii="Arial" w:hAnsi="Arial" w:cs="Arial"/>
          <w:i/>
          <w:color w:val="000000" w:themeColor="text1"/>
          <w:sz w:val="24"/>
          <w:szCs w:val="24"/>
        </w:rPr>
        <w:t>Leasing</w:t>
      </w:r>
      <w:bookmarkEnd w:id="136"/>
    </w:p>
    <w:p w:rsidR="006F58D2" w:rsidRDefault="006F58D2" w:rsidP="007A3546">
      <w:pPr>
        <w:keepNext/>
        <w:numPr>
          <w:ilvl w:val="0"/>
          <w:numId w:val="20"/>
        </w:numPr>
        <w:spacing w:before="120" w:after="120" w:line="360" w:lineRule="auto"/>
        <w:jc w:val="both"/>
        <w:outlineLvl w:val="5"/>
        <w:rPr>
          <w:rFonts w:ascii="Arial" w:eastAsia="Times New Roman" w:hAnsi="Arial" w:cs="Times New Roman"/>
          <w:i/>
          <w:szCs w:val="24"/>
          <w:lang w:eastAsia="pl-PL"/>
        </w:rPr>
      </w:pPr>
      <w:r w:rsidRPr="00C60541">
        <w:rPr>
          <w:rFonts w:ascii="Arial" w:eastAsia="Times New Roman" w:hAnsi="Arial" w:cs="Times New Roman"/>
          <w:szCs w:val="24"/>
          <w:lang w:eastAsia="pl-PL"/>
        </w:rPr>
        <w:t xml:space="preserve">Leasing jest wydatkiem kwalifikowanym na zasadach określonych w </w:t>
      </w:r>
      <w:r w:rsidRPr="00043E8A">
        <w:rPr>
          <w:rFonts w:ascii="Arial" w:eastAsia="Times New Roman" w:hAnsi="Arial" w:cs="Times New Roman"/>
          <w:i/>
          <w:szCs w:val="24"/>
          <w:lang w:eastAsia="pl-PL"/>
        </w:rPr>
        <w:t xml:space="preserve">Wytycznych </w:t>
      </w:r>
      <w:r w:rsidR="006803C1" w:rsidRPr="006803C1">
        <w:rPr>
          <w:rFonts w:ascii="Arial" w:eastAsia="Times New Roman" w:hAnsi="Arial" w:cs="Times New Roman"/>
          <w:szCs w:val="24"/>
          <w:lang w:eastAsia="pl-PL"/>
        </w:rPr>
        <w:t>oraz w niniejszy</w:t>
      </w:r>
      <w:r w:rsidR="0067594C">
        <w:rPr>
          <w:rFonts w:ascii="Arial" w:eastAsia="Times New Roman" w:hAnsi="Arial" w:cs="Times New Roman"/>
          <w:szCs w:val="24"/>
          <w:lang w:eastAsia="pl-PL"/>
        </w:rPr>
        <w:t>m</w:t>
      </w:r>
      <w:r w:rsidR="006803C1" w:rsidRPr="006803C1">
        <w:rPr>
          <w:rFonts w:ascii="Arial" w:eastAsia="Times New Roman" w:hAnsi="Arial" w:cs="Times New Roman"/>
          <w:szCs w:val="24"/>
          <w:lang w:eastAsia="pl-PL"/>
        </w:rPr>
        <w:t xml:space="preserve"> </w:t>
      </w:r>
      <w:r w:rsidR="0067594C">
        <w:rPr>
          <w:rFonts w:ascii="Arial" w:eastAsia="Times New Roman" w:hAnsi="Arial" w:cs="Times New Roman"/>
          <w:i/>
          <w:szCs w:val="24"/>
          <w:lang w:eastAsia="pl-PL"/>
        </w:rPr>
        <w:t>Katalogu</w:t>
      </w:r>
      <w:r w:rsidRPr="006803C1">
        <w:rPr>
          <w:rFonts w:ascii="Arial" w:eastAsia="Times New Roman" w:hAnsi="Arial" w:cs="Times New Roman"/>
          <w:szCs w:val="24"/>
          <w:lang w:eastAsia="pl-PL"/>
        </w:rPr>
        <w:t>.</w:t>
      </w:r>
    </w:p>
    <w:p w:rsidR="006F58D2" w:rsidRPr="00B81671" w:rsidRDefault="006F58D2" w:rsidP="007A3546">
      <w:pPr>
        <w:keepNext/>
        <w:numPr>
          <w:ilvl w:val="0"/>
          <w:numId w:val="20"/>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Za niekwalifikowalne uznaje się wydatki związane z umową leasingu </w:t>
      </w:r>
      <w:r w:rsidR="00AD16DB" w:rsidRPr="00B81671">
        <w:rPr>
          <w:rFonts w:ascii="Arial" w:eastAsia="Times New Roman" w:hAnsi="Arial" w:cs="Times New Roman"/>
          <w:szCs w:val="24"/>
          <w:lang w:eastAsia="pl-PL"/>
        </w:rPr>
        <w:t>poniesione na</w:t>
      </w:r>
      <w:r w:rsidRPr="00B81671">
        <w:rPr>
          <w:rFonts w:ascii="Arial" w:eastAsia="Times New Roman" w:hAnsi="Arial" w:cs="Times New Roman"/>
          <w:szCs w:val="24"/>
          <w:lang w:eastAsia="pl-PL"/>
        </w:rPr>
        <w:t>:</w:t>
      </w:r>
    </w:p>
    <w:p w:rsidR="006F58D2" w:rsidRPr="00B81671" w:rsidRDefault="006F58D2" w:rsidP="00B81671">
      <w:pPr>
        <w:ind w:left="709" w:hanging="283"/>
        <w:jc w:val="both"/>
        <w:rPr>
          <w:rFonts w:ascii="Arial" w:hAnsi="Arial" w:cs="Arial"/>
        </w:rPr>
      </w:pPr>
      <w:r w:rsidRPr="00B81671">
        <w:rPr>
          <w:rFonts w:ascii="Arial" w:hAnsi="Arial" w:cs="Arial"/>
        </w:rPr>
        <w:t>a) podatek związany z umową leasingu (nie dotyczy projektów, w których VAT jest wydatkiem kwalifikowalnym),</w:t>
      </w:r>
    </w:p>
    <w:p w:rsidR="006F58D2" w:rsidRPr="00B81671" w:rsidRDefault="006F58D2" w:rsidP="00C0534E">
      <w:pPr>
        <w:ind w:left="426"/>
        <w:jc w:val="both"/>
        <w:rPr>
          <w:rFonts w:ascii="Arial" w:hAnsi="Arial" w:cs="Arial"/>
        </w:rPr>
      </w:pPr>
      <w:r w:rsidRPr="00B81671">
        <w:rPr>
          <w:rFonts w:ascii="Arial" w:hAnsi="Arial" w:cs="Arial"/>
        </w:rPr>
        <w:t>b) marżę finansującego,</w:t>
      </w:r>
    </w:p>
    <w:p w:rsidR="006F58D2" w:rsidRPr="00B81671" w:rsidRDefault="006F58D2" w:rsidP="00C0534E">
      <w:pPr>
        <w:ind w:left="426"/>
        <w:jc w:val="both"/>
        <w:rPr>
          <w:rFonts w:ascii="Arial" w:hAnsi="Arial" w:cs="Arial"/>
        </w:rPr>
      </w:pPr>
      <w:r w:rsidRPr="00B81671">
        <w:rPr>
          <w:rFonts w:ascii="Arial" w:hAnsi="Arial" w:cs="Arial"/>
        </w:rPr>
        <w:t>c) odsetki od refinansowania kosztów,</w:t>
      </w:r>
    </w:p>
    <w:p w:rsidR="006F58D2" w:rsidRPr="00B81671" w:rsidRDefault="006F58D2" w:rsidP="00C0534E">
      <w:pPr>
        <w:ind w:left="426"/>
        <w:jc w:val="both"/>
        <w:rPr>
          <w:rFonts w:ascii="Arial" w:hAnsi="Arial" w:cs="Arial"/>
        </w:rPr>
      </w:pPr>
      <w:r w:rsidRPr="00B81671">
        <w:rPr>
          <w:rFonts w:ascii="Arial" w:hAnsi="Arial" w:cs="Arial"/>
        </w:rPr>
        <w:t>d)</w:t>
      </w:r>
      <w:r w:rsidR="00AD16DB" w:rsidRPr="00B81671">
        <w:rPr>
          <w:rFonts w:ascii="Arial" w:hAnsi="Arial" w:cs="Arial"/>
        </w:rPr>
        <w:t xml:space="preserve"> pokrycie</w:t>
      </w:r>
      <w:r w:rsidRPr="00B81671">
        <w:rPr>
          <w:rFonts w:ascii="Arial" w:hAnsi="Arial" w:cs="Arial"/>
        </w:rPr>
        <w:t xml:space="preserve"> koszt</w:t>
      </w:r>
      <w:r w:rsidR="00AD16DB" w:rsidRPr="00B81671">
        <w:rPr>
          <w:rFonts w:ascii="Arial" w:hAnsi="Arial" w:cs="Arial"/>
        </w:rPr>
        <w:t>ów</w:t>
      </w:r>
      <w:r w:rsidRPr="00B81671">
        <w:rPr>
          <w:rFonts w:ascii="Arial" w:hAnsi="Arial" w:cs="Arial"/>
        </w:rPr>
        <w:t xml:space="preserve"> </w:t>
      </w:r>
      <w:r w:rsidR="003C781C" w:rsidRPr="00B81671">
        <w:rPr>
          <w:rFonts w:ascii="Arial" w:hAnsi="Arial" w:cs="Arial"/>
        </w:rPr>
        <w:t>pośrednich</w:t>
      </w:r>
      <w:r w:rsidRPr="00B81671">
        <w:rPr>
          <w:rFonts w:ascii="Arial" w:hAnsi="Arial" w:cs="Arial"/>
        </w:rPr>
        <w:t>,</w:t>
      </w:r>
    </w:p>
    <w:p w:rsidR="006F58D2" w:rsidRPr="00C60541" w:rsidRDefault="006F58D2" w:rsidP="00C0534E">
      <w:pPr>
        <w:ind w:left="426"/>
        <w:jc w:val="both"/>
        <w:rPr>
          <w:rFonts w:ascii="Arial" w:hAnsi="Arial" w:cs="Arial"/>
        </w:rPr>
      </w:pPr>
      <w:r w:rsidRPr="00B81671">
        <w:rPr>
          <w:rFonts w:ascii="Arial" w:hAnsi="Arial" w:cs="Arial"/>
        </w:rPr>
        <w:t>e) opłaty ubezpieczeniowe.</w:t>
      </w:r>
    </w:p>
    <w:p w:rsidR="00C33055" w:rsidRPr="00C55C98" w:rsidRDefault="00C33055" w:rsidP="006F58D2">
      <w:pPr>
        <w:ind w:left="709"/>
        <w:rPr>
          <w:rFonts w:cs="Times New Roman"/>
        </w:rPr>
      </w:pPr>
    </w:p>
    <w:p w:rsidR="00903FFD" w:rsidRPr="008300AA" w:rsidRDefault="00903FFD" w:rsidP="008300AA">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137" w:name="_Toc52354394"/>
      <w:r w:rsidRPr="008300AA">
        <w:rPr>
          <w:rFonts w:ascii="Arial" w:hAnsi="Arial" w:cs="Arial"/>
          <w:i/>
          <w:color w:val="000000" w:themeColor="text1"/>
          <w:sz w:val="24"/>
          <w:szCs w:val="24"/>
        </w:rPr>
        <w:t>Projekty generujące dochód po zakończeniu realizacji projektów</w:t>
      </w:r>
      <w:bookmarkEnd w:id="137"/>
    </w:p>
    <w:p w:rsidR="008C5BFF" w:rsidRPr="008300AA" w:rsidRDefault="008C5BFF" w:rsidP="007A3546">
      <w:pPr>
        <w:pStyle w:val="Akapitzlist"/>
        <w:numPr>
          <w:ilvl w:val="0"/>
          <w:numId w:val="64"/>
        </w:numPr>
        <w:spacing w:before="120" w:after="120" w:line="360" w:lineRule="auto"/>
        <w:ind w:left="714" w:hanging="357"/>
        <w:jc w:val="both"/>
        <w:rPr>
          <w:rFonts w:ascii="Arial" w:hAnsi="Arial" w:cs="Arial"/>
          <w:lang w:eastAsia="pl-PL"/>
        </w:rPr>
      </w:pPr>
      <w:r w:rsidRPr="008300AA">
        <w:rPr>
          <w:rFonts w:ascii="Arial" w:hAnsi="Arial" w:cs="Arial"/>
          <w:lang w:eastAsia="pl-PL"/>
        </w:rPr>
        <w:t xml:space="preserve">Szczegółowe zasady odnoszące się do projektów generujących dochód w trakcie i po zakończeniu realizacji projektu </w:t>
      </w:r>
      <w:r w:rsidR="003D6B3B" w:rsidRPr="008300AA">
        <w:rPr>
          <w:rFonts w:ascii="Arial" w:hAnsi="Arial" w:cs="Arial"/>
          <w:lang w:eastAsia="pl-PL"/>
        </w:rPr>
        <w:t>znajdują się w</w:t>
      </w:r>
      <w:r w:rsidRPr="008300AA">
        <w:rPr>
          <w:rFonts w:ascii="Arial" w:hAnsi="Arial" w:cs="Arial"/>
          <w:lang w:eastAsia="pl-PL"/>
        </w:rPr>
        <w:t xml:space="preserve"> </w:t>
      </w:r>
      <w:r w:rsidR="0067594C" w:rsidRPr="008300AA">
        <w:rPr>
          <w:rFonts w:ascii="Arial" w:hAnsi="Arial" w:cs="Arial"/>
          <w:lang w:eastAsia="pl-PL"/>
        </w:rPr>
        <w:t xml:space="preserve">podrozdziałach 6.9 i 7.3 </w:t>
      </w:r>
      <w:r w:rsidRPr="008300AA">
        <w:rPr>
          <w:rFonts w:ascii="Arial" w:hAnsi="Arial" w:cs="Arial"/>
          <w:i/>
          <w:lang w:eastAsia="pl-PL"/>
        </w:rPr>
        <w:t>Wytycznych</w:t>
      </w:r>
      <w:r w:rsidR="003D6B3B" w:rsidRPr="008300AA">
        <w:rPr>
          <w:rFonts w:ascii="Arial" w:hAnsi="Arial" w:cs="Arial"/>
          <w:lang w:eastAsia="pl-PL"/>
        </w:rPr>
        <w:t>.</w:t>
      </w:r>
    </w:p>
    <w:p w:rsidR="00634991" w:rsidRPr="008300AA" w:rsidRDefault="00903FFD" w:rsidP="007A3546">
      <w:pPr>
        <w:pStyle w:val="Akapitzlist"/>
        <w:numPr>
          <w:ilvl w:val="0"/>
          <w:numId w:val="64"/>
        </w:numPr>
        <w:spacing w:before="120" w:after="120" w:line="360" w:lineRule="auto"/>
        <w:ind w:left="714" w:hanging="357"/>
        <w:jc w:val="both"/>
        <w:rPr>
          <w:rFonts w:ascii="Arial" w:hAnsi="Arial" w:cs="Arial"/>
          <w:lang w:eastAsia="pl-PL"/>
        </w:rPr>
      </w:pPr>
      <w:r w:rsidRPr="008300AA">
        <w:rPr>
          <w:rFonts w:ascii="Arial" w:hAnsi="Arial" w:cs="Arial"/>
          <w:lang w:eastAsia="pl-PL"/>
        </w:rPr>
        <w:t xml:space="preserve">Potencjalne dochody </w:t>
      </w:r>
      <w:r w:rsidR="003D6B3B" w:rsidRPr="008300AA">
        <w:rPr>
          <w:rFonts w:ascii="Arial" w:hAnsi="Arial" w:cs="Arial"/>
          <w:lang w:eastAsia="pl-PL"/>
        </w:rPr>
        <w:t xml:space="preserve">w projektach realizowanych w ramach POPC </w:t>
      </w:r>
      <w:r w:rsidRPr="008300AA">
        <w:rPr>
          <w:rFonts w:ascii="Arial" w:hAnsi="Arial" w:cs="Arial"/>
          <w:lang w:eastAsia="pl-PL"/>
        </w:rPr>
        <w:t xml:space="preserve">są określane w dokumentacji wniosku o dofinansowanie </w:t>
      </w:r>
      <w:r w:rsidR="003D6B3B" w:rsidRPr="008300AA">
        <w:rPr>
          <w:rFonts w:ascii="Arial" w:hAnsi="Arial" w:cs="Arial"/>
          <w:lang w:eastAsia="pl-PL"/>
        </w:rPr>
        <w:t xml:space="preserve">poprzez </w:t>
      </w:r>
      <w:r w:rsidRPr="008300AA">
        <w:rPr>
          <w:rFonts w:ascii="Arial" w:hAnsi="Arial" w:cs="Arial"/>
          <w:lang w:eastAsia="pl-PL"/>
        </w:rPr>
        <w:t>obliczanie bieżącej wartości dochodu z projektu, z uwzględnieniem właściwego okresu odniesienia, spodziewanej rentowności, biorąc pod uwagę zastosowanie zasady „zanieczyszczający płaci” oraz, w stosownych przypadkach, zasady sprawiedliwości w powiązaniu ze względn</w:t>
      </w:r>
      <w:r w:rsidR="0084413D" w:rsidRPr="008300AA">
        <w:rPr>
          <w:rFonts w:ascii="Arial" w:hAnsi="Arial" w:cs="Arial"/>
          <w:lang w:eastAsia="pl-PL"/>
        </w:rPr>
        <w:t>ym stanem</w:t>
      </w:r>
      <w:r w:rsidRPr="008300AA">
        <w:rPr>
          <w:rFonts w:ascii="Arial" w:hAnsi="Arial" w:cs="Arial"/>
          <w:lang w:eastAsia="pl-PL"/>
        </w:rPr>
        <w:t xml:space="preserve"> zamożności danego państwa członkowskiego.</w:t>
      </w:r>
    </w:p>
    <w:p w:rsidR="00903FFD" w:rsidRPr="007E469E" w:rsidRDefault="00903FFD" w:rsidP="005476DC">
      <w:pPr>
        <w:keepNext/>
        <w:spacing w:before="120" w:after="120" w:line="360" w:lineRule="auto"/>
        <w:ind w:left="403"/>
        <w:jc w:val="both"/>
        <w:outlineLvl w:val="5"/>
        <w:rPr>
          <w:rFonts w:ascii="Arial" w:eastAsia="Times New Roman" w:hAnsi="Arial" w:cs="Times New Roman"/>
          <w:szCs w:val="24"/>
          <w:lang w:eastAsia="pl-PL"/>
        </w:rPr>
      </w:pPr>
    </w:p>
    <w:p w:rsidR="00903FFD" w:rsidRPr="008300AA" w:rsidRDefault="00903FFD" w:rsidP="008300AA">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138" w:name="_Toc407115853"/>
      <w:bookmarkStart w:id="139" w:name="_Toc407116383"/>
      <w:bookmarkStart w:id="140" w:name="_Toc52354395"/>
      <w:bookmarkEnd w:id="138"/>
      <w:bookmarkEnd w:id="139"/>
      <w:r w:rsidRPr="008300AA">
        <w:rPr>
          <w:rFonts w:ascii="Arial" w:hAnsi="Arial" w:cs="Arial"/>
          <w:i/>
          <w:color w:val="000000" w:themeColor="text1"/>
          <w:sz w:val="24"/>
          <w:szCs w:val="24"/>
        </w:rPr>
        <w:t>Kwalifikowalność podatku VAT i innych podatków, opłat i obciążeń</w:t>
      </w:r>
      <w:bookmarkEnd w:id="140"/>
    </w:p>
    <w:p w:rsidR="002D0AA9" w:rsidRPr="008300AA" w:rsidRDefault="00A0475E" w:rsidP="007A3546">
      <w:pPr>
        <w:pStyle w:val="Akapitzlist"/>
        <w:numPr>
          <w:ilvl w:val="0"/>
          <w:numId w:val="65"/>
        </w:numPr>
        <w:spacing w:before="120" w:after="120" w:line="360" w:lineRule="auto"/>
        <w:ind w:left="714" w:hanging="357"/>
        <w:jc w:val="both"/>
        <w:rPr>
          <w:rFonts w:ascii="Arial" w:hAnsi="Arial" w:cs="Arial"/>
          <w:i/>
          <w:lang w:eastAsia="pl-PL"/>
        </w:rPr>
      </w:pPr>
      <w:r w:rsidRPr="008300AA">
        <w:rPr>
          <w:rFonts w:ascii="Arial" w:hAnsi="Arial" w:cs="Arial"/>
          <w:lang w:eastAsia="pl-PL"/>
        </w:rPr>
        <w:t xml:space="preserve">Kwoty </w:t>
      </w:r>
      <w:r w:rsidR="002D0AA9" w:rsidRPr="008300AA">
        <w:rPr>
          <w:rFonts w:ascii="Arial" w:hAnsi="Arial" w:cs="Arial"/>
          <w:lang w:eastAsia="pl-PL"/>
        </w:rPr>
        <w:t xml:space="preserve">podatku VAT oraz innych podatków, opłat i obciążeń </w:t>
      </w:r>
      <w:r w:rsidR="00537C95" w:rsidRPr="008300AA">
        <w:rPr>
          <w:rFonts w:ascii="Arial" w:hAnsi="Arial" w:cs="Arial"/>
          <w:lang w:eastAsia="pl-PL"/>
        </w:rPr>
        <w:t>są</w:t>
      </w:r>
      <w:r w:rsidR="002D0AA9" w:rsidRPr="008300AA">
        <w:rPr>
          <w:rFonts w:ascii="Arial" w:hAnsi="Arial" w:cs="Arial"/>
          <w:lang w:eastAsia="pl-PL"/>
        </w:rPr>
        <w:t xml:space="preserve"> kwalifikowalne w ramach projektu na warunkach określonych w </w:t>
      </w:r>
      <w:r w:rsidR="0067594C" w:rsidRPr="008300AA">
        <w:rPr>
          <w:rFonts w:ascii="Arial" w:hAnsi="Arial" w:cs="Arial"/>
          <w:lang w:eastAsia="pl-PL"/>
        </w:rPr>
        <w:t xml:space="preserve">podrozdziale 6.13 </w:t>
      </w:r>
      <w:r w:rsidR="002D0AA9" w:rsidRPr="008300AA">
        <w:rPr>
          <w:rFonts w:ascii="Arial" w:hAnsi="Arial" w:cs="Arial"/>
          <w:i/>
          <w:lang w:eastAsia="pl-PL"/>
        </w:rPr>
        <w:t xml:space="preserve">Wytycznych. </w:t>
      </w:r>
    </w:p>
    <w:p w:rsidR="00903FFD" w:rsidRPr="008300AA" w:rsidRDefault="005E0166" w:rsidP="007A3546">
      <w:pPr>
        <w:pStyle w:val="Akapitzlist"/>
        <w:numPr>
          <w:ilvl w:val="0"/>
          <w:numId w:val="65"/>
        </w:numPr>
        <w:spacing w:before="120" w:after="120" w:line="360" w:lineRule="auto"/>
        <w:ind w:left="714" w:hanging="357"/>
        <w:jc w:val="both"/>
        <w:rPr>
          <w:rFonts w:ascii="Arial" w:hAnsi="Arial" w:cs="Arial"/>
          <w:lang w:eastAsia="pl-PL"/>
        </w:rPr>
      </w:pPr>
      <w:r w:rsidRPr="008300AA">
        <w:rPr>
          <w:rFonts w:ascii="Arial" w:hAnsi="Arial" w:cs="Arial"/>
          <w:lang w:eastAsia="pl-PL"/>
        </w:rPr>
        <w:t xml:space="preserve">IZ POPC nie dopuszcza możliwości kwalifikowania podatku VAT w stosunku do wydatków, dla których beneficjent odlicza ten podatek częściowo wg proporcji ustalonej zgodnie z art. 90 ust. </w:t>
      </w:r>
      <w:r w:rsidR="00E66D6D" w:rsidRPr="008300AA">
        <w:rPr>
          <w:rFonts w:ascii="Arial" w:hAnsi="Arial" w:cs="Arial"/>
          <w:lang w:eastAsia="pl-PL"/>
        </w:rPr>
        <w:t xml:space="preserve">2 </w:t>
      </w:r>
      <w:r w:rsidRPr="008300AA">
        <w:rPr>
          <w:rFonts w:ascii="Arial" w:hAnsi="Arial" w:cs="Arial"/>
          <w:lang w:eastAsia="pl-PL"/>
        </w:rPr>
        <w:t xml:space="preserve">ustawy o VAT. </w:t>
      </w:r>
    </w:p>
    <w:p w:rsidR="00DE349A" w:rsidRPr="007E469E" w:rsidRDefault="00DE349A" w:rsidP="00F4397A">
      <w:pPr>
        <w:keepNext/>
        <w:spacing w:before="120" w:after="120" w:line="360" w:lineRule="auto"/>
        <w:jc w:val="both"/>
        <w:outlineLvl w:val="5"/>
        <w:rPr>
          <w:rFonts w:ascii="Arial" w:eastAsia="Times New Roman" w:hAnsi="Arial" w:cs="Times New Roman"/>
          <w:szCs w:val="24"/>
          <w:lang w:eastAsia="pl-PL"/>
        </w:rPr>
      </w:pPr>
    </w:p>
    <w:p w:rsidR="00903FFD" w:rsidRPr="00C05D20" w:rsidRDefault="00903FFD" w:rsidP="00C05D20">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141" w:name="_Toc52354396"/>
      <w:r w:rsidRPr="00C05D20">
        <w:rPr>
          <w:rFonts w:ascii="Arial" w:hAnsi="Arial" w:cs="Arial"/>
          <w:i/>
          <w:color w:val="000000" w:themeColor="text1"/>
          <w:sz w:val="24"/>
          <w:szCs w:val="24"/>
        </w:rPr>
        <w:t>Kwalifikowalność działań informacyjno-promocyjnych</w:t>
      </w:r>
      <w:bookmarkEnd w:id="141"/>
    </w:p>
    <w:p w:rsidR="00AD39DB" w:rsidRPr="007E469E" w:rsidRDefault="00AD39DB" w:rsidP="00AD39DB">
      <w:pPr>
        <w:spacing w:before="240" w:after="240" w:line="360" w:lineRule="auto"/>
        <w:jc w:val="both"/>
        <w:rPr>
          <w:rFonts w:ascii="Arial" w:hAnsi="Arial" w:cs="Arial"/>
        </w:rPr>
      </w:pPr>
      <w:r w:rsidRPr="007E469E">
        <w:rPr>
          <w:rFonts w:ascii="Arial" w:hAnsi="Arial" w:cs="Arial"/>
        </w:rPr>
        <w:t>Wydatki związane z działaniami informacyjno-promocyjnymi stanowią wydatki kwalifikowalne w ramach realizowanych projektów jeśli:</w:t>
      </w:r>
    </w:p>
    <w:p w:rsidR="00AD39DB" w:rsidRPr="00B81671" w:rsidRDefault="00AD39DB" w:rsidP="007A3546">
      <w:pPr>
        <w:pStyle w:val="Akapitzlist"/>
        <w:numPr>
          <w:ilvl w:val="0"/>
          <w:numId w:val="16"/>
        </w:numPr>
        <w:autoSpaceDE w:val="0"/>
        <w:autoSpaceDN w:val="0"/>
        <w:adjustRightInd w:val="0"/>
        <w:spacing w:after="0" w:line="360" w:lineRule="auto"/>
        <w:jc w:val="both"/>
        <w:rPr>
          <w:rFonts w:ascii="Arial" w:hAnsi="Arial" w:cs="Arial"/>
          <w:color w:val="000000"/>
          <w:lang w:eastAsia="pl-PL"/>
        </w:rPr>
      </w:pPr>
      <w:r w:rsidRPr="00B81671">
        <w:rPr>
          <w:rFonts w:ascii="Arial" w:hAnsi="Arial" w:cs="Arial"/>
          <w:color w:val="000000"/>
          <w:lang w:eastAsia="pl-PL"/>
        </w:rPr>
        <w:t xml:space="preserve">Ponoszone są zgodnie z warunkami i procedurami określonymi w </w:t>
      </w:r>
      <w:r w:rsidRPr="00B81671">
        <w:rPr>
          <w:rFonts w:ascii="Arial" w:hAnsi="Arial" w:cs="Arial"/>
          <w:i/>
          <w:iCs/>
          <w:color w:val="000000"/>
          <w:lang w:eastAsia="pl-PL"/>
        </w:rPr>
        <w:t>Wytycznych</w:t>
      </w:r>
      <w:r w:rsidRPr="00B81671">
        <w:rPr>
          <w:rFonts w:ascii="Arial" w:hAnsi="Arial" w:cs="Arial"/>
          <w:color w:val="000000"/>
          <w:lang w:eastAsia="pl-PL"/>
        </w:rPr>
        <w:t>, niniejszy</w:t>
      </w:r>
      <w:r w:rsidR="0067594C">
        <w:rPr>
          <w:rFonts w:ascii="Arial" w:hAnsi="Arial" w:cs="Arial"/>
          <w:color w:val="000000"/>
          <w:lang w:eastAsia="pl-PL"/>
        </w:rPr>
        <w:t>m</w:t>
      </w:r>
      <w:r w:rsidRPr="00B81671">
        <w:rPr>
          <w:rFonts w:ascii="Arial" w:hAnsi="Arial" w:cs="Arial"/>
          <w:color w:val="000000"/>
          <w:lang w:eastAsia="pl-PL"/>
        </w:rPr>
        <w:t xml:space="preserve"> </w:t>
      </w:r>
      <w:r w:rsidR="0067594C">
        <w:rPr>
          <w:rFonts w:ascii="Arial" w:hAnsi="Arial" w:cs="Arial"/>
          <w:i/>
          <w:iCs/>
          <w:color w:val="000000"/>
          <w:lang w:eastAsia="pl-PL"/>
        </w:rPr>
        <w:t>Katalogu</w:t>
      </w:r>
      <w:r w:rsidRPr="00B81671">
        <w:rPr>
          <w:rFonts w:ascii="Arial" w:hAnsi="Arial" w:cs="Arial"/>
          <w:color w:val="000000"/>
          <w:lang w:eastAsia="pl-PL"/>
        </w:rPr>
        <w:t>, w umowie o dofinasowanie projektu</w:t>
      </w:r>
      <w:r w:rsidR="00C55006" w:rsidRPr="00B81671">
        <w:rPr>
          <w:rFonts w:ascii="Arial" w:hAnsi="Arial" w:cs="Arial"/>
          <w:color w:val="000000"/>
          <w:lang w:eastAsia="pl-PL"/>
        </w:rPr>
        <w:t xml:space="preserve"> oraz </w:t>
      </w:r>
      <w:r w:rsidRPr="00B81671">
        <w:rPr>
          <w:rFonts w:ascii="Arial" w:hAnsi="Arial" w:cs="Arial"/>
          <w:color w:val="000000"/>
          <w:lang w:eastAsia="pl-PL"/>
        </w:rPr>
        <w:t xml:space="preserve">w </w:t>
      </w:r>
      <w:r w:rsidRPr="00B81671">
        <w:rPr>
          <w:rFonts w:ascii="Arial" w:hAnsi="Arial" w:cs="Arial"/>
          <w:i/>
          <w:iCs/>
          <w:color w:val="000000"/>
          <w:lang w:eastAsia="pl-PL"/>
        </w:rPr>
        <w:t xml:space="preserve">Podręczniku </w:t>
      </w:r>
      <w:r w:rsidR="00537C95" w:rsidRPr="00B81671">
        <w:rPr>
          <w:rFonts w:ascii="Arial" w:hAnsi="Arial" w:cs="Arial"/>
          <w:i/>
          <w:iCs/>
          <w:color w:val="000000"/>
          <w:lang w:eastAsia="pl-PL"/>
        </w:rPr>
        <w:t>wnioskodawcy i b</w:t>
      </w:r>
      <w:r w:rsidRPr="00B81671">
        <w:rPr>
          <w:rFonts w:ascii="Arial" w:hAnsi="Arial" w:cs="Arial"/>
          <w:i/>
          <w:iCs/>
          <w:color w:val="000000"/>
          <w:lang w:eastAsia="pl-PL"/>
        </w:rPr>
        <w:t xml:space="preserve">eneficjenta </w:t>
      </w:r>
      <w:r w:rsidR="00537C95" w:rsidRPr="00B81671">
        <w:rPr>
          <w:rFonts w:ascii="Arial" w:hAnsi="Arial" w:cs="Arial"/>
          <w:i/>
          <w:iCs/>
          <w:color w:val="000000"/>
          <w:lang w:eastAsia="pl-PL"/>
        </w:rPr>
        <w:t>programów polityki spójności 2014-2020</w:t>
      </w:r>
      <w:r w:rsidRPr="00B81671">
        <w:rPr>
          <w:rFonts w:ascii="Arial" w:hAnsi="Arial" w:cs="Arial"/>
          <w:color w:val="000000"/>
          <w:lang w:eastAsia="pl-PL"/>
        </w:rPr>
        <w:t>.</w:t>
      </w:r>
    </w:p>
    <w:p w:rsidR="00FD182C" w:rsidRPr="007E469E" w:rsidRDefault="00FD182C" w:rsidP="007A3546">
      <w:pPr>
        <w:pStyle w:val="Akapitzlist"/>
        <w:numPr>
          <w:ilvl w:val="0"/>
          <w:numId w:val="16"/>
        </w:numPr>
        <w:spacing w:after="0" w:line="360" w:lineRule="auto"/>
        <w:jc w:val="both"/>
        <w:rPr>
          <w:rFonts w:ascii="Arial" w:hAnsi="Arial" w:cs="Arial"/>
        </w:rPr>
      </w:pPr>
      <w:r w:rsidRPr="007E469E">
        <w:rPr>
          <w:rFonts w:ascii="Arial" w:hAnsi="Arial" w:cs="Arial"/>
        </w:rPr>
        <w:t xml:space="preserve">Wydatki związane z </w:t>
      </w:r>
      <w:r>
        <w:rPr>
          <w:rFonts w:ascii="Arial" w:hAnsi="Arial" w:cs="Arial"/>
        </w:rPr>
        <w:t xml:space="preserve">działaniami informacyjno-promocyjnymi </w:t>
      </w:r>
      <w:r w:rsidRPr="007E469E">
        <w:rPr>
          <w:rFonts w:ascii="Arial" w:hAnsi="Arial" w:cs="Arial"/>
        </w:rPr>
        <w:t xml:space="preserve">są kwalifikowalne w ramach </w:t>
      </w:r>
      <w:r w:rsidR="0067594C">
        <w:rPr>
          <w:rFonts w:ascii="Arial" w:hAnsi="Arial" w:cs="Arial"/>
        </w:rPr>
        <w:t xml:space="preserve">III osi priorytetowej </w:t>
      </w:r>
      <w:r w:rsidRPr="007E469E">
        <w:rPr>
          <w:rFonts w:ascii="Arial" w:hAnsi="Arial" w:cs="Arial"/>
        </w:rPr>
        <w:t xml:space="preserve">POPC w wysokości </w:t>
      </w:r>
      <w:r>
        <w:rPr>
          <w:rFonts w:ascii="Arial" w:hAnsi="Arial" w:cs="Arial"/>
        </w:rPr>
        <w:t xml:space="preserve">określonej </w:t>
      </w:r>
      <w:r w:rsidRPr="006A626A">
        <w:rPr>
          <w:rFonts w:ascii="Arial" w:hAnsi="Arial" w:cs="Arial"/>
        </w:rPr>
        <w:t xml:space="preserve">w </w:t>
      </w:r>
      <w:r>
        <w:rPr>
          <w:rFonts w:ascii="Arial" w:hAnsi="Arial" w:cs="Arial"/>
        </w:rPr>
        <w:t xml:space="preserve">poszczególnych </w:t>
      </w:r>
      <w:r w:rsidR="0067594C">
        <w:rPr>
          <w:rFonts w:ascii="Arial" w:hAnsi="Arial" w:cs="Arial"/>
        </w:rPr>
        <w:t xml:space="preserve">sekcjach rozdziału 4 niniejszego </w:t>
      </w:r>
      <w:r w:rsidR="0067594C" w:rsidRPr="00C05D20">
        <w:rPr>
          <w:rFonts w:ascii="Arial" w:hAnsi="Arial" w:cs="Arial"/>
          <w:i/>
        </w:rPr>
        <w:t>Katalogu</w:t>
      </w:r>
      <w:r w:rsidRPr="007E469E">
        <w:rPr>
          <w:rFonts w:ascii="Arial" w:hAnsi="Arial" w:cs="Arial"/>
        </w:rPr>
        <w:t>.</w:t>
      </w:r>
      <w:r>
        <w:rPr>
          <w:rFonts w:ascii="Arial" w:hAnsi="Arial" w:cs="Arial"/>
        </w:rPr>
        <w:t xml:space="preserve"> </w:t>
      </w:r>
    </w:p>
    <w:p w:rsidR="000A3D3D" w:rsidRPr="007E469E" w:rsidRDefault="000A3D3D" w:rsidP="00537C95">
      <w:pPr>
        <w:pStyle w:val="Akapit"/>
        <w:keepNext w:val="0"/>
        <w:spacing w:before="120" w:after="120"/>
        <w:ind w:left="1800"/>
        <w:outlineLvl w:val="5"/>
        <w:rPr>
          <w:rFonts w:cs="Arial"/>
        </w:rPr>
      </w:pPr>
    </w:p>
    <w:p w:rsidR="00903FFD" w:rsidRPr="00C05D20" w:rsidRDefault="00903FFD" w:rsidP="00C05D20">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142" w:name="_Toc52354397"/>
      <w:r w:rsidRPr="00C05D20">
        <w:rPr>
          <w:rFonts w:ascii="Arial" w:hAnsi="Arial" w:cs="Arial"/>
          <w:i/>
          <w:color w:val="000000" w:themeColor="text1"/>
          <w:sz w:val="24"/>
          <w:szCs w:val="24"/>
        </w:rPr>
        <w:t>Koszty pośrednie</w:t>
      </w:r>
      <w:bookmarkEnd w:id="142"/>
    </w:p>
    <w:p w:rsidR="004D05D2" w:rsidRPr="007E469E" w:rsidRDefault="004D05D2" w:rsidP="007A3546">
      <w:pPr>
        <w:pStyle w:val="Akapitzlist"/>
        <w:numPr>
          <w:ilvl w:val="0"/>
          <w:numId w:val="15"/>
        </w:numPr>
        <w:spacing w:after="0" w:line="360" w:lineRule="auto"/>
        <w:jc w:val="both"/>
        <w:rPr>
          <w:rFonts w:ascii="Arial" w:hAnsi="Arial" w:cs="Arial"/>
        </w:rPr>
      </w:pPr>
      <w:r w:rsidRPr="007E469E">
        <w:rPr>
          <w:rFonts w:ascii="Arial" w:hAnsi="Arial" w:cs="Arial"/>
        </w:rPr>
        <w:t xml:space="preserve">Koszty </w:t>
      </w:r>
      <w:r>
        <w:rPr>
          <w:rFonts w:ascii="Arial" w:hAnsi="Arial" w:cs="Arial"/>
        </w:rPr>
        <w:t>pośrednie</w:t>
      </w:r>
      <w:r w:rsidRPr="007E469E">
        <w:rPr>
          <w:rFonts w:ascii="Arial" w:hAnsi="Arial" w:cs="Arial"/>
        </w:rPr>
        <w:t xml:space="preserve"> mogą być k</w:t>
      </w:r>
      <w:r>
        <w:rPr>
          <w:rFonts w:ascii="Arial" w:hAnsi="Arial" w:cs="Arial"/>
        </w:rPr>
        <w:t>walifikowalne w ramach projektu</w:t>
      </w:r>
      <w:r w:rsidRPr="007E469E">
        <w:rPr>
          <w:rFonts w:ascii="Arial" w:hAnsi="Arial" w:cs="Arial"/>
        </w:rPr>
        <w:t xml:space="preserve"> na warunkach określonych w </w:t>
      </w:r>
      <w:r w:rsidR="003E77E1">
        <w:rPr>
          <w:rFonts w:ascii="Arial" w:hAnsi="Arial" w:cs="Arial"/>
        </w:rPr>
        <w:t xml:space="preserve">podrozdziale 6.15 </w:t>
      </w:r>
      <w:r w:rsidRPr="007E469E">
        <w:rPr>
          <w:rFonts w:ascii="Arial" w:hAnsi="Arial" w:cs="Arial"/>
          <w:i/>
        </w:rPr>
        <w:t xml:space="preserve">Wytycznych </w:t>
      </w:r>
      <w:r w:rsidRPr="007E469E">
        <w:rPr>
          <w:rFonts w:ascii="Arial" w:hAnsi="Arial" w:cs="Arial"/>
        </w:rPr>
        <w:t xml:space="preserve">oraz </w:t>
      </w:r>
      <w:r>
        <w:rPr>
          <w:rFonts w:ascii="Arial" w:hAnsi="Arial" w:cs="Arial"/>
        </w:rPr>
        <w:t xml:space="preserve">w </w:t>
      </w:r>
      <w:r w:rsidRPr="007E469E">
        <w:rPr>
          <w:rFonts w:ascii="Arial" w:hAnsi="Arial" w:cs="Arial"/>
        </w:rPr>
        <w:t>niniejszy</w:t>
      </w:r>
      <w:r w:rsidR="003E77E1">
        <w:rPr>
          <w:rFonts w:ascii="Arial" w:hAnsi="Arial" w:cs="Arial"/>
        </w:rPr>
        <w:t>m</w:t>
      </w:r>
      <w:r>
        <w:rPr>
          <w:rFonts w:ascii="Arial" w:hAnsi="Arial" w:cs="Arial"/>
        </w:rPr>
        <w:t xml:space="preserve"> </w:t>
      </w:r>
      <w:r w:rsidR="003E77E1">
        <w:rPr>
          <w:rFonts w:ascii="Arial" w:hAnsi="Arial" w:cs="Arial"/>
          <w:i/>
        </w:rPr>
        <w:t>Katalogu</w:t>
      </w:r>
      <w:r w:rsidRPr="007E469E">
        <w:rPr>
          <w:rFonts w:ascii="Arial" w:hAnsi="Arial" w:cs="Arial"/>
        </w:rPr>
        <w:t xml:space="preserve">. </w:t>
      </w:r>
    </w:p>
    <w:p w:rsidR="00903FFD" w:rsidRPr="007E469E" w:rsidRDefault="00903FFD" w:rsidP="007A3546">
      <w:pPr>
        <w:pStyle w:val="Akapitzlist"/>
        <w:numPr>
          <w:ilvl w:val="0"/>
          <w:numId w:val="15"/>
        </w:numPr>
        <w:spacing w:after="0" w:line="360" w:lineRule="auto"/>
        <w:jc w:val="both"/>
        <w:rPr>
          <w:rFonts w:ascii="Arial" w:hAnsi="Arial" w:cs="Arial"/>
        </w:rPr>
      </w:pPr>
      <w:r w:rsidRPr="007E469E">
        <w:rPr>
          <w:rFonts w:ascii="Arial" w:hAnsi="Arial" w:cs="Arial"/>
        </w:rPr>
        <w:t xml:space="preserve">Wydatki związane z kosztami pośrednimi są kwalifikowalne w ramach </w:t>
      </w:r>
      <w:r w:rsidR="00F24C3C">
        <w:rPr>
          <w:rFonts w:ascii="Arial" w:hAnsi="Arial" w:cs="Arial"/>
        </w:rPr>
        <w:t xml:space="preserve">poszczególnych </w:t>
      </w:r>
      <w:r w:rsidR="00663413">
        <w:rPr>
          <w:rFonts w:ascii="Arial" w:hAnsi="Arial" w:cs="Arial"/>
        </w:rPr>
        <w:t xml:space="preserve">działań III </w:t>
      </w:r>
      <w:r w:rsidR="0099463F">
        <w:rPr>
          <w:rFonts w:ascii="Arial" w:hAnsi="Arial" w:cs="Arial"/>
        </w:rPr>
        <w:t>osi priorytetowych</w:t>
      </w:r>
      <w:r w:rsidR="00F24C3C">
        <w:rPr>
          <w:rFonts w:ascii="Arial" w:hAnsi="Arial" w:cs="Arial"/>
        </w:rPr>
        <w:t xml:space="preserve"> </w:t>
      </w:r>
      <w:r w:rsidRPr="007E469E">
        <w:rPr>
          <w:rFonts w:ascii="Arial" w:hAnsi="Arial" w:cs="Arial"/>
        </w:rPr>
        <w:t>POPC</w:t>
      </w:r>
      <w:r w:rsidR="0099463F">
        <w:rPr>
          <w:rFonts w:ascii="Arial" w:hAnsi="Arial" w:cs="Arial"/>
        </w:rPr>
        <w:t>,</w:t>
      </w:r>
      <w:r w:rsidRPr="007E469E">
        <w:rPr>
          <w:rFonts w:ascii="Arial" w:hAnsi="Arial" w:cs="Arial"/>
        </w:rPr>
        <w:t xml:space="preserve"> </w:t>
      </w:r>
      <w:r w:rsidR="00F24C3C">
        <w:rPr>
          <w:rFonts w:ascii="Arial" w:hAnsi="Arial" w:cs="Arial"/>
        </w:rPr>
        <w:t xml:space="preserve">o ile są one uwzględnione w </w:t>
      </w:r>
      <w:r w:rsidR="00663413">
        <w:rPr>
          <w:rFonts w:ascii="Arial" w:hAnsi="Arial" w:cs="Arial"/>
        </w:rPr>
        <w:t>pod</w:t>
      </w:r>
      <w:r w:rsidR="00F24C3C">
        <w:rPr>
          <w:rFonts w:ascii="Arial" w:hAnsi="Arial" w:cs="Arial"/>
        </w:rPr>
        <w:t xml:space="preserve">rozdziałach dotyczących działań. </w:t>
      </w:r>
      <w:r w:rsidR="006A626A">
        <w:rPr>
          <w:rFonts w:ascii="Arial" w:hAnsi="Arial" w:cs="Arial"/>
        </w:rPr>
        <w:t xml:space="preserve">Zapisy rozdziałów tych zawierają </w:t>
      </w:r>
      <w:r w:rsidR="00F24C3C">
        <w:rPr>
          <w:rFonts w:ascii="Arial" w:hAnsi="Arial" w:cs="Arial"/>
        </w:rPr>
        <w:t xml:space="preserve">informacje o dopuszczalnej wysokości wydatków związanych z kosztami pośrednimi, jak </w:t>
      </w:r>
      <w:r w:rsidR="006A626A">
        <w:rPr>
          <w:rFonts w:ascii="Arial" w:hAnsi="Arial" w:cs="Arial"/>
        </w:rPr>
        <w:t>również katalog kosztów pośrednich</w:t>
      </w:r>
      <w:r w:rsidR="00F24C3C">
        <w:rPr>
          <w:rFonts w:ascii="Arial" w:hAnsi="Arial" w:cs="Arial"/>
        </w:rPr>
        <w:t xml:space="preserve"> oraz</w:t>
      </w:r>
      <w:r w:rsidR="00871D76">
        <w:rPr>
          <w:rFonts w:ascii="Arial" w:hAnsi="Arial" w:cs="Arial"/>
        </w:rPr>
        <w:t xml:space="preserve"> przyjęty sposób ich rozliczania</w:t>
      </w:r>
      <w:r w:rsidR="00C15C3E">
        <w:rPr>
          <w:rFonts w:ascii="Arial" w:hAnsi="Arial" w:cs="Arial"/>
        </w:rPr>
        <w:t>.</w:t>
      </w:r>
    </w:p>
    <w:p w:rsidR="006A626A" w:rsidRPr="00B81671" w:rsidRDefault="00903FFD" w:rsidP="007A3546">
      <w:pPr>
        <w:pStyle w:val="Akapitzlist"/>
        <w:numPr>
          <w:ilvl w:val="0"/>
          <w:numId w:val="15"/>
        </w:numPr>
        <w:spacing w:after="0" w:line="360" w:lineRule="auto"/>
        <w:jc w:val="both"/>
        <w:rPr>
          <w:rFonts w:ascii="Arial" w:hAnsi="Arial" w:cs="Arial"/>
        </w:rPr>
      </w:pPr>
      <w:r w:rsidRPr="00B81671">
        <w:rPr>
          <w:rFonts w:ascii="Arial" w:hAnsi="Arial" w:cs="Arial"/>
        </w:rPr>
        <w:t xml:space="preserve">W przypadku zmiany wysokości kosztów kwalifikowanych w projekcie należy ponownie przeliczyć limit </w:t>
      </w:r>
      <w:r w:rsidR="00F0720E" w:rsidRPr="00B81671">
        <w:rPr>
          <w:rFonts w:ascii="Arial" w:hAnsi="Arial" w:cs="Arial"/>
        </w:rPr>
        <w:t xml:space="preserve">określony dla </w:t>
      </w:r>
      <w:r w:rsidRPr="00B81671">
        <w:rPr>
          <w:rFonts w:ascii="Arial" w:hAnsi="Arial" w:cs="Arial"/>
        </w:rPr>
        <w:t>koszt</w:t>
      </w:r>
      <w:r w:rsidR="00F0720E" w:rsidRPr="00B81671">
        <w:rPr>
          <w:rFonts w:ascii="Arial" w:hAnsi="Arial" w:cs="Arial"/>
        </w:rPr>
        <w:t>ów</w:t>
      </w:r>
      <w:r w:rsidRPr="00B81671">
        <w:rPr>
          <w:rFonts w:ascii="Arial" w:hAnsi="Arial" w:cs="Arial"/>
        </w:rPr>
        <w:t xml:space="preserve"> pośredni</w:t>
      </w:r>
      <w:r w:rsidR="00F0720E" w:rsidRPr="00B81671">
        <w:rPr>
          <w:rFonts w:ascii="Arial" w:hAnsi="Arial" w:cs="Arial"/>
        </w:rPr>
        <w:t>ch</w:t>
      </w:r>
      <w:r w:rsidRPr="00B81671">
        <w:rPr>
          <w:rFonts w:ascii="Arial" w:hAnsi="Arial" w:cs="Arial"/>
        </w:rPr>
        <w:t xml:space="preserve">. </w:t>
      </w:r>
    </w:p>
    <w:p w:rsidR="00903FFD" w:rsidRPr="0090047B" w:rsidRDefault="00903FFD" w:rsidP="00A01186">
      <w:pPr>
        <w:spacing w:after="0" w:line="360" w:lineRule="auto"/>
        <w:jc w:val="both"/>
        <w:rPr>
          <w:rFonts w:ascii="Arial" w:hAnsi="Arial" w:cs="Arial"/>
        </w:rPr>
      </w:pPr>
    </w:p>
    <w:p w:rsidR="00903FFD" w:rsidRPr="00C05D20" w:rsidRDefault="00903FFD" w:rsidP="00C05D20">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143" w:name="_Toc417549284"/>
      <w:bookmarkStart w:id="144" w:name="_Toc417549353"/>
      <w:bookmarkStart w:id="145" w:name="_Toc417549422"/>
      <w:bookmarkStart w:id="146" w:name="_Toc418584390"/>
      <w:bookmarkStart w:id="147" w:name="_Toc418588606"/>
      <w:bookmarkStart w:id="148" w:name="_Toc390161737"/>
      <w:bookmarkStart w:id="149" w:name="_Toc399917190"/>
      <w:bookmarkStart w:id="150" w:name="_Toc52354398"/>
      <w:bookmarkEnd w:id="143"/>
      <w:bookmarkEnd w:id="144"/>
      <w:bookmarkEnd w:id="145"/>
      <w:bookmarkEnd w:id="146"/>
      <w:bookmarkEnd w:id="147"/>
      <w:r w:rsidRPr="00C05D20">
        <w:rPr>
          <w:rFonts w:ascii="Arial" w:hAnsi="Arial" w:cs="Arial"/>
          <w:i/>
          <w:color w:val="000000" w:themeColor="text1"/>
          <w:sz w:val="24"/>
          <w:szCs w:val="24"/>
        </w:rPr>
        <w:lastRenderedPageBreak/>
        <w:t>Koszty związane z angażowaniem personelu</w:t>
      </w:r>
      <w:bookmarkEnd w:id="148"/>
      <w:bookmarkEnd w:id="149"/>
      <w:r w:rsidR="00425717" w:rsidRPr="00C05D20">
        <w:rPr>
          <w:rFonts w:ascii="Arial" w:hAnsi="Arial" w:cs="Arial"/>
          <w:i/>
          <w:color w:val="000000" w:themeColor="text1"/>
          <w:sz w:val="24"/>
          <w:szCs w:val="24"/>
        </w:rPr>
        <w:t xml:space="preserve"> projektu</w:t>
      </w:r>
      <w:bookmarkEnd w:id="150"/>
    </w:p>
    <w:p w:rsidR="00903FFD" w:rsidRPr="007E469E" w:rsidRDefault="00903FFD" w:rsidP="007A3546">
      <w:pPr>
        <w:pStyle w:val="Akapitzlist"/>
        <w:numPr>
          <w:ilvl w:val="0"/>
          <w:numId w:val="10"/>
        </w:numPr>
        <w:spacing w:after="0" w:line="360" w:lineRule="auto"/>
        <w:jc w:val="both"/>
        <w:rPr>
          <w:rFonts w:ascii="Arial" w:hAnsi="Arial" w:cs="Arial"/>
        </w:rPr>
      </w:pPr>
      <w:bookmarkStart w:id="151" w:name="_Toc276551643"/>
      <w:bookmarkStart w:id="152" w:name="_Toc310941697"/>
      <w:r w:rsidRPr="007E469E">
        <w:rPr>
          <w:rFonts w:ascii="Arial" w:hAnsi="Arial" w:cs="Arial"/>
        </w:rPr>
        <w:t xml:space="preserve">Koszty związane z wynagrodzeniem personelu mogą być kwalifikowalne w ramach projektu, o ile wynika to z jego specyfiki, na warunkach określonych w </w:t>
      </w:r>
      <w:r w:rsidR="00E15823">
        <w:rPr>
          <w:rFonts w:ascii="Arial" w:hAnsi="Arial" w:cs="Arial"/>
        </w:rPr>
        <w:t xml:space="preserve">podrozdziale 6.16 </w:t>
      </w:r>
      <w:r w:rsidRPr="007E469E">
        <w:rPr>
          <w:rFonts w:ascii="Arial" w:hAnsi="Arial" w:cs="Arial"/>
          <w:i/>
        </w:rPr>
        <w:t xml:space="preserve">Wytycznych </w:t>
      </w:r>
      <w:r w:rsidRPr="007E469E">
        <w:rPr>
          <w:rFonts w:ascii="Arial" w:hAnsi="Arial" w:cs="Arial"/>
        </w:rPr>
        <w:t xml:space="preserve">oraz </w:t>
      </w:r>
      <w:r w:rsidR="004D05D2">
        <w:rPr>
          <w:rFonts w:ascii="Arial" w:hAnsi="Arial" w:cs="Arial"/>
        </w:rPr>
        <w:t xml:space="preserve">w </w:t>
      </w:r>
      <w:r w:rsidRPr="007E469E">
        <w:rPr>
          <w:rFonts w:ascii="Arial" w:hAnsi="Arial" w:cs="Arial"/>
        </w:rPr>
        <w:t>niniejszy</w:t>
      </w:r>
      <w:r w:rsidR="00E15823">
        <w:rPr>
          <w:rFonts w:ascii="Arial" w:hAnsi="Arial" w:cs="Arial"/>
        </w:rPr>
        <w:t>m</w:t>
      </w:r>
      <w:r w:rsidRPr="007E469E">
        <w:rPr>
          <w:rFonts w:ascii="Arial" w:hAnsi="Arial" w:cs="Arial"/>
        </w:rPr>
        <w:t xml:space="preserve"> </w:t>
      </w:r>
      <w:r w:rsidR="00E15823">
        <w:rPr>
          <w:rFonts w:ascii="Arial" w:hAnsi="Arial" w:cs="Arial"/>
          <w:i/>
        </w:rPr>
        <w:t>Katalogu</w:t>
      </w:r>
      <w:r w:rsidRPr="007E469E">
        <w:rPr>
          <w:rFonts w:ascii="Arial" w:hAnsi="Arial" w:cs="Arial"/>
        </w:rPr>
        <w:t>.</w:t>
      </w:r>
      <w:bookmarkEnd w:id="151"/>
      <w:bookmarkEnd w:id="152"/>
      <w:r w:rsidRPr="007E469E">
        <w:rPr>
          <w:rFonts w:ascii="Arial" w:hAnsi="Arial" w:cs="Arial"/>
        </w:rPr>
        <w:t xml:space="preserve"> </w:t>
      </w:r>
    </w:p>
    <w:p w:rsidR="00903FFD" w:rsidRPr="007E469E" w:rsidRDefault="00903FFD" w:rsidP="007A3546">
      <w:pPr>
        <w:pStyle w:val="Akapitzlist"/>
        <w:numPr>
          <w:ilvl w:val="0"/>
          <w:numId w:val="10"/>
        </w:numPr>
        <w:spacing w:after="0" w:line="360" w:lineRule="auto"/>
        <w:jc w:val="both"/>
        <w:rPr>
          <w:rFonts w:ascii="Arial" w:eastAsia="Times New Roman" w:hAnsi="Arial" w:cs="Arial"/>
          <w:i/>
          <w:lang w:eastAsia="pl-PL"/>
        </w:rPr>
      </w:pPr>
      <w:r w:rsidRPr="007E469E">
        <w:rPr>
          <w:rFonts w:ascii="Arial" w:eastAsia="Times New Roman" w:hAnsi="Arial" w:cs="Arial"/>
          <w:lang w:eastAsia="pl-PL"/>
        </w:rPr>
        <w:t xml:space="preserve">Koszty personelu mogą być zaliczane zarówno do kosztów bezpośrednich (koszty personelu wykonującego </w:t>
      </w:r>
      <w:r w:rsidR="00A01186">
        <w:rPr>
          <w:rFonts w:ascii="Arial" w:eastAsia="Times New Roman" w:hAnsi="Arial" w:cs="Arial"/>
          <w:lang w:eastAsia="pl-PL"/>
        </w:rPr>
        <w:t>konkretne zadania w projekcie zdefiniowane we wniosku o dofinansowanie oraz harmonogramie projektu</w:t>
      </w:r>
      <w:r w:rsidRPr="007E469E">
        <w:rPr>
          <w:rFonts w:ascii="Arial" w:eastAsia="Times New Roman" w:hAnsi="Arial" w:cs="Arial"/>
          <w:lang w:eastAsia="pl-PL"/>
        </w:rPr>
        <w:t xml:space="preserve">) jak </w:t>
      </w:r>
      <w:r w:rsidR="009929E6">
        <w:rPr>
          <w:rFonts w:ascii="Arial" w:eastAsia="Times New Roman" w:hAnsi="Arial" w:cs="Arial"/>
          <w:lang w:eastAsia="pl-PL"/>
        </w:rPr>
        <w:t xml:space="preserve">i </w:t>
      </w:r>
      <w:r w:rsidRPr="007E469E">
        <w:rPr>
          <w:rFonts w:ascii="Arial" w:eastAsia="Times New Roman" w:hAnsi="Arial" w:cs="Arial"/>
          <w:lang w:eastAsia="pl-PL"/>
        </w:rPr>
        <w:t>kosztów pośrednich (</w:t>
      </w:r>
      <w:r w:rsidR="009929E6">
        <w:rPr>
          <w:rFonts w:ascii="Arial" w:eastAsia="Times New Roman" w:hAnsi="Arial" w:cs="Arial"/>
          <w:lang w:eastAsia="pl-PL"/>
        </w:rPr>
        <w:t>np.</w:t>
      </w:r>
      <w:r w:rsidRPr="007E469E">
        <w:rPr>
          <w:rFonts w:ascii="Arial" w:eastAsia="Times New Roman" w:hAnsi="Arial" w:cs="Arial"/>
          <w:lang w:eastAsia="pl-PL"/>
        </w:rPr>
        <w:t xml:space="preserve"> </w:t>
      </w:r>
      <w:r w:rsidR="009929E6" w:rsidRPr="007E469E">
        <w:rPr>
          <w:rFonts w:ascii="Arial" w:eastAsia="Times New Roman" w:hAnsi="Arial" w:cs="Arial"/>
          <w:lang w:eastAsia="pl-PL"/>
        </w:rPr>
        <w:t>wynagrodze</w:t>
      </w:r>
      <w:r w:rsidR="009929E6">
        <w:rPr>
          <w:rFonts w:ascii="Arial" w:eastAsia="Times New Roman" w:hAnsi="Arial" w:cs="Arial"/>
          <w:lang w:eastAsia="pl-PL"/>
        </w:rPr>
        <w:t>nia</w:t>
      </w:r>
      <w:r w:rsidR="009929E6" w:rsidRPr="007E469E">
        <w:rPr>
          <w:rFonts w:ascii="Arial" w:eastAsia="Times New Roman" w:hAnsi="Arial" w:cs="Arial"/>
          <w:lang w:eastAsia="pl-PL"/>
        </w:rPr>
        <w:t xml:space="preserve"> zaliczając</w:t>
      </w:r>
      <w:r w:rsidR="009929E6">
        <w:rPr>
          <w:rFonts w:ascii="Arial" w:eastAsia="Times New Roman" w:hAnsi="Arial" w:cs="Arial"/>
          <w:lang w:eastAsia="pl-PL"/>
        </w:rPr>
        <w:t>e</w:t>
      </w:r>
      <w:r w:rsidR="009929E6" w:rsidRPr="007E469E">
        <w:rPr>
          <w:rFonts w:ascii="Arial" w:eastAsia="Times New Roman" w:hAnsi="Arial" w:cs="Arial"/>
          <w:lang w:eastAsia="pl-PL"/>
        </w:rPr>
        <w:t xml:space="preserve"> </w:t>
      </w:r>
      <w:r w:rsidRPr="007E469E">
        <w:rPr>
          <w:rFonts w:ascii="Arial" w:eastAsia="Times New Roman" w:hAnsi="Arial" w:cs="Arial"/>
          <w:lang w:eastAsia="pl-PL"/>
        </w:rPr>
        <w:t xml:space="preserve">się do kosztów zarządu, w tym w szczególności kierownika jednostki, obsługi księgowej, kadrowej, administracyjnej na potrzeby funkcjonowania jednostki). </w:t>
      </w:r>
    </w:p>
    <w:p w:rsidR="00833A56" w:rsidRPr="007E469E" w:rsidRDefault="00833A56" w:rsidP="00833A56">
      <w:pPr>
        <w:pStyle w:val="Akapit"/>
        <w:keepNext w:val="0"/>
        <w:spacing w:before="120" w:after="120"/>
        <w:ind w:left="426"/>
        <w:outlineLvl w:val="5"/>
        <w:rPr>
          <w:rFonts w:cs="Arial"/>
          <w:szCs w:val="22"/>
        </w:rPr>
      </w:pPr>
    </w:p>
    <w:p w:rsidR="00903FFD" w:rsidRPr="00C05D20" w:rsidRDefault="00903FFD" w:rsidP="00C05D20">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153" w:name="_Toc407115859"/>
      <w:bookmarkStart w:id="154" w:name="_Toc407116389"/>
      <w:bookmarkEnd w:id="153"/>
      <w:bookmarkEnd w:id="154"/>
      <w:r w:rsidRPr="00C05D20">
        <w:rPr>
          <w:rFonts w:ascii="Arial" w:hAnsi="Arial" w:cs="Arial"/>
          <w:i/>
          <w:color w:val="000000" w:themeColor="text1"/>
          <w:sz w:val="24"/>
          <w:szCs w:val="24"/>
        </w:rPr>
        <w:t xml:space="preserve"> </w:t>
      </w:r>
      <w:bookmarkStart w:id="155" w:name="_Toc52354399"/>
      <w:r w:rsidRPr="00C05D20">
        <w:rPr>
          <w:rFonts w:ascii="Arial" w:hAnsi="Arial" w:cs="Arial"/>
          <w:i/>
          <w:color w:val="000000" w:themeColor="text1"/>
          <w:sz w:val="24"/>
          <w:szCs w:val="24"/>
        </w:rPr>
        <w:t>Zmiany projektów</w:t>
      </w:r>
      <w:bookmarkEnd w:id="155"/>
    </w:p>
    <w:p w:rsidR="00A06EE2" w:rsidRPr="007E469E" w:rsidRDefault="00A06EE2" w:rsidP="007A3546">
      <w:pPr>
        <w:numPr>
          <w:ilvl w:val="0"/>
          <w:numId w:val="13"/>
        </w:numPr>
        <w:spacing w:before="120" w:after="120" w:line="360" w:lineRule="auto"/>
        <w:ind w:left="426"/>
        <w:jc w:val="both"/>
        <w:rPr>
          <w:rFonts w:ascii="Arial" w:hAnsi="Arial" w:cs="Arial"/>
        </w:rPr>
      </w:pPr>
      <w:r w:rsidRPr="007E469E">
        <w:rPr>
          <w:rFonts w:ascii="Arial" w:hAnsi="Arial" w:cs="Arial"/>
        </w:rPr>
        <w:t xml:space="preserve">Zmiany dotyczące realizacji projektu wymagają zgłoszenia do IP POPC przed ich wprowadzeniem. </w:t>
      </w:r>
    </w:p>
    <w:p w:rsidR="00903FFD" w:rsidRPr="007E469E" w:rsidRDefault="00903FFD" w:rsidP="007A3546">
      <w:pPr>
        <w:numPr>
          <w:ilvl w:val="0"/>
          <w:numId w:val="13"/>
        </w:numPr>
        <w:spacing w:before="120" w:after="120" w:line="360" w:lineRule="auto"/>
        <w:ind w:left="426"/>
        <w:jc w:val="both"/>
        <w:rPr>
          <w:rFonts w:ascii="Arial" w:hAnsi="Arial" w:cs="Arial"/>
        </w:rPr>
      </w:pPr>
      <w:r w:rsidRPr="007E469E">
        <w:rPr>
          <w:rFonts w:ascii="Arial" w:hAnsi="Arial" w:cs="Arial"/>
        </w:rPr>
        <w:t xml:space="preserve">Szczegółowe warunki dotyczące zakresu zmian wymagających zmiany </w:t>
      </w:r>
      <w:r w:rsidRPr="007E469E">
        <w:rPr>
          <w:rFonts w:ascii="Arial" w:eastAsia="Times New Roman" w:hAnsi="Arial" w:cs="Arial"/>
          <w:bCs/>
          <w:lang w:eastAsia="pl-PL"/>
        </w:rPr>
        <w:t xml:space="preserve">umowy </w:t>
      </w:r>
      <w:r w:rsidRPr="007E469E">
        <w:rPr>
          <w:rFonts w:ascii="Arial" w:hAnsi="Arial" w:cs="Arial"/>
        </w:rPr>
        <w:t xml:space="preserve">o dofinansowanie </w:t>
      </w:r>
      <w:r w:rsidR="00312A9C">
        <w:rPr>
          <w:rFonts w:ascii="Arial" w:hAnsi="Arial" w:cs="Arial"/>
        </w:rPr>
        <w:t xml:space="preserve">projektu </w:t>
      </w:r>
      <w:r w:rsidRPr="007E469E">
        <w:rPr>
          <w:rFonts w:ascii="Arial" w:hAnsi="Arial" w:cs="Arial"/>
        </w:rPr>
        <w:t xml:space="preserve">są określone </w:t>
      </w:r>
      <w:r w:rsidR="00E537D4" w:rsidRPr="007E469E">
        <w:rPr>
          <w:rFonts w:ascii="Arial" w:hAnsi="Arial" w:cs="Arial"/>
        </w:rPr>
        <w:t>w</w:t>
      </w:r>
      <w:r w:rsidRPr="007E469E">
        <w:rPr>
          <w:rFonts w:ascii="Arial" w:hAnsi="Arial" w:cs="Arial"/>
        </w:rPr>
        <w:t xml:space="preserve"> </w:t>
      </w:r>
      <w:r w:rsidR="00E704ED" w:rsidRPr="007E469E">
        <w:rPr>
          <w:rFonts w:ascii="Arial" w:hAnsi="Arial" w:cs="Arial"/>
        </w:rPr>
        <w:t>umow</w:t>
      </w:r>
      <w:r w:rsidR="00E704ED">
        <w:rPr>
          <w:rFonts w:ascii="Arial" w:hAnsi="Arial" w:cs="Arial"/>
        </w:rPr>
        <w:t>ie</w:t>
      </w:r>
      <w:r w:rsidR="00E704ED" w:rsidRPr="007E469E">
        <w:rPr>
          <w:rFonts w:ascii="Arial" w:hAnsi="Arial" w:cs="Arial"/>
        </w:rPr>
        <w:t xml:space="preserve"> </w:t>
      </w:r>
      <w:r w:rsidRPr="007E469E">
        <w:rPr>
          <w:rFonts w:ascii="Arial" w:hAnsi="Arial" w:cs="Arial"/>
        </w:rPr>
        <w:t>o dofinansowanie</w:t>
      </w:r>
      <w:r w:rsidR="00312A9C">
        <w:rPr>
          <w:rFonts w:ascii="Arial" w:hAnsi="Arial" w:cs="Arial"/>
        </w:rPr>
        <w:t xml:space="preserve"> projektu</w:t>
      </w:r>
      <w:r w:rsidRPr="007E469E">
        <w:rPr>
          <w:rFonts w:ascii="Arial" w:hAnsi="Arial" w:cs="Arial"/>
        </w:rPr>
        <w:t>.</w:t>
      </w:r>
    </w:p>
    <w:p w:rsidR="00903FFD" w:rsidRPr="007E469E" w:rsidRDefault="00903FFD" w:rsidP="00AE4553">
      <w:pPr>
        <w:spacing w:before="120" w:after="120" w:line="360" w:lineRule="auto"/>
        <w:ind w:left="426"/>
        <w:jc w:val="both"/>
        <w:rPr>
          <w:rFonts w:ascii="Arial" w:hAnsi="Arial" w:cs="Arial"/>
        </w:rPr>
      </w:pPr>
    </w:p>
    <w:p w:rsidR="00903FFD" w:rsidRPr="00C05D20" w:rsidRDefault="00903FFD" w:rsidP="00C05D20">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156" w:name="_Toc487797035"/>
      <w:bookmarkStart w:id="157" w:name="_Toc487809544"/>
      <w:bookmarkStart w:id="158" w:name="_Toc487797038"/>
      <w:bookmarkStart w:id="159" w:name="_Toc487809547"/>
      <w:bookmarkStart w:id="160" w:name="_Toc487797044"/>
      <w:bookmarkStart w:id="161" w:name="_Toc487809553"/>
      <w:bookmarkStart w:id="162" w:name="_Toc52354400"/>
      <w:bookmarkEnd w:id="156"/>
      <w:bookmarkEnd w:id="157"/>
      <w:bookmarkEnd w:id="158"/>
      <w:bookmarkEnd w:id="159"/>
      <w:bookmarkEnd w:id="160"/>
      <w:bookmarkEnd w:id="161"/>
      <w:r w:rsidRPr="00C05D20">
        <w:rPr>
          <w:rFonts w:ascii="Arial" w:hAnsi="Arial" w:cs="Arial"/>
          <w:i/>
          <w:color w:val="000000" w:themeColor="text1"/>
          <w:sz w:val="24"/>
          <w:szCs w:val="24"/>
        </w:rPr>
        <w:t>Podmiot dokonujący wydatków kwalifikowalnych</w:t>
      </w:r>
      <w:bookmarkEnd w:id="162"/>
    </w:p>
    <w:p w:rsidR="00AC2A05" w:rsidRPr="00B81671" w:rsidRDefault="00903FFD" w:rsidP="00C91765">
      <w:pPr>
        <w:numPr>
          <w:ilvl w:val="0"/>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Podmiotem </w:t>
      </w:r>
      <w:r w:rsidR="008B1747" w:rsidRPr="00B81671">
        <w:rPr>
          <w:rFonts w:ascii="Arial" w:eastAsia="Times New Roman" w:hAnsi="Arial" w:cs="Arial"/>
          <w:lang w:eastAsia="pl-PL"/>
        </w:rPr>
        <w:t xml:space="preserve">ponoszącym wydatki kwalifikowalne </w:t>
      </w:r>
      <w:r w:rsidRPr="00B81671">
        <w:rPr>
          <w:rFonts w:ascii="Arial" w:eastAsia="Times New Roman" w:hAnsi="Arial" w:cs="Arial"/>
          <w:lang w:eastAsia="pl-PL"/>
        </w:rPr>
        <w:t>jest beneficjent</w:t>
      </w:r>
      <w:r w:rsidR="00A51E38" w:rsidRPr="00B81671">
        <w:rPr>
          <w:rFonts w:ascii="Arial" w:eastAsia="Times New Roman" w:hAnsi="Arial" w:cs="Arial"/>
          <w:lang w:eastAsia="pl-PL"/>
        </w:rPr>
        <w:t xml:space="preserve">, określony w rozdziale </w:t>
      </w:r>
      <w:r w:rsidR="005232B7">
        <w:rPr>
          <w:rFonts w:ascii="Arial" w:eastAsia="Times New Roman" w:hAnsi="Arial" w:cs="Arial"/>
          <w:lang w:eastAsia="pl-PL"/>
        </w:rPr>
        <w:t>1</w:t>
      </w:r>
      <w:r w:rsidR="00A51E38" w:rsidRPr="00B81671">
        <w:rPr>
          <w:rFonts w:ascii="Arial" w:eastAsia="Times New Roman" w:hAnsi="Arial" w:cs="Arial"/>
          <w:lang w:eastAsia="pl-PL"/>
        </w:rPr>
        <w:t xml:space="preserve"> pkt 1 </w:t>
      </w:r>
      <w:r w:rsidR="005232B7">
        <w:rPr>
          <w:rFonts w:ascii="Arial" w:eastAsia="Times New Roman" w:hAnsi="Arial" w:cs="Arial"/>
          <w:i/>
          <w:lang w:eastAsia="pl-PL"/>
        </w:rPr>
        <w:t>Katalogu</w:t>
      </w:r>
      <w:r w:rsidR="00F665EF" w:rsidRPr="00B81671">
        <w:rPr>
          <w:rFonts w:ascii="Arial" w:eastAsia="Times New Roman" w:hAnsi="Arial" w:cs="Arial"/>
          <w:i/>
          <w:lang w:eastAsia="pl-PL"/>
        </w:rPr>
        <w:t xml:space="preserve">, </w:t>
      </w:r>
      <w:r w:rsidR="00F665EF" w:rsidRPr="00B81671">
        <w:rPr>
          <w:rFonts w:ascii="Arial" w:eastAsia="Times New Roman" w:hAnsi="Arial" w:cs="Arial"/>
          <w:lang w:eastAsia="pl-PL"/>
        </w:rPr>
        <w:t xml:space="preserve">z zastrzeżeniem pkt 2 w </w:t>
      </w:r>
      <w:r w:rsidR="00B97E7F" w:rsidRPr="00B81671">
        <w:rPr>
          <w:rFonts w:ascii="Arial" w:eastAsia="Times New Roman" w:hAnsi="Arial" w:cs="Arial"/>
          <w:lang w:eastAsia="pl-PL"/>
        </w:rPr>
        <w:t>pod</w:t>
      </w:r>
      <w:r w:rsidR="00F665EF" w:rsidRPr="00B81671">
        <w:rPr>
          <w:rFonts w:ascii="Arial" w:eastAsia="Times New Roman" w:hAnsi="Arial" w:cs="Arial"/>
          <w:lang w:eastAsia="pl-PL"/>
        </w:rPr>
        <w:t xml:space="preserve">rozdziale </w:t>
      </w:r>
      <w:r w:rsidR="005232B7">
        <w:rPr>
          <w:rFonts w:ascii="Arial" w:eastAsia="Times New Roman" w:hAnsi="Arial" w:cs="Arial"/>
          <w:lang w:eastAsia="pl-PL"/>
        </w:rPr>
        <w:t>3</w:t>
      </w:r>
      <w:r w:rsidR="00F665EF" w:rsidRPr="00B81671">
        <w:rPr>
          <w:rFonts w:ascii="Arial" w:eastAsia="Times New Roman" w:hAnsi="Arial" w:cs="Arial"/>
          <w:lang w:eastAsia="pl-PL"/>
        </w:rPr>
        <w:t>.3</w:t>
      </w:r>
      <w:r w:rsidR="00982440" w:rsidRPr="00B81671">
        <w:rPr>
          <w:rFonts w:ascii="Arial" w:eastAsia="Times New Roman" w:hAnsi="Arial" w:cs="Arial"/>
          <w:i/>
          <w:lang w:eastAsia="pl-PL"/>
        </w:rPr>
        <w:t>.</w:t>
      </w:r>
      <w:r w:rsidR="00BA3033" w:rsidRPr="00B81671">
        <w:rPr>
          <w:rFonts w:ascii="Arial" w:eastAsia="Times New Roman" w:hAnsi="Arial" w:cs="Arial"/>
          <w:i/>
          <w:lang w:eastAsia="pl-PL"/>
        </w:rPr>
        <w:t xml:space="preserve"> </w:t>
      </w:r>
    </w:p>
    <w:p w:rsidR="005B1CB4" w:rsidRPr="00B81671" w:rsidRDefault="005B1CB4" w:rsidP="00C91765">
      <w:pPr>
        <w:numPr>
          <w:ilvl w:val="0"/>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Beneficjent może realizować projekt w partnerstwie na warunkach określonych w art. 33 ustawy wdrożeniowej. Umowa o partnerstwie, stanowiąca załącznik do wniosku o dofinansowanie, powinna wskazywać czy part</w:t>
      </w:r>
      <w:r w:rsidR="00565443">
        <w:rPr>
          <w:rFonts w:ascii="Arial" w:eastAsia="Times New Roman" w:hAnsi="Arial" w:cs="Arial"/>
          <w:lang w:eastAsia="pl-PL"/>
        </w:rPr>
        <w:t>n</w:t>
      </w:r>
      <w:r w:rsidRPr="00B81671">
        <w:rPr>
          <w:rFonts w:ascii="Arial" w:eastAsia="Times New Roman" w:hAnsi="Arial" w:cs="Arial"/>
          <w:lang w:eastAsia="pl-PL"/>
        </w:rPr>
        <w:t>er lub partnerzy są jednocześnie upoważni</w:t>
      </w:r>
      <w:r w:rsidR="00583AEB" w:rsidRPr="00B81671">
        <w:rPr>
          <w:rFonts w:ascii="Arial" w:eastAsia="Times New Roman" w:hAnsi="Arial" w:cs="Arial"/>
          <w:lang w:eastAsia="pl-PL"/>
        </w:rPr>
        <w:t>eni</w:t>
      </w:r>
      <w:r w:rsidRPr="00B81671">
        <w:rPr>
          <w:rFonts w:ascii="Arial" w:eastAsia="Times New Roman" w:hAnsi="Arial" w:cs="Arial"/>
          <w:lang w:eastAsia="pl-PL"/>
        </w:rPr>
        <w:t xml:space="preserve"> do ponoszenia wydatków w projekcie.    </w:t>
      </w:r>
    </w:p>
    <w:p w:rsidR="00C837C2" w:rsidRPr="00B81671" w:rsidRDefault="00951794" w:rsidP="00C91765">
      <w:pPr>
        <w:numPr>
          <w:ilvl w:val="0"/>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U</w:t>
      </w:r>
      <w:r w:rsidR="00A52331" w:rsidRPr="00B81671">
        <w:rPr>
          <w:rFonts w:ascii="Arial" w:eastAsia="Times New Roman" w:hAnsi="Arial" w:cs="Arial"/>
          <w:lang w:eastAsia="pl-PL"/>
        </w:rPr>
        <w:t>znani</w:t>
      </w:r>
      <w:r w:rsidRPr="00B81671">
        <w:rPr>
          <w:rFonts w:ascii="Arial" w:eastAsia="Times New Roman" w:hAnsi="Arial" w:cs="Arial"/>
          <w:lang w:eastAsia="pl-PL"/>
        </w:rPr>
        <w:t>e</w:t>
      </w:r>
      <w:r w:rsidR="00A52331" w:rsidRPr="00B81671">
        <w:rPr>
          <w:rFonts w:ascii="Arial" w:eastAsia="Times New Roman" w:hAnsi="Arial" w:cs="Arial"/>
          <w:lang w:eastAsia="pl-PL"/>
        </w:rPr>
        <w:t xml:space="preserve"> za kwalifikowalne wydatków poniesionych przez podmiot upoważniony do ponoszenia wydatków jest </w:t>
      </w:r>
      <w:r w:rsidRPr="00B81671">
        <w:rPr>
          <w:rFonts w:ascii="Arial" w:eastAsia="Times New Roman" w:hAnsi="Arial" w:cs="Arial"/>
          <w:lang w:eastAsia="pl-PL"/>
        </w:rPr>
        <w:t xml:space="preserve">warunkowane </w:t>
      </w:r>
      <w:r w:rsidR="00A52331" w:rsidRPr="00B81671">
        <w:rPr>
          <w:rFonts w:ascii="Arial" w:eastAsia="Times New Roman" w:hAnsi="Arial" w:cs="Arial"/>
          <w:lang w:eastAsia="pl-PL"/>
        </w:rPr>
        <w:t>podpisanie</w:t>
      </w:r>
      <w:r w:rsidRPr="00B81671">
        <w:rPr>
          <w:rFonts w:ascii="Arial" w:eastAsia="Times New Roman" w:hAnsi="Arial" w:cs="Arial"/>
          <w:lang w:eastAsia="pl-PL"/>
        </w:rPr>
        <w:t>m</w:t>
      </w:r>
      <w:r w:rsidR="00A52331" w:rsidRPr="00B81671">
        <w:rPr>
          <w:rFonts w:ascii="Arial" w:eastAsia="Times New Roman" w:hAnsi="Arial" w:cs="Arial"/>
          <w:lang w:eastAsia="pl-PL"/>
        </w:rPr>
        <w:t xml:space="preserve"> u</w:t>
      </w:r>
      <w:r w:rsidR="00115D70" w:rsidRPr="00B81671">
        <w:rPr>
          <w:rFonts w:ascii="Arial" w:eastAsia="Times New Roman" w:hAnsi="Arial" w:cs="Arial"/>
          <w:lang w:eastAsia="pl-PL"/>
        </w:rPr>
        <w:t>mow</w:t>
      </w:r>
      <w:r w:rsidR="00A52331" w:rsidRPr="00B81671">
        <w:rPr>
          <w:rFonts w:ascii="Arial" w:eastAsia="Times New Roman" w:hAnsi="Arial" w:cs="Arial"/>
          <w:lang w:eastAsia="pl-PL"/>
        </w:rPr>
        <w:t>y</w:t>
      </w:r>
      <w:r w:rsidR="00115D70" w:rsidRPr="00B81671">
        <w:rPr>
          <w:rFonts w:ascii="Arial" w:eastAsia="Times New Roman" w:hAnsi="Arial" w:cs="Arial"/>
          <w:lang w:eastAsia="pl-PL"/>
        </w:rPr>
        <w:t xml:space="preserve"> lub porozumieni</w:t>
      </w:r>
      <w:r w:rsidR="00A52331" w:rsidRPr="00B81671">
        <w:rPr>
          <w:rFonts w:ascii="Arial" w:eastAsia="Times New Roman" w:hAnsi="Arial" w:cs="Arial"/>
          <w:lang w:eastAsia="pl-PL"/>
        </w:rPr>
        <w:t>a</w:t>
      </w:r>
      <w:r w:rsidR="00115D70" w:rsidRPr="00B81671">
        <w:rPr>
          <w:rFonts w:ascii="Arial" w:eastAsia="Times New Roman" w:hAnsi="Arial" w:cs="Arial"/>
          <w:lang w:eastAsia="pl-PL"/>
        </w:rPr>
        <w:t xml:space="preserve"> </w:t>
      </w:r>
      <w:r w:rsidR="00A52331" w:rsidRPr="00B81671">
        <w:rPr>
          <w:rFonts w:ascii="Arial" w:eastAsia="Times New Roman" w:hAnsi="Arial" w:cs="Arial"/>
          <w:lang w:eastAsia="pl-PL"/>
        </w:rPr>
        <w:t>pomiędzy beneficjentem a podmiotem upoważnionym z poszanowaniem obowiązujących przepisów. Dokument ten stanowi załącznik do wniosku o dofinansowanie.</w:t>
      </w:r>
      <w:r w:rsidR="00A9699A" w:rsidRPr="00B81671">
        <w:rPr>
          <w:rFonts w:ascii="Arial" w:eastAsia="Times New Roman" w:hAnsi="Arial" w:cs="Arial"/>
          <w:lang w:eastAsia="pl-PL"/>
        </w:rPr>
        <w:t xml:space="preserve">   </w:t>
      </w:r>
      <w:r w:rsidR="000E529C" w:rsidRPr="00B81671">
        <w:rPr>
          <w:rFonts w:ascii="Arial" w:eastAsia="Times New Roman" w:hAnsi="Arial" w:cs="Arial"/>
          <w:lang w:eastAsia="pl-PL"/>
        </w:rPr>
        <w:t xml:space="preserve"> </w:t>
      </w:r>
    </w:p>
    <w:p w:rsidR="00951794" w:rsidRDefault="00951794" w:rsidP="00C91765">
      <w:pPr>
        <w:numPr>
          <w:ilvl w:val="0"/>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Porozumienie lub umowa zawarta pomiędzy beneficjentem, jako stroną umowy o dofinansowanie, a podmiotem upoważnionym powinna </w:t>
      </w:r>
      <w:r w:rsidR="00A451CE" w:rsidRPr="00B81671">
        <w:rPr>
          <w:rFonts w:ascii="Arial" w:eastAsia="Times New Roman" w:hAnsi="Arial" w:cs="Arial"/>
          <w:lang w:eastAsia="pl-PL"/>
        </w:rPr>
        <w:t xml:space="preserve">zawierać zapisy dotyczące wzajemnych praw i obowiązków stron gwarantujące wypełnienie przez beneficjenta zobowiązań wynikających z umowy o dofinansowanie. </w:t>
      </w:r>
      <w:r w:rsidRPr="00B81671">
        <w:rPr>
          <w:rFonts w:ascii="Arial" w:eastAsia="Times New Roman" w:hAnsi="Arial" w:cs="Arial"/>
          <w:lang w:eastAsia="pl-PL"/>
        </w:rPr>
        <w:t xml:space="preserve"> </w:t>
      </w:r>
    </w:p>
    <w:p w:rsidR="00803DD7" w:rsidRPr="00803DD7" w:rsidRDefault="00803DD7" w:rsidP="00803DD7">
      <w:pPr>
        <w:numPr>
          <w:ilvl w:val="0"/>
          <w:numId w:val="6"/>
        </w:numPr>
        <w:spacing w:before="120" w:after="120" w:line="360" w:lineRule="auto"/>
        <w:jc w:val="both"/>
        <w:rPr>
          <w:rFonts w:ascii="Arial" w:eastAsia="Times New Roman" w:hAnsi="Arial" w:cs="Arial"/>
          <w:lang w:eastAsia="pl-PL"/>
        </w:rPr>
      </w:pPr>
      <w:r>
        <w:rPr>
          <w:rFonts w:ascii="Arial" w:eastAsia="Times New Roman" w:hAnsi="Arial" w:cs="Arial"/>
          <w:lang w:eastAsia="pl-PL"/>
        </w:rPr>
        <w:lastRenderedPageBreak/>
        <w:t>W</w:t>
      </w:r>
      <w:r w:rsidRPr="001321AA">
        <w:rPr>
          <w:rFonts w:ascii="Arial" w:eastAsia="Times New Roman" w:hAnsi="Arial" w:cs="Arial"/>
          <w:lang w:eastAsia="pl-PL"/>
        </w:rPr>
        <w:t xml:space="preserve"> uzasadnionych przypadkach </w:t>
      </w:r>
      <w:r>
        <w:rPr>
          <w:rFonts w:ascii="Arial" w:eastAsia="Times New Roman" w:hAnsi="Arial" w:cs="Arial"/>
          <w:lang w:eastAsia="pl-PL"/>
        </w:rPr>
        <w:t xml:space="preserve">możliwe jest </w:t>
      </w:r>
      <w:r w:rsidRPr="001321AA">
        <w:rPr>
          <w:rFonts w:ascii="Arial" w:eastAsia="Times New Roman" w:hAnsi="Arial" w:cs="Arial"/>
          <w:lang w:eastAsia="pl-PL"/>
        </w:rPr>
        <w:t>ustanowienie podmiotu upoważnionego</w:t>
      </w:r>
      <w:r>
        <w:rPr>
          <w:rFonts w:ascii="Arial" w:eastAsia="Times New Roman" w:hAnsi="Arial" w:cs="Arial"/>
          <w:lang w:eastAsia="pl-PL"/>
        </w:rPr>
        <w:t xml:space="preserve"> do ponoszenia wydatków po podpisaniu umowy o dofinansowanie projektu. Zgody na ustanowienie nowego podmiotu bądź podmiotów udziela IP POPC na </w:t>
      </w:r>
      <w:r w:rsidRPr="001321AA">
        <w:rPr>
          <w:rFonts w:ascii="Arial" w:eastAsia="Times New Roman" w:hAnsi="Arial" w:cs="Arial"/>
          <w:lang w:eastAsia="pl-PL"/>
        </w:rPr>
        <w:t xml:space="preserve"> uzasadniony wniosek beneficjenta</w:t>
      </w:r>
      <w:r>
        <w:rPr>
          <w:rFonts w:ascii="Arial" w:eastAsia="Times New Roman" w:hAnsi="Arial" w:cs="Arial"/>
          <w:lang w:eastAsia="pl-PL"/>
        </w:rPr>
        <w:t xml:space="preserve">. Pozytywne rozpatrzenie wniosku wiąże się z koniecznością podpisania </w:t>
      </w:r>
      <w:r w:rsidRPr="001321AA">
        <w:rPr>
          <w:rFonts w:ascii="Arial" w:eastAsia="Times New Roman" w:hAnsi="Arial" w:cs="Arial"/>
          <w:lang w:eastAsia="pl-PL"/>
        </w:rPr>
        <w:t>aneksu do umowy o dofinansowanie.</w:t>
      </w:r>
    </w:p>
    <w:p w:rsidR="00903FFD" w:rsidRPr="00B81671" w:rsidRDefault="00903FFD" w:rsidP="00C91765">
      <w:pPr>
        <w:numPr>
          <w:ilvl w:val="0"/>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Niezależnie od tego, czy beneficjent upoważni inny podmiot do ponoszenia wydatków kwalifikowalnych, beneficjent</w:t>
      </w:r>
      <w:r w:rsidR="001C4734" w:rsidRPr="00B81671">
        <w:rPr>
          <w:rFonts w:ascii="Arial" w:eastAsia="Times New Roman" w:hAnsi="Arial" w:cs="Arial"/>
          <w:lang w:eastAsia="pl-PL"/>
        </w:rPr>
        <w:t xml:space="preserve">, </w:t>
      </w:r>
      <w:r w:rsidR="00423158" w:rsidRPr="00B81671">
        <w:rPr>
          <w:rFonts w:ascii="Arial" w:eastAsia="Times New Roman" w:hAnsi="Arial" w:cs="Arial"/>
          <w:lang w:eastAsia="pl-PL"/>
        </w:rPr>
        <w:t xml:space="preserve">jako strona </w:t>
      </w:r>
      <w:r w:rsidR="001C4734" w:rsidRPr="00B81671">
        <w:rPr>
          <w:rFonts w:ascii="Arial" w:eastAsia="Times New Roman" w:hAnsi="Arial" w:cs="Arial"/>
          <w:lang w:eastAsia="pl-PL"/>
        </w:rPr>
        <w:t>umow</w:t>
      </w:r>
      <w:r w:rsidR="00423158" w:rsidRPr="00B81671">
        <w:rPr>
          <w:rFonts w:ascii="Arial" w:eastAsia="Times New Roman" w:hAnsi="Arial" w:cs="Arial"/>
          <w:lang w:eastAsia="pl-PL"/>
        </w:rPr>
        <w:t>y</w:t>
      </w:r>
      <w:r w:rsidR="001C4734" w:rsidRPr="00B81671">
        <w:rPr>
          <w:rFonts w:ascii="Arial" w:eastAsia="Times New Roman" w:hAnsi="Arial" w:cs="Arial"/>
          <w:lang w:eastAsia="pl-PL"/>
        </w:rPr>
        <w:t xml:space="preserve"> o dofinansowanie</w:t>
      </w:r>
      <w:r w:rsidRPr="00B81671">
        <w:rPr>
          <w:rFonts w:ascii="Arial" w:eastAsia="Times New Roman" w:hAnsi="Arial" w:cs="Arial"/>
          <w:lang w:eastAsia="pl-PL"/>
        </w:rPr>
        <w:t>:</w:t>
      </w:r>
    </w:p>
    <w:p w:rsidR="00903FFD" w:rsidRPr="00B81671" w:rsidRDefault="00903FFD" w:rsidP="00C91765">
      <w:pPr>
        <w:numPr>
          <w:ilvl w:val="1"/>
          <w:numId w:val="5"/>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zawsze pozostaje odpowiedzialny za prawidłowość rzeczowej i finansowej realizacji tego projektu i odpowiada przed instytucją, z którą podpisał umowę</w:t>
      </w:r>
      <w:r w:rsidR="008B1747" w:rsidRPr="00B81671">
        <w:rPr>
          <w:rFonts w:ascii="Arial" w:eastAsia="Times New Roman" w:hAnsi="Arial" w:cs="Arial"/>
          <w:lang w:eastAsia="pl-PL"/>
        </w:rPr>
        <w:t xml:space="preserve"> </w:t>
      </w:r>
      <w:r w:rsidRPr="00B81671">
        <w:rPr>
          <w:rFonts w:ascii="Arial" w:eastAsia="Times New Roman" w:hAnsi="Arial" w:cs="Arial"/>
          <w:lang w:eastAsia="pl-PL"/>
        </w:rPr>
        <w:t>o dofinansowanie, za prawidłowość całości wydatków kwalifikowalnych</w:t>
      </w:r>
      <w:r w:rsidR="008B1747" w:rsidRPr="00B81671">
        <w:rPr>
          <w:rFonts w:ascii="Arial" w:eastAsia="Times New Roman" w:hAnsi="Arial" w:cs="Arial"/>
          <w:lang w:eastAsia="pl-PL"/>
        </w:rPr>
        <w:t xml:space="preserve"> ponoszonych </w:t>
      </w:r>
      <w:r w:rsidRPr="00B81671">
        <w:rPr>
          <w:rFonts w:ascii="Arial" w:eastAsia="Times New Roman" w:hAnsi="Arial" w:cs="Arial"/>
          <w:lang w:eastAsia="pl-PL"/>
        </w:rPr>
        <w:t>w ramach projektu,</w:t>
      </w:r>
    </w:p>
    <w:p w:rsidR="00903FFD" w:rsidRPr="00B81671" w:rsidRDefault="00903FFD" w:rsidP="00C91765">
      <w:pPr>
        <w:numPr>
          <w:ilvl w:val="1"/>
          <w:numId w:val="5"/>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zawsze pozostaje odpowiedzialny za zapewnienie trwałości projektu, zgodnie z</w:t>
      </w:r>
      <w:r w:rsidR="00C87A22" w:rsidRPr="00B81671">
        <w:rPr>
          <w:rFonts w:ascii="Arial" w:eastAsia="Times New Roman" w:hAnsi="Arial" w:cs="Arial"/>
          <w:lang w:eastAsia="pl-PL"/>
        </w:rPr>
        <w:t xml:space="preserve"> </w:t>
      </w:r>
      <w:r w:rsidRPr="00B81671">
        <w:rPr>
          <w:rFonts w:ascii="Arial" w:eastAsia="Times New Roman" w:hAnsi="Arial" w:cs="Arial"/>
          <w:lang w:eastAsia="pl-PL"/>
        </w:rPr>
        <w:t>art.</w:t>
      </w:r>
      <w:r w:rsidR="00C87A22" w:rsidRPr="00B81671">
        <w:rPr>
          <w:rFonts w:ascii="Arial" w:eastAsia="Times New Roman" w:hAnsi="Arial" w:cs="Arial"/>
          <w:lang w:eastAsia="pl-PL"/>
        </w:rPr>
        <w:t xml:space="preserve"> </w:t>
      </w:r>
      <w:r w:rsidRPr="00B81671">
        <w:rPr>
          <w:rFonts w:ascii="Arial" w:eastAsia="Times New Roman" w:hAnsi="Arial" w:cs="Arial"/>
          <w:lang w:eastAsia="pl-PL"/>
        </w:rPr>
        <w:t>71 rozporządzenia ogólnego,</w:t>
      </w:r>
    </w:p>
    <w:p w:rsidR="00903FFD" w:rsidRPr="00B81671" w:rsidRDefault="00903FFD" w:rsidP="00C91765">
      <w:pPr>
        <w:numPr>
          <w:ilvl w:val="1"/>
          <w:numId w:val="5"/>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zawsze pozostaje jedynym podmiotem właściwym do kontaktów z instytucjami w systemie realizacji POPC, </w:t>
      </w:r>
      <w:r w:rsidR="008B1747" w:rsidRPr="00B81671">
        <w:rPr>
          <w:rFonts w:ascii="Arial" w:eastAsia="Times New Roman" w:hAnsi="Arial" w:cs="Arial"/>
          <w:lang w:eastAsia="pl-PL"/>
        </w:rPr>
        <w:t xml:space="preserve">do </w:t>
      </w:r>
      <w:r w:rsidRPr="00B81671">
        <w:rPr>
          <w:rFonts w:ascii="Arial" w:eastAsia="Times New Roman" w:hAnsi="Arial" w:cs="Arial"/>
          <w:lang w:eastAsia="pl-PL"/>
        </w:rPr>
        <w:t xml:space="preserve">przedstawiania wniosków o płatność oraz </w:t>
      </w:r>
      <w:r w:rsidR="008B1747" w:rsidRPr="00B81671">
        <w:rPr>
          <w:rFonts w:ascii="Arial" w:eastAsia="Times New Roman" w:hAnsi="Arial" w:cs="Arial"/>
          <w:lang w:eastAsia="pl-PL"/>
        </w:rPr>
        <w:t xml:space="preserve">do </w:t>
      </w:r>
      <w:r w:rsidRPr="00B81671">
        <w:rPr>
          <w:rFonts w:ascii="Arial" w:eastAsia="Times New Roman" w:hAnsi="Arial" w:cs="Arial"/>
          <w:lang w:eastAsia="pl-PL"/>
        </w:rPr>
        <w:t>otrzymywania dofinansowania ze środków przeznaczonych na realizację POPC.</w:t>
      </w:r>
    </w:p>
    <w:p w:rsidR="00903FFD" w:rsidRPr="00B81671" w:rsidRDefault="00903FFD" w:rsidP="00C91765">
      <w:pPr>
        <w:numPr>
          <w:ilvl w:val="0"/>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Do wszystkich wydatków kwalifikowalnych mają zastosowanie te same wymogi dotyczące ich ponoszenia, dokumentowania, sporządzania wniosków o płatność itp., bez względu na to czy wydatek został poniesiony przez beneficjenta, </w:t>
      </w:r>
      <w:r w:rsidR="00B32EA7" w:rsidRPr="00B81671">
        <w:rPr>
          <w:rFonts w:ascii="Arial" w:eastAsia="Times New Roman" w:hAnsi="Arial" w:cs="Arial"/>
          <w:lang w:eastAsia="pl-PL"/>
        </w:rPr>
        <w:t xml:space="preserve">partnera </w:t>
      </w:r>
      <w:r w:rsidR="00C360B2" w:rsidRPr="00B81671">
        <w:rPr>
          <w:rFonts w:ascii="Arial" w:eastAsia="Times New Roman" w:hAnsi="Arial" w:cs="Arial"/>
          <w:lang w:eastAsia="pl-PL"/>
        </w:rPr>
        <w:t>czy przez inny podmiot przewidziany w systemie realizacji danego działania</w:t>
      </w:r>
      <w:r w:rsidRPr="00B81671">
        <w:rPr>
          <w:rFonts w:ascii="Arial" w:eastAsia="Times New Roman" w:hAnsi="Arial" w:cs="Arial"/>
          <w:lang w:eastAsia="pl-PL"/>
        </w:rPr>
        <w:t>.</w:t>
      </w:r>
    </w:p>
    <w:p w:rsidR="0069794E" w:rsidRPr="007E469E" w:rsidRDefault="0069794E" w:rsidP="0069794E">
      <w:pPr>
        <w:spacing w:before="120" w:after="120" w:line="360" w:lineRule="auto"/>
        <w:ind w:left="360"/>
        <w:jc w:val="both"/>
        <w:rPr>
          <w:rFonts w:ascii="Helv" w:eastAsia="MS Mincho" w:hAnsi="Helv" w:cs="Helv"/>
          <w:color w:val="000000"/>
          <w:sz w:val="20"/>
          <w:szCs w:val="20"/>
          <w:lang w:eastAsia="pl-PL"/>
        </w:rPr>
      </w:pPr>
    </w:p>
    <w:p w:rsidR="00903FFD" w:rsidRPr="00C05D20" w:rsidRDefault="00903FFD" w:rsidP="00C05D20">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163" w:name="_Toc52354401"/>
      <w:r w:rsidRPr="00C05D20">
        <w:rPr>
          <w:rFonts w:ascii="Arial" w:hAnsi="Arial" w:cs="Arial"/>
          <w:i/>
          <w:color w:val="000000" w:themeColor="text1"/>
          <w:sz w:val="24"/>
          <w:szCs w:val="24"/>
        </w:rPr>
        <w:t>Podmiot</w:t>
      </w:r>
      <w:r w:rsidR="00942387">
        <w:rPr>
          <w:rFonts w:ascii="Arial" w:hAnsi="Arial" w:cs="Arial"/>
          <w:i/>
          <w:color w:val="000000" w:themeColor="text1"/>
          <w:sz w:val="24"/>
          <w:szCs w:val="24"/>
        </w:rPr>
        <w:t>,</w:t>
      </w:r>
      <w:r w:rsidRPr="00C05D20">
        <w:rPr>
          <w:rFonts w:ascii="Arial" w:hAnsi="Arial" w:cs="Arial"/>
          <w:i/>
          <w:color w:val="000000" w:themeColor="text1"/>
          <w:sz w:val="24"/>
          <w:szCs w:val="24"/>
        </w:rPr>
        <w:t xml:space="preserve"> na rzecz którego ponoszone są wydatki kwalifikowalne</w:t>
      </w:r>
      <w:bookmarkEnd w:id="163"/>
    </w:p>
    <w:p w:rsidR="00A011A3" w:rsidRPr="00B81671" w:rsidRDefault="00A011A3" w:rsidP="00C91765">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Co do zasady, wydatki kwalifikowalne ponoszone są na rzecz podmiotu (wykonawcy) będącego stroną umowy lub wskazanego w umowie dostaw</w:t>
      </w:r>
      <w:r w:rsidR="00C87A22" w:rsidRPr="00B81671">
        <w:rPr>
          <w:rFonts w:ascii="Arial" w:eastAsia="Times New Roman" w:hAnsi="Arial" w:cs="Arial"/>
          <w:lang w:eastAsia="pl-PL"/>
        </w:rPr>
        <w:t>y</w:t>
      </w:r>
      <w:r w:rsidRPr="00B81671">
        <w:rPr>
          <w:rFonts w:ascii="Arial" w:eastAsia="Times New Roman" w:hAnsi="Arial" w:cs="Arial"/>
          <w:lang w:eastAsia="pl-PL"/>
        </w:rPr>
        <w:t>,</w:t>
      </w:r>
      <w:r w:rsidR="00C87A22" w:rsidRPr="00B81671">
        <w:rPr>
          <w:rFonts w:ascii="Arial" w:eastAsia="Times New Roman" w:hAnsi="Arial" w:cs="Arial"/>
          <w:lang w:eastAsia="pl-PL"/>
        </w:rPr>
        <w:t xml:space="preserve"> umowie o roboty budowlane lub</w:t>
      </w:r>
      <w:r w:rsidR="002F1902" w:rsidRPr="00B81671">
        <w:rPr>
          <w:rFonts w:ascii="Arial" w:eastAsia="Times New Roman" w:hAnsi="Arial" w:cs="Arial"/>
          <w:lang w:eastAsia="pl-PL"/>
        </w:rPr>
        <w:t xml:space="preserve"> </w:t>
      </w:r>
      <w:r w:rsidR="00C87A22" w:rsidRPr="00B81671">
        <w:rPr>
          <w:rFonts w:ascii="Arial" w:eastAsia="Times New Roman" w:hAnsi="Arial" w:cs="Arial"/>
          <w:lang w:eastAsia="pl-PL"/>
        </w:rPr>
        <w:t xml:space="preserve">umowie o świadczenie usług </w:t>
      </w:r>
      <w:r w:rsidRPr="00B81671">
        <w:rPr>
          <w:rFonts w:ascii="Arial" w:eastAsia="Times New Roman" w:hAnsi="Arial" w:cs="Arial"/>
          <w:lang w:eastAsia="pl-PL"/>
        </w:rPr>
        <w:t>zawartej z beneficjentem (zamawiającym).</w:t>
      </w:r>
    </w:p>
    <w:p w:rsidR="00A011A3" w:rsidRPr="00B81671" w:rsidRDefault="00A011A3" w:rsidP="00C91765">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Na podstawie umowy, o której mowa w pkt 1 beneficjent dokonuje płatności na rzecz wykonawcy.</w:t>
      </w:r>
    </w:p>
    <w:p w:rsidR="00A011A3" w:rsidRPr="00B81671" w:rsidRDefault="00A011A3" w:rsidP="00C91765">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Mając na uwadze art. 143c </w:t>
      </w:r>
      <w:proofErr w:type="spellStart"/>
      <w:r w:rsidRPr="00B81671">
        <w:rPr>
          <w:rFonts w:ascii="Arial" w:eastAsia="Times New Roman" w:hAnsi="Arial" w:cs="Arial"/>
          <w:lang w:eastAsia="pl-PL"/>
        </w:rPr>
        <w:t>Pzp</w:t>
      </w:r>
      <w:proofErr w:type="spellEnd"/>
      <w:r w:rsidRPr="00B81671">
        <w:rPr>
          <w:rFonts w:ascii="Arial" w:eastAsia="Times New Roman" w:hAnsi="Arial" w:cs="Arial"/>
          <w:lang w:eastAsia="pl-PL"/>
        </w:rPr>
        <w:t xml:space="preserve">, za kwalifikowalne mogą zostać uznane wydatki poniesione na rzecz podmiotu innego niż wskazany w punkcie 1. Zgodnie z art. 143c ust. 1 </w:t>
      </w:r>
      <w:proofErr w:type="spellStart"/>
      <w:r w:rsidRPr="00B81671">
        <w:rPr>
          <w:rFonts w:ascii="Arial" w:eastAsia="Times New Roman" w:hAnsi="Arial" w:cs="Arial"/>
          <w:lang w:eastAsia="pl-PL"/>
        </w:rPr>
        <w:t>Pzp</w:t>
      </w:r>
      <w:proofErr w:type="spellEnd"/>
      <w:r w:rsidRPr="00B81671">
        <w:rPr>
          <w:rFonts w:ascii="Arial" w:eastAsia="Times New Roman" w:hAnsi="Arial" w:cs="Arial"/>
          <w:lang w:eastAsia="pl-PL"/>
        </w:rPr>
        <w:t xml:space="preserve">, zamawiający dokonuje </w:t>
      </w:r>
      <w:r w:rsidRPr="00B81671">
        <w:rPr>
          <w:rFonts w:ascii="A" w:hAnsi="A" w:cs="A"/>
        </w:rPr>
        <w:t xml:space="preserve">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w:t>
      </w:r>
      <w:r w:rsidRPr="00B81671">
        <w:rPr>
          <w:rFonts w:ascii="A" w:hAnsi="A" w:cs="A"/>
        </w:rPr>
        <w:lastRenderedPageBreak/>
        <w:t xml:space="preserve">od obowiązku zapłaty odpowiednio przez wykonawcę, podwykonawcę lub dalszego podwykonawcę zamówienia na roboty budowlane. </w:t>
      </w:r>
      <w:r w:rsidRPr="00B81671">
        <w:rPr>
          <w:rFonts w:ascii="Arial" w:eastAsia="Times New Roman" w:hAnsi="Arial" w:cs="Arial"/>
          <w:lang w:eastAsia="pl-PL"/>
        </w:rPr>
        <w:t xml:space="preserve"> </w:t>
      </w:r>
    </w:p>
    <w:p w:rsidR="00C4069A" w:rsidRPr="00B81671" w:rsidRDefault="00A011A3" w:rsidP="00C91765">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Wydatki kwalifikowalne stanowi</w:t>
      </w:r>
      <w:r w:rsidR="00B97E7F" w:rsidRPr="00B81671">
        <w:rPr>
          <w:rFonts w:ascii="Arial" w:eastAsia="Times New Roman" w:hAnsi="Arial" w:cs="Arial"/>
          <w:lang w:eastAsia="pl-PL"/>
        </w:rPr>
        <w:t>ą</w:t>
      </w:r>
      <w:r w:rsidRPr="00B81671">
        <w:rPr>
          <w:rFonts w:ascii="Arial" w:eastAsia="Times New Roman" w:hAnsi="Arial" w:cs="Arial"/>
          <w:lang w:eastAsia="pl-PL"/>
        </w:rPr>
        <w:t xml:space="preserve"> wówczas</w:t>
      </w:r>
      <w:r w:rsidRPr="00B81671">
        <w:rPr>
          <w:rFonts w:ascii="A" w:hAnsi="A" w:cs="A"/>
        </w:rPr>
        <w:t xml:space="preserve"> wyłącznie wynagrodzenie dotyczące należności powstałych</w:t>
      </w:r>
      <w:r w:rsidR="00C4069A" w:rsidRPr="00B81671">
        <w:rPr>
          <w:rFonts w:ascii="A" w:hAnsi="A" w:cs="A"/>
        </w:rPr>
        <w:t>:</w:t>
      </w:r>
    </w:p>
    <w:p w:rsidR="00C4069A" w:rsidRPr="00B81671" w:rsidRDefault="00C4069A" w:rsidP="005A373A">
      <w:pPr>
        <w:spacing w:before="120" w:after="120" w:line="360" w:lineRule="auto"/>
        <w:ind w:left="360"/>
        <w:jc w:val="both"/>
        <w:rPr>
          <w:rFonts w:ascii="A" w:hAnsi="A" w:cs="A"/>
        </w:rPr>
      </w:pPr>
      <w:r w:rsidRPr="00B81671">
        <w:rPr>
          <w:rFonts w:ascii="A" w:hAnsi="A" w:cs="A"/>
        </w:rPr>
        <w:t xml:space="preserve">- </w:t>
      </w:r>
      <w:r w:rsidR="00A011A3" w:rsidRPr="00B81671">
        <w:rPr>
          <w:rFonts w:ascii="A" w:hAnsi="A" w:cs="A"/>
        </w:rPr>
        <w:t xml:space="preserve"> po zaakceptowaniu przez </w:t>
      </w:r>
      <w:r w:rsidR="00A011A3" w:rsidRPr="00B81671">
        <w:rPr>
          <w:rFonts w:ascii="Arial" w:eastAsia="Times New Roman" w:hAnsi="Arial" w:cs="Arial"/>
          <w:lang w:eastAsia="pl-PL"/>
        </w:rPr>
        <w:t xml:space="preserve">beneficjenta </w:t>
      </w:r>
      <w:r w:rsidR="00A011A3" w:rsidRPr="00B81671">
        <w:rPr>
          <w:rFonts w:ascii="A" w:hAnsi="A" w:cs="A"/>
        </w:rPr>
        <w:t>umowy o podwykonawstwo, której przedmiotem są roboty budowlane lub</w:t>
      </w:r>
      <w:r w:rsidR="00583AEB" w:rsidRPr="00B81671">
        <w:rPr>
          <w:rFonts w:ascii="A" w:hAnsi="A" w:cs="A"/>
        </w:rPr>
        <w:t>,</w:t>
      </w:r>
      <w:r w:rsidR="00A011A3" w:rsidRPr="00B81671">
        <w:rPr>
          <w:rFonts w:ascii="A" w:hAnsi="A" w:cs="A"/>
        </w:rPr>
        <w:t xml:space="preserve"> </w:t>
      </w:r>
    </w:p>
    <w:p w:rsidR="00A011A3" w:rsidRPr="00B81671" w:rsidRDefault="00C4069A" w:rsidP="005A373A">
      <w:pPr>
        <w:spacing w:before="120" w:after="120" w:line="360" w:lineRule="auto"/>
        <w:ind w:left="360"/>
        <w:jc w:val="both"/>
        <w:rPr>
          <w:rFonts w:ascii="Arial" w:eastAsia="Times New Roman" w:hAnsi="Arial" w:cs="Arial"/>
          <w:lang w:eastAsia="pl-PL"/>
        </w:rPr>
      </w:pPr>
      <w:r w:rsidRPr="00B81671">
        <w:rPr>
          <w:rFonts w:ascii="A" w:hAnsi="A" w:cs="A"/>
        </w:rPr>
        <w:t xml:space="preserve">- </w:t>
      </w:r>
      <w:r w:rsidR="00A011A3" w:rsidRPr="00B81671">
        <w:rPr>
          <w:rFonts w:ascii="A" w:hAnsi="A" w:cs="A"/>
        </w:rPr>
        <w:t>po przedłożeniu zamawiającemu poświadczonej za zgodność z oryginałem kopii umowy o podwykonawstwo, której przedmiotem</w:t>
      </w:r>
      <w:r w:rsidR="00010292" w:rsidRPr="00B81671">
        <w:rPr>
          <w:rFonts w:ascii="A" w:hAnsi="A" w:cs="A"/>
        </w:rPr>
        <w:t xml:space="preserve"> </w:t>
      </w:r>
      <w:r w:rsidR="00561A31" w:rsidRPr="00B81671">
        <w:rPr>
          <w:rFonts w:ascii="A" w:hAnsi="A" w:cs="A"/>
        </w:rPr>
        <w:t xml:space="preserve"> </w:t>
      </w:r>
      <w:r w:rsidR="00A011A3" w:rsidRPr="00B81671">
        <w:rPr>
          <w:rFonts w:ascii="A" w:hAnsi="A" w:cs="A"/>
        </w:rPr>
        <w:t>są dostawy lub usługi – bez odsetek, należnych podwykonawcy lub dalszemu podwykonawcy.</w:t>
      </w:r>
    </w:p>
    <w:p w:rsidR="00A011A3" w:rsidRPr="00B81671" w:rsidRDefault="00A011A3" w:rsidP="00C91765">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W przypadku, gdy beneficjent dokonuje płatności bezpośrednio na rzecz podwykonawcy, wydatki dokonane w tym trybie mogą być uznane za kwalifikowalne, jeżeli zostały dokonane z zachowaniem pozostałych obowiązujących zasad i warunków dotyczących kwalifikowalności wydatków, w tym z zachowaniem zakazu podwójnego finansowania. </w:t>
      </w:r>
    </w:p>
    <w:p w:rsidR="00A011A3" w:rsidRPr="00B81671" w:rsidRDefault="00A011A3" w:rsidP="00C91765">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Postanowienia, o których mowa w pkt 3-5 stosuje się odpowiednio do wydatków ponoszonych przez podmioty zobowiązane do stosowania zasady konkurencyjności, o której mowa w sekcji 6.5.</w:t>
      </w:r>
      <w:r w:rsidR="003C3140">
        <w:rPr>
          <w:rFonts w:ascii="Arial" w:eastAsia="Times New Roman" w:hAnsi="Arial" w:cs="Arial"/>
          <w:lang w:eastAsia="pl-PL"/>
        </w:rPr>
        <w:t>2</w:t>
      </w:r>
      <w:r w:rsidR="003C3140" w:rsidRPr="00B81671">
        <w:rPr>
          <w:rFonts w:ascii="Arial" w:eastAsia="Times New Roman" w:hAnsi="Arial" w:cs="Arial"/>
          <w:lang w:eastAsia="pl-PL"/>
        </w:rPr>
        <w:t xml:space="preserve"> </w:t>
      </w:r>
      <w:r w:rsidRPr="00B81671">
        <w:rPr>
          <w:rFonts w:ascii="Arial" w:eastAsia="Times New Roman" w:hAnsi="Arial" w:cs="Arial"/>
          <w:i/>
          <w:lang w:eastAsia="pl-PL"/>
        </w:rPr>
        <w:t>Wytycznych.</w:t>
      </w:r>
    </w:p>
    <w:p w:rsidR="00A011A3" w:rsidRPr="00B81671" w:rsidRDefault="00A011A3" w:rsidP="00C91765">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 W przypadku zajęcia płatności na rzecz wykonawcy przez komornika wydatek poniesiony na rachunek bankowy wskazany przez komornika może być kwalifikowalny, jeżeli został poniesiony zgodnie z pozostałymi warunkami dotyczącymi kwalifikowania wydatków.</w:t>
      </w:r>
    </w:p>
    <w:p w:rsidR="008C0F3D" w:rsidRPr="00B81671" w:rsidRDefault="008C0F3D" w:rsidP="00C91765">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W przypadku dokonania przez wykonawcę cesji wierzytelności na rzecz innego podmiotu, wydatki poniesione przez zamawiającego na rachunek bankowy </w:t>
      </w:r>
      <w:r w:rsidR="002F416C" w:rsidRPr="00B81671">
        <w:rPr>
          <w:rFonts w:ascii="Arial" w:eastAsia="Times New Roman" w:hAnsi="Arial" w:cs="Arial"/>
          <w:lang w:eastAsia="pl-PL"/>
        </w:rPr>
        <w:t>c</w:t>
      </w:r>
      <w:r w:rsidRPr="00B81671">
        <w:rPr>
          <w:rFonts w:ascii="Arial" w:eastAsia="Times New Roman" w:hAnsi="Arial" w:cs="Arial"/>
          <w:lang w:eastAsia="pl-PL"/>
        </w:rPr>
        <w:t>esjonariusza mogą być uznane za kwalifikowalne, jeśli zostaną poniesione zgodnie z pozostałymi wymogami dotyczącymi kwalifikowania wydatków oraz pod warunkiem dokonania cesji zgodnie z prawem.</w:t>
      </w:r>
    </w:p>
    <w:p w:rsidR="00FF2954" w:rsidRPr="007E469E" w:rsidRDefault="00FF2954" w:rsidP="00FF2954">
      <w:pPr>
        <w:spacing w:before="120" w:after="120" w:line="360" w:lineRule="auto"/>
        <w:ind w:left="360"/>
        <w:jc w:val="both"/>
        <w:rPr>
          <w:rFonts w:ascii="Arial" w:eastAsia="Times New Roman" w:hAnsi="Arial" w:cs="Arial"/>
          <w:lang w:eastAsia="pl-PL"/>
        </w:rPr>
      </w:pPr>
    </w:p>
    <w:p w:rsidR="00903FFD" w:rsidRPr="00C05D20" w:rsidRDefault="00903FFD" w:rsidP="00C05D20">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164" w:name="_Toc52354402"/>
      <w:r w:rsidRPr="00C05D20">
        <w:rPr>
          <w:rFonts w:ascii="Arial" w:hAnsi="Arial" w:cs="Arial"/>
          <w:i/>
          <w:color w:val="000000" w:themeColor="text1"/>
          <w:sz w:val="24"/>
          <w:szCs w:val="24"/>
        </w:rPr>
        <w:t>Projekty grantowe</w:t>
      </w:r>
      <w:bookmarkEnd w:id="164"/>
    </w:p>
    <w:p w:rsidR="00777453" w:rsidRPr="00833A56" w:rsidRDefault="00903FFD" w:rsidP="007A3546">
      <w:pPr>
        <w:numPr>
          <w:ilvl w:val="0"/>
          <w:numId w:val="17"/>
        </w:numPr>
        <w:spacing w:before="120" w:after="120" w:line="360" w:lineRule="auto"/>
        <w:jc w:val="both"/>
        <w:rPr>
          <w:rFonts w:ascii="Arial" w:eastAsia="Times New Roman" w:hAnsi="Arial" w:cs="Arial"/>
          <w:lang w:eastAsia="pl-PL"/>
        </w:rPr>
      </w:pPr>
      <w:r w:rsidRPr="00833A56">
        <w:rPr>
          <w:rFonts w:ascii="Arial" w:eastAsia="Times New Roman" w:hAnsi="Arial" w:cs="Arial"/>
          <w:lang w:eastAsia="pl-PL"/>
        </w:rPr>
        <w:t xml:space="preserve">W ramach </w:t>
      </w:r>
      <w:r w:rsidR="003C3140">
        <w:rPr>
          <w:rFonts w:ascii="Arial" w:eastAsia="Times New Roman" w:hAnsi="Arial" w:cs="Arial"/>
          <w:lang w:eastAsia="pl-PL"/>
        </w:rPr>
        <w:t xml:space="preserve">III osi priorytetowej </w:t>
      </w:r>
      <w:r w:rsidRPr="00833A56">
        <w:rPr>
          <w:rFonts w:ascii="Arial" w:eastAsia="Times New Roman" w:hAnsi="Arial" w:cs="Arial"/>
          <w:lang w:eastAsia="pl-PL"/>
        </w:rPr>
        <w:t xml:space="preserve">POPC mogą być realizowane projekty grantowe. </w:t>
      </w:r>
    </w:p>
    <w:p w:rsidR="00777453" w:rsidRPr="00833A56" w:rsidRDefault="00777453" w:rsidP="007A3546">
      <w:pPr>
        <w:numPr>
          <w:ilvl w:val="0"/>
          <w:numId w:val="17"/>
        </w:numPr>
        <w:spacing w:before="120" w:after="120" w:line="360" w:lineRule="auto"/>
        <w:jc w:val="both"/>
        <w:rPr>
          <w:rFonts w:ascii="Arial" w:eastAsia="Times New Roman" w:hAnsi="Arial" w:cs="Arial"/>
          <w:lang w:eastAsia="pl-PL"/>
        </w:rPr>
      </w:pPr>
      <w:r w:rsidRPr="00833A56">
        <w:rPr>
          <w:rFonts w:ascii="Arial" w:eastAsia="Times New Roman" w:hAnsi="Arial" w:cs="Arial"/>
          <w:lang w:eastAsia="pl-PL"/>
        </w:rPr>
        <w:t xml:space="preserve">Zasady realizacji projektów grantowych określają: ustawa wdrożeniowa, </w:t>
      </w:r>
      <w:r w:rsidR="003C3140" w:rsidRPr="00833A56">
        <w:rPr>
          <w:rFonts w:ascii="Arial" w:eastAsia="Times New Roman" w:hAnsi="Arial" w:cs="Arial"/>
          <w:lang w:eastAsia="pl-PL"/>
        </w:rPr>
        <w:t xml:space="preserve">podrozdział 6.20 </w:t>
      </w:r>
      <w:r w:rsidRPr="000C3534">
        <w:rPr>
          <w:rFonts w:ascii="Arial" w:eastAsia="Times New Roman" w:hAnsi="Arial" w:cs="Arial"/>
          <w:i/>
          <w:lang w:eastAsia="pl-PL"/>
        </w:rPr>
        <w:t>Wytyczn</w:t>
      </w:r>
      <w:r w:rsidR="003C3140">
        <w:rPr>
          <w:rFonts w:ascii="Arial" w:eastAsia="Times New Roman" w:hAnsi="Arial" w:cs="Arial"/>
          <w:i/>
          <w:lang w:eastAsia="pl-PL"/>
        </w:rPr>
        <w:t>ych</w:t>
      </w:r>
      <w:r w:rsidRPr="00833A56">
        <w:rPr>
          <w:rFonts w:ascii="Arial" w:eastAsia="Times New Roman" w:hAnsi="Arial" w:cs="Arial"/>
          <w:lang w:eastAsia="pl-PL"/>
        </w:rPr>
        <w:t xml:space="preserve">, </w:t>
      </w:r>
      <w:r w:rsidR="00B53DFF">
        <w:rPr>
          <w:rFonts w:ascii="Arial" w:eastAsia="Times New Roman" w:hAnsi="Arial" w:cs="Arial"/>
          <w:lang w:eastAsia="pl-PL"/>
        </w:rPr>
        <w:t>niniejsz</w:t>
      </w:r>
      <w:r w:rsidR="003C3140">
        <w:rPr>
          <w:rFonts w:ascii="Arial" w:eastAsia="Times New Roman" w:hAnsi="Arial" w:cs="Arial"/>
          <w:lang w:eastAsia="pl-PL"/>
        </w:rPr>
        <w:t>y</w:t>
      </w:r>
      <w:r w:rsidR="00B53DFF">
        <w:rPr>
          <w:rFonts w:ascii="Arial" w:eastAsia="Times New Roman" w:hAnsi="Arial" w:cs="Arial"/>
          <w:lang w:eastAsia="pl-PL"/>
        </w:rPr>
        <w:t xml:space="preserve"> </w:t>
      </w:r>
      <w:r w:rsidR="003C3140">
        <w:rPr>
          <w:rFonts w:ascii="Arial" w:eastAsia="Times New Roman" w:hAnsi="Arial" w:cs="Arial"/>
          <w:i/>
          <w:lang w:eastAsia="pl-PL"/>
        </w:rPr>
        <w:t>Katalog</w:t>
      </w:r>
      <w:r w:rsidR="00B53DFF">
        <w:rPr>
          <w:rFonts w:ascii="Arial" w:eastAsia="Times New Roman" w:hAnsi="Arial" w:cs="Arial"/>
          <w:lang w:eastAsia="pl-PL"/>
        </w:rPr>
        <w:t xml:space="preserve"> </w:t>
      </w:r>
      <w:r w:rsidRPr="00833A56">
        <w:rPr>
          <w:rFonts w:ascii="Arial" w:eastAsia="Times New Roman" w:hAnsi="Arial" w:cs="Arial"/>
          <w:lang w:eastAsia="pl-PL"/>
        </w:rPr>
        <w:t>oraz umowa o dofinansowanie projektu.</w:t>
      </w:r>
    </w:p>
    <w:p w:rsidR="00484F0C" w:rsidRPr="00833A56" w:rsidRDefault="003370FA" w:rsidP="007A3546">
      <w:pPr>
        <w:numPr>
          <w:ilvl w:val="0"/>
          <w:numId w:val="17"/>
        </w:numPr>
        <w:spacing w:before="120" w:after="120" w:line="360" w:lineRule="auto"/>
        <w:jc w:val="both"/>
        <w:rPr>
          <w:rFonts w:ascii="Arial" w:eastAsia="Times New Roman" w:hAnsi="Arial" w:cs="Arial"/>
          <w:lang w:eastAsia="pl-PL"/>
        </w:rPr>
      </w:pPr>
      <w:r w:rsidRPr="00833A56">
        <w:rPr>
          <w:rFonts w:ascii="Arial" w:eastAsia="Times New Roman" w:hAnsi="Arial" w:cs="Arial"/>
          <w:lang w:eastAsia="pl-PL"/>
        </w:rPr>
        <w:t xml:space="preserve">Wydatki ponoszone przez </w:t>
      </w:r>
      <w:proofErr w:type="spellStart"/>
      <w:r w:rsidRPr="00833A56">
        <w:rPr>
          <w:rFonts w:ascii="Arial" w:eastAsia="Times New Roman" w:hAnsi="Arial" w:cs="Arial"/>
          <w:lang w:eastAsia="pl-PL"/>
        </w:rPr>
        <w:t>grantobiorców</w:t>
      </w:r>
      <w:proofErr w:type="spellEnd"/>
      <w:r w:rsidRPr="00833A56">
        <w:rPr>
          <w:rFonts w:ascii="Arial" w:eastAsia="Times New Roman" w:hAnsi="Arial" w:cs="Arial"/>
          <w:lang w:eastAsia="pl-PL"/>
        </w:rPr>
        <w:t xml:space="preserve"> </w:t>
      </w:r>
      <w:r w:rsidR="00196A2F">
        <w:rPr>
          <w:rFonts w:ascii="Arial" w:eastAsia="Times New Roman" w:hAnsi="Arial" w:cs="Arial"/>
          <w:lang w:eastAsia="pl-PL"/>
        </w:rPr>
        <w:t>powinny spełniać</w:t>
      </w:r>
      <w:r w:rsidR="00196A2F" w:rsidRPr="00833A56">
        <w:rPr>
          <w:rFonts w:ascii="Arial" w:eastAsia="Times New Roman" w:hAnsi="Arial" w:cs="Arial"/>
          <w:lang w:eastAsia="pl-PL"/>
        </w:rPr>
        <w:t xml:space="preserve"> </w:t>
      </w:r>
      <w:r w:rsidRPr="00833A56">
        <w:rPr>
          <w:rFonts w:ascii="Arial" w:eastAsia="Times New Roman" w:hAnsi="Arial" w:cs="Arial"/>
          <w:lang w:eastAsia="pl-PL"/>
        </w:rPr>
        <w:t xml:space="preserve">warunki </w:t>
      </w:r>
      <w:r w:rsidR="00484F0C" w:rsidRPr="00833A56">
        <w:rPr>
          <w:rFonts w:ascii="Arial" w:eastAsia="Times New Roman" w:hAnsi="Arial" w:cs="Arial"/>
          <w:lang w:eastAsia="pl-PL"/>
        </w:rPr>
        <w:t xml:space="preserve">określone </w:t>
      </w:r>
      <w:r w:rsidRPr="00833A56">
        <w:rPr>
          <w:rFonts w:ascii="Arial" w:eastAsia="Times New Roman" w:hAnsi="Arial" w:cs="Arial"/>
          <w:lang w:eastAsia="pl-PL"/>
        </w:rPr>
        <w:t xml:space="preserve">w podrozdziale </w:t>
      </w:r>
      <w:r w:rsidR="00B53DFF">
        <w:rPr>
          <w:rFonts w:ascii="Arial" w:eastAsia="Times New Roman" w:hAnsi="Arial" w:cs="Arial"/>
          <w:lang w:eastAsia="pl-PL"/>
        </w:rPr>
        <w:t>6.20</w:t>
      </w:r>
      <w:r w:rsidRPr="00833A56">
        <w:rPr>
          <w:rFonts w:ascii="Arial" w:eastAsia="Times New Roman" w:hAnsi="Arial" w:cs="Arial"/>
          <w:lang w:eastAsia="pl-PL"/>
        </w:rPr>
        <w:t xml:space="preserve"> </w:t>
      </w:r>
      <w:r w:rsidRPr="000C3534">
        <w:rPr>
          <w:rFonts w:ascii="Arial" w:eastAsia="Times New Roman" w:hAnsi="Arial" w:cs="Arial"/>
          <w:i/>
          <w:lang w:eastAsia="pl-PL"/>
        </w:rPr>
        <w:t>Wytycznych</w:t>
      </w:r>
      <w:r w:rsidRPr="00833A56">
        <w:rPr>
          <w:rFonts w:ascii="Arial" w:eastAsia="Times New Roman" w:hAnsi="Arial" w:cs="Arial"/>
          <w:lang w:eastAsia="pl-PL"/>
        </w:rPr>
        <w:t>.</w:t>
      </w:r>
    </w:p>
    <w:p w:rsidR="005A373A" w:rsidRPr="00B81671" w:rsidRDefault="003370FA" w:rsidP="007A3546">
      <w:pPr>
        <w:numPr>
          <w:ilvl w:val="0"/>
          <w:numId w:val="1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lastRenderedPageBreak/>
        <w:t xml:space="preserve">Wydatki ponoszone przez </w:t>
      </w:r>
      <w:proofErr w:type="spellStart"/>
      <w:r w:rsidRPr="00B81671">
        <w:rPr>
          <w:rFonts w:ascii="Arial" w:eastAsia="Times New Roman" w:hAnsi="Arial" w:cs="Arial"/>
          <w:lang w:eastAsia="pl-PL"/>
        </w:rPr>
        <w:t>grantobiorców</w:t>
      </w:r>
      <w:proofErr w:type="spellEnd"/>
      <w:r w:rsidRPr="00B81671">
        <w:rPr>
          <w:rFonts w:ascii="Arial" w:eastAsia="Times New Roman" w:hAnsi="Arial" w:cs="Arial"/>
          <w:lang w:eastAsia="pl-PL"/>
        </w:rPr>
        <w:t xml:space="preserve"> </w:t>
      </w:r>
      <w:r w:rsidR="00196A2F" w:rsidRPr="00B81671">
        <w:rPr>
          <w:rFonts w:ascii="Arial" w:eastAsia="Times New Roman" w:hAnsi="Arial" w:cs="Arial"/>
          <w:lang w:eastAsia="pl-PL"/>
        </w:rPr>
        <w:t xml:space="preserve">powinny spełniać </w:t>
      </w:r>
      <w:r w:rsidRPr="00B81671">
        <w:rPr>
          <w:rFonts w:ascii="Arial" w:eastAsia="Times New Roman" w:hAnsi="Arial" w:cs="Arial"/>
          <w:lang w:eastAsia="pl-PL"/>
        </w:rPr>
        <w:t xml:space="preserve">pozostałe warunki kwalifikowalności określone w </w:t>
      </w:r>
      <w:r w:rsidRPr="00B81671">
        <w:rPr>
          <w:rFonts w:ascii="Arial" w:eastAsia="Times New Roman" w:hAnsi="Arial" w:cs="Arial"/>
          <w:i/>
          <w:lang w:eastAsia="pl-PL"/>
        </w:rPr>
        <w:t xml:space="preserve">Wytycznych </w:t>
      </w:r>
      <w:r w:rsidRPr="00B81671">
        <w:rPr>
          <w:rFonts w:ascii="Arial" w:eastAsia="Times New Roman" w:hAnsi="Arial" w:cs="Arial"/>
          <w:lang w:eastAsia="pl-PL"/>
        </w:rPr>
        <w:t xml:space="preserve">i w </w:t>
      </w:r>
      <w:r w:rsidR="00C05D20">
        <w:rPr>
          <w:rFonts w:ascii="Arial" w:eastAsia="Times New Roman" w:hAnsi="Arial" w:cs="Arial"/>
          <w:i/>
          <w:lang w:eastAsia="pl-PL"/>
        </w:rPr>
        <w:t>Katalogu</w:t>
      </w:r>
      <w:r w:rsidRPr="00B81671">
        <w:rPr>
          <w:rFonts w:ascii="Arial" w:eastAsia="Times New Roman" w:hAnsi="Arial" w:cs="Arial"/>
          <w:lang w:eastAsia="pl-PL"/>
        </w:rPr>
        <w:t>, o ile umowa o powierzenie grantu</w:t>
      </w:r>
      <w:r w:rsidR="002600F9" w:rsidRPr="00B81671">
        <w:rPr>
          <w:rFonts w:ascii="Arial" w:eastAsia="Times New Roman" w:hAnsi="Arial" w:cs="Arial"/>
          <w:lang w:eastAsia="pl-PL"/>
        </w:rPr>
        <w:t xml:space="preserve"> zawarta między beneficjentem projektu grantowego a </w:t>
      </w:r>
      <w:proofErr w:type="spellStart"/>
      <w:r w:rsidR="002600F9" w:rsidRPr="00B81671">
        <w:rPr>
          <w:rFonts w:ascii="Arial" w:eastAsia="Times New Roman" w:hAnsi="Arial" w:cs="Arial"/>
          <w:lang w:eastAsia="pl-PL"/>
        </w:rPr>
        <w:t>grantobiorcą</w:t>
      </w:r>
      <w:proofErr w:type="spellEnd"/>
      <w:r w:rsidRPr="00B81671">
        <w:rPr>
          <w:rFonts w:ascii="Arial" w:eastAsia="Times New Roman" w:hAnsi="Arial" w:cs="Arial"/>
          <w:lang w:eastAsia="pl-PL"/>
        </w:rPr>
        <w:t xml:space="preserve"> tak stanowi.</w:t>
      </w:r>
    </w:p>
    <w:p w:rsidR="00944E2A" w:rsidRDefault="00944E2A">
      <w:pPr>
        <w:rPr>
          <w:rFonts w:ascii="Arial" w:hAnsi="Arial" w:cs="Arial"/>
        </w:rPr>
      </w:pPr>
      <w:bookmarkStart w:id="165" w:name="_Toc429043896"/>
      <w:bookmarkStart w:id="166" w:name="_Toc429043907"/>
      <w:bookmarkEnd w:id="165"/>
      <w:bookmarkEnd w:id="166"/>
      <w:r>
        <w:rPr>
          <w:rFonts w:ascii="Arial" w:hAnsi="Arial" w:cs="Arial"/>
        </w:rPr>
        <w:br w:type="page"/>
      </w:r>
    </w:p>
    <w:p w:rsidR="000F505C" w:rsidRPr="00AC1244" w:rsidRDefault="000F505C" w:rsidP="00E5793F">
      <w:pPr>
        <w:pStyle w:val="Nagwek1"/>
        <w:numPr>
          <w:ilvl w:val="0"/>
          <w:numId w:val="1"/>
        </w:numPr>
        <w:spacing w:before="240" w:after="60" w:line="360" w:lineRule="auto"/>
        <w:rPr>
          <w:rFonts w:ascii="Arial" w:eastAsia="MS Mincho" w:hAnsi="Arial" w:cs="Arial"/>
          <w:color w:val="auto"/>
          <w:lang w:eastAsia="ja-JP"/>
        </w:rPr>
      </w:pPr>
      <w:bookmarkStart w:id="167" w:name="_Toc52354403"/>
      <w:r w:rsidRPr="00AC1244">
        <w:rPr>
          <w:rFonts w:ascii="Arial" w:hAnsi="Arial" w:cs="Arial"/>
          <w:color w:val="auto"/>
          <w:sz w:val="24"/>
          <w:szCs w:val="24"/>
        </w:rPr>
        <w:lastRenderedPageBreak/>
        <w:t xml:space="preserve">Rozdział - Oś priorytetowa III. </w:t>
      </w:r>
      <w:r w:rsidRPr="00E5793F">
        <w:rPr>
          <w:rFonts w:ascii="Arial" w:hAnsi="Arial" w:cs="Arial"/>
          <w:i/>
          <w:color w:val="auto"/>
          <w:sz w:val="24"/>
          <w:szCs w:val="24"/>
        </w:rPr>
        <w:t>Cyfrowe kompetencje społeczeństwa</w:t>
      </w:r>
      <w:r w:rsidRPr="00AC1244">
        <w:rPr>
          <w:rFonts w:ascii="Arial" w:hAnsi="Arial" w:cs="Arial"/>
          <w:color w:val="auto"/>
          <w:sz w:val="24"/>
          <w:szCs w:val="24"/>
        </w:rPr>
        <w:t xml:space="preserve"> - szczegółowe zasady kwalifikowalności wydatków w ramach EFRR</w:t>
      </w:r>
      <w:bookmarkEnd w:id="167"/>
    </w:p>
    <w:p w:rsidR="003F5EF6" w:rsidRPr="00A12D04" w:rsidRDefault="00E5793F" w:rsidP="007A3546">
      <w:pPr>
        <w:pStyle w:val="Nagwek2"/>
        <w:numPr>
          <w:ilvl w:val="1"/>
          <w:numId w:val="44"/>
        </w:numPr>
        <w:spacing w:before="240" w:after="60" w:line="360" w:lineRule="auto"/>
        <w:jc w:val="center"/>
        <w:rPr>
          <w:rFonts w:ascii="Arial" w:hAnsi="Arial" w:cs="Arial"/>
          <w:i/>
          <w:color w:val="auto"/>
          <w:sz w:val="24"/>
          <w:szCs w:val="24"/>
        </w:rPr>
      </w:pPr>
      <w:bookmarkStart w:id="168" w:name="_Toc488064858"/>
      <w:bookmarkStart w:id="169" w:name="_Toc488064903"/>
      <w:bookmarkStart w:id="170" w:name="_Toc52354404"/>
      <w:bookmarkEnd w:id="168"/>
      <w:bookmarkEnd w:id="169"/>
      <w:r>
        <w:rPr>
          <w:rFonts w:ascii="Arial" w:hAnsi="Arial" w:cs="Arial"/>
          <w:i/>
          <w:color w:val="auto"/>
          <w:sz w:val="24"/>
          <w:szCs w:val="24"/>
        </w:rPr>
        <w:t>Katalog wydatków kwalifikowalnych w ramach</w:t>
      </w:r>
      <w:r w:rsidR="004E1211">
        <w:rPr>
          <w:rFonts w:ascii="Arial" w:hAnsi="Arial" w:cs="Arial"/>
          <w:i/>
          <w:color w:val="auto"/>
          <w:sz w:val="24"/>
          <w:szCs w:val="24"/>
        </w:rPr>
        <w:t xml:space="preserve"> Działania 3.1</w:t>
      </w:r>
      <w:r>
        <w:rPr>
          <w:rFonts w:ascii="Arial" w:hAnsi="Arial" w:cs="Arial"/>
          <w:i/>
          <w:color w:val="auto"/>
          <w:sz w:val="24"/>
          <w:szCs w:val="24"/>
        </w:rPr>
        <w:t xml:space="preserve"> </w:t>
      </w:r>
      <w:r w:rsidR="003F5EF6" w:rsidRPr="00D80DD0">
        <w:rPr>
          <w:rFonts w:ascii="Arial" w:hAnsi="Arial" w:cs="Arial"/>
          <w:i/>
          <w:color w:val="auto"/>
          <w:sz w:val="24"/>
          <w:szCs w:val="24"/>
        </w:rPr>
        <w:t xml:space="preserve"> </w:t>
      </w:r>
      <w:r w:rsidR="004E1211" w:rsidRPr="00A12D04">
        <w:rPr>
          <w:rFonts w:ascii="Arial" w:hAnsi="Arial" w:cs="Arial"/>
          <w:i/>
          <w:color w:val="auto"/>
          <w:sz w:val="24"/>
          <w:szCs w:val="24"/>
        </w:rPr>
        <w:t>Działania szkoleniowe na rzecz rozwoju kompetencji cyfrowych</w:t>
      </w:r>
      <w:r w:rsidR="004E1211" w:rsidRPr="00D80DD0">
        <w:rPr>
          <w:rFonts w:ascii="Arial" w:hAnsi="Arial" w:cs="Arial"/>
          <w:i/>
          <w:color w:val="auto"/>
          <w:sz w:val="24"/>
          <w:szCs w:val="24"/>
        </w:rPr>
        <w:t xml:space="preserve"> </w:t>
      </w:r>
      <w:r w:rsidR="004E1211">
        <w:rPr>
          <w:rFonts w:ascii="Arial" w:hAnsi="Arial" w:cs="Arial"/>
          <w:i/>
          <w:color w:val="auto"/>
          <w:sz w:val="24"/>
          <w:szCs w:val="24"/>
        </w:rPr>
        <w:t xml:space="preserve">dla </w:t>
      </w:r>
      <w:r w:rsidR="003F5EF6" w:rsidRPr="00D80DD0">
        <w:rPr>
          <w:rFonts w:ascii="Arial" w:hAnsi="Arial" w:cs="Arial"/>
          <w:i/>
          <w:color w:val="auto"/>
          <w:sz w:val="24"/>
          <w:szCs w:val="24"/>
        </w:rPr>
        <w:t>nab</w:t>
      </w:r>
      <w:r>
        <w:rPr>
          <w:rFonts w:ascii="Arial" w:hAnsi="Arial" w:cs="Arial"/>
          <w:i/>
          <w:color w:val="auto"/>
          <w:sz w:val="24"/>
          <w:szCs w:val="24"/>
        </w:rPr>
        <w:t>o</w:t>
      </w:r>
      <w:r w:rsidR="003F5EF6" w:rsidRPr="00D80DD0">
        <w:rPr>
          <w:rFonts w:ascii="Arial" w:hAnsi="Arial" w:cs="Arial"/>
          <w:i/>
          <w:color w:val="auto"/>
          <w:sz w:val="24"/>
          <w:szCs w:val="24"/>
        </w:rPr>
        <w:t>r</w:t>
      </w:r>
      <w:r>
        <w:rPr>
          <w:rFonts w:ascii="Arial" w:hAnsi="Arial" w:cs="Arial"/>
          <w:i/>
          <w:color w:val="auto"/>
          <w:sz w:val="24"/>
          <w:szCs w:val="24"/>
        </w:rPr>
        <w:t>u nr </w:t>
      </w:r>
      <w:r w:rsidR="003F5EF6" w:rsidRPr="00D80DD0">
        <w:rPr>
          <w:rFonts w:ascii="Arial" w:hAnsi="Arial" w:cs="Arial"/>
          <w:i/>
          <w:color w:val="auto"/>
          <w:sz w:val="24"/>
          <w:szCs w:val="24"/>
        </w:rPr>
        <w:t>POPC.03.01.00-IP.01-00-001/15</w:t>
      </w:r>
      <w:bookmarkEnd w:id="170"/>
    </w:p>
    <w:p w:rsidR="00E56482" w:rsidRDefault="003217B9" w:rsidP="007A3546">
      <w:pPr>
        <w:pStyle w:val="Akapit"/>
        <w:numPr>
          <w:ilvl w:val="0"/>
          <w:numId w:val="36"/>
        </w:numPr>
        <w:spacing w:before="120" w:after="120"/>
        <w:ind w:left="284" w:hanging="284"/>
        <w:outlineLvl w:val="5"/>
        <w:rPr>
          <w:bCs w:val="0"/>
          <w:szCs w:val="22"/>
        </w:rPr>
      </w:pPr>
      <w:r w:rsidRPr="002F4FE0">
        <w:rPr>
          <w:bCs w:val="0"/>
          <w:szCs w:val="22"/>
        </w:rPr>
        <w:t xml:space="preserve">W ramach </w:t>
      </w:r>
      <w:r w:rsidR="00943947">
        <w:rPr>
          <w:bCs w:val="0"/>
          <w:szCs w:val="22"/>
        </w:rPr>
        <w:t xml:space="preserve">działania 3.1 </w:t>
      </w:r>
      <w:r w:rsidRPr="002F4FE0">
        <w:rPr>
          <w:bCs w:val="0"/>
          <w:szCs w:val="22"/>
        </w:rPr>
        <w:t>dopuszcza się stosowani</w:t>
      </w:r>
      <w:r w:rsidR="00103D76" w:rsidRPr="002F4FE0">
        <w:rPr>
          <w:bCs w:val="0"/>
          <w:szCs w:val="22"/>
        </w:rPr>
        <w:t>e</w:t>
      </w:r>
      <w:r w:rsidRPr="002F4FE0">
        <w:rPr>
          <w:bCs w:val="0"/>
          <w:szCs w:val="22"/>
        </w:rPr>
        <w:t xml:space="preserve"> uproszczonych metod rozliczania wydatków</w:t>
      </w:r>
      <w:r w:rsidR="00D86170">
        <w:rPr>
          <w:bCs w:val="0"/>
          <w:szCs w:val="22"/>
        </w:rPr>
        <w:t xml:space="preserve"> </w:t>
      </w:r>
      <w:r w:rsidR="002960FE">
        <w:rPr>
          <w:bCs w:val="0"/>
          <w:szCs w:val="22"/>
        </w:rPr>
        <w:t xml:space="preserve">w odniesieniu do kosztów pośrednich </w:t>
      </w:r>
      <w:r w:rsidR="00D86170">
        <w:rPr>
          <w:bCs w:val="0"/>
          <w:szCs w:val="22"/>
        </w:rPr>
        <w:t xml:space="preserve">na zasadach określonych w </w:t>
      </w:r>
      <w:r w:rsidR="003C3140">
        <w:rPr>
          <w:bCs w:val="0"/>
          <w:szCs w:val="22"/>
        </w:rPr>
        <w:t xml:space="preserve">podrozdziale 6.6 </w:t>
      </w:r>
      <w:r w:rsidR="00D86170" w:rsidRPr="00D86170">
        <w:rPr>
          <w:bCs w:val="0"/>
          <w:i/>
          <w:szCs w:val="22"/>
        </w:rPr>
        <w:t>Wytycznych</w:t>
      </w:r>
      <w:r w:rsidR="00420972" w:rsidRPr="002F4FE0">
        <w:rPr>
          <w:bCs w:val="0"/>
          <w:szCs w:val="22"/>
        </w:rPr>
        <w:t>.</w:t>
      </w:r>
    </w:p>
    <w:p w:rsidR="00E56482" w:rsidRPr="0083127D" w:rsidRDefault="00E56482" w:rsidP="007A3546">
      <w:pPr>
        <w:pStyle w:val="Akapit"/>
        <w:numPr>
          <w:ilvl w:val="0"/>
          <w:numId w:val="36"/>
        </w:numPr>
        <w:spacing w:before="120" w:after="120"/>
        <w:ind w:left="284" w:hanging="284"/>
        <w:outlineLvl w:val="5"/>
        <w:rPr>
          <w:bCs w:val="0"/>
          <w:szCs w:val="22"/>
        </w:rPr>
      </w:pPr>
      <w:r w:rsidRPr="0083127D">
        <w:rPr>
          <w:bCs w:val="0"/>
          <w:szCs w:val="22"/>
        </w:rPr>
        <w:t xml:space="preserve">Wnioskodawca z chwilą składania wniosku podejmuje decyzję </w:t>
      </w:r>
      <w:r w:rsidR="0083127D" w:rsidRPr="0083127D">
        <w:rPr>
          <w:bCs w:val="0"/>
          <w:szCs w:val="22"/>
        </w:rPr>
        <w:t xml:space="preserve">o sposobie rozliczania kosztów pośrednich, tj. na podstawie faktycznie poniesionych wydatków albo </w:t>
      </w:r>
      <w:r w:rsidRPr="0083127D">
        <w:rPr>
          <w:bCs w:val="0"/>
          <w:szCs w:val="22"/>
        </w:rPr>
        <w:t xml:space="preserve">według stawki ryczałtowej w wysokości </w:t>
      </w:r>
      <w:r w:rsidR="00564C04">
        <w:rPr>
          <w:bCs w:val="0"/>
          <w:szCs w:val="22"/>
        </w:rPr>
        <w:t xml:space="preserve">do </w:t>
      </w:r>
      <w:r w:rsidR="000E7E73">
        <w:rPr>
          <w:bCs w:val="0"/>
          <w:szCs w:val="22"/>
        </w:rPr>
        <w:t>15</w:t>
      </w:r>
      <w:r w:rsidRPr="0083127D">
        <w:rPr>
          <w:bCs w:val="0"/>
          <w:szCs w:val="22"/>
        </w:rPr>
        <w:t>% bezpośrednich kwalifikowanych kosztów związanych z zaangażowaniem personelu projektu</w:t>
      </w:r>
      <w:r w:rsidR="007832EA">
        <w:rPr>
          <w:bCs w:val="0"/>
          <w:szCs w:val="22"/>
        </w:rPr>
        <w:t xml:space="preserve">. </w:t>
      </w:r>
    </w:p>
    <w:p w:rsidR="00FF6838" w:rsidRPr="00D4445F" w:rsidRDefault="00FF6838" w:rsidP="007A3546">
      <w:pPr>
        <w:pStyle w:val="Nagwek3"/>
        <w:numPr>
          <w:ilvl w:val="2"/>
          <w:numId w:val="45"/>
        </w:numPr>
        <w:spacing w:before="240" w:after="60" w:line="360" w:lineRule="auto"/>
        <w:jc w:val="center"/>
        <w:rPr>
          <w:rFonts w:ascii="Arial" w:hAnsi="Arial" w:cs="Arial"/>
          <w:b w:val="0"/>
          <w:i/>
          <w:color w:val="auto"/>
          <w:sz w:val="24"/>
          <w:szCs w:val="24"/>
        </w:rPr>
      </w:pPr>
      <w:bookmarkStart w:id="171" w:name="_Toc52354405"/>
      <w:r w:rsidRPr="00DE3E3B">
        <w:rPr>
          <w:rFonts w:ascii="Arial" w:hAnsi="Arial" w:cs="Arial"/>
          <w:b w:val="0"/>
          <w:i/>
          <w:color w:val="auto"/>
          <w:sz w:val="24"/>
          <w:szCs w:val="24"/>
        </w:rPr>
        <w:t>Dokumentacja niezbędna do pr</w:t>
      </w:r>
      <w:r w:rsidRPr="00D4445F">
        <w:rPr>
          <w:rFonts w:ascii="Arial" w:hAnsi="Arial" w:cs="Arial"/>
          <w:b w:val="0"/>
          <w:i/>
          <w:color w:val="auto"/>
          <w:sz w:val="24"/>
          <w:szCs w:val="24"/>
        </w:rPr>
        <w:t>zygotowania projektu</w:t>
      </w:r>
      <w:bookmarkEnd w:id="171"/>
    </w:p>
    <w:p w:rsidR="00FF6838" w:rsidRPr="00356C4A" w:rsidRDefault="00FF6838" w:rsidP="00356C4A">
      <w:pPr>
        <w:pStyle w:val="Akapit"/>
        <w:spacing w:before="120" w:after="120"/>
        <w:outlineLvl w:val="5"/>
        <w:rPr>
          <w:bCs w:val="0"/>
          <w:szCs w:val="22"/>
        </w:rPr>
      </w:pPr>
      <w:r w:rsidRPr="00DE30ED">
        <w:rPr>
          <w:bCs w:val="0"/>
          <w:szCs w:val="22"/>
        </w:rPr>
        <w:t>Niezbędne wydatki</w:t>
      </w:r>
      <w:r w:rsidR="006D0BA2" w:rsidRPr="00DE30ED">
        <w:rPr>
          <w:bCs w:val="0"/>
          <w:szCs w:val="22"/>
        </w:rPr>
        <w:t xml:space="preserve"> </w:t>
      </w:r>
      <w:r w:rsidRPr="00DE30ED">
        <w:rPr>
          <w:bCs w:val="0"/>
          <w:szCs w:val="22"/>
        </w:rPr>
        <w:t xml:space="preserve">związane z </w:t>
      </w:r>
      <w:r w:rsidRPr="00995EE5">
        <w:rPr>
          <w:bCs w:val="0"/>
          <w:szCs w:val="22"/>
        </w:rPr>
        <w:t>przygotowaniem projektów</w:t>
      </w:r>
      <w:r w:rsidR="006D0BA2" w:rsidRPr="00995EE5">
        <w:rPr>
          <w:bCs w:val="0"/>
          <w:szCs w:val="22"/>
        </w:rPr>
        <w:t xml:space="preserve">, w wysokości nieprzekraczającej łącznie 1% </w:t>
      </w:r>
      <w:r w:rsidR="00995EE5">
        <w:rPr>
          <w:bCs w:val="0"/>
          <w:szCs w:val="22"/>
        </w:rPr>
        <w:t xml:space="preserve">planowanych </w:t>
      </w:r>
      <w:r w:rsidR="006D0BA2" w:rsidRPr="00995EE5">
        <w:rPr>
          <w:bCs w:val="0"/>
          <w:szCs w:val="22"/>
        </w:rPr>
        <w:t xml:space="preserve">wydatków kwalifikowalnych projektu, </w:t>
      </w:r>
      <w:r w:rsidR="00995EE5" w:rsidRPr="00995EE5">
        <w:rPr>
          <w:bCs w:val="0"/>
          <w:szCs w:val="22"/>
        </w:rPr>
        <w:t xml:space="preserve">o których mowa w punkcie 2 podrozdziału 6.2 </w:t>
      </w:r>
      <w:r w:rsidR="00995EE5" w:rsidRPr="00995EE5">
        <w:rPr>
          <w:bCs w:val="0"/>
          <w:i/>
          <w:szCs w:val="22"/>
        </w:rPr>
        <w:t>Wytycznych</w:t>
      </w:r>
      <w:r w:rsidR="00995EE5">
        <w:rPr>
          <w:bCs w:val="0"/>
          <w:szCs w:val="22"/>
        </w:rPr>
        <w:t xml:space="preserve">, </w:t>
      </w:r>
      <w:r w:rsidRPr="00DE30ED">
        <w:rPr>
          <w:bCs w:val="0"/>
          <w:szCs w:val="22"/>
        </w:rPr>
        <w:t xml:space="preserve">poniesione na przygotowanie </w:t>
      </w:r>
      <w:r w:rsidR="00564C04" w:rsidRPr="00DE30ED">
        <w:rPr>
          <w:bCs w:val="0"/>
          <w:szCs w:val="22"/>
        </w:rPr>
        <w:t xml:space="preserve">koniecznych </w:t>
      </w:r>
      <w:r w:rsidRPr="007B5A46">
        <w:rPr>
          <w:bCs w:val="0"/>
          <w:szCs w:val="22"/>
        </w:rPr>
        <w:t>dokumentów, takich jak w szczególności:</w:t>
      </w:r>
    </w:p>
    <w:p w:rsidR="00FF6838" w:rsidRPr="00892629" w:rsidRDefault="00FF6838" w:rsidP="007A3546">
      <w:pPr>
        <w:pStyle w:val="Akapit"/>
        <w:numPr>
          <w:ilvl w:val="0"/>
          <w:numId w:val="34"/>
        </w:numPr>
        <w:spacing w:before="120" w:after="120"/>
        <w:ind w:left="426"/>
        <w:outlineLvl w:val="5"/>
        <w:rPr>
          <w:bCs w:val="0"/>
          <w:szCs w:val="22"/>
        </w:rPr>
      </w:pPr>
      <w:r w:rsidRPr="00892629">
        <w:rPr>
          <w:bCs w:val="0"/>
          <w:szCs w:val="22"/>
        </w:rPr>
        <w:t>dokumentacja techniczna,</w:t>
      </w:r>
      <w:r w:rsidR="00564C04" w:rsidRPr="00564C04">
        <w:rPr>
          <w:bCs w:val="0"/>
          <w:szCs w:val="22"/>
        </w:rPr>
        <w:t xml:space="preserve"> </w:t>
      </w:r>
      <w:r w:rsidR="00564C04">
        <w:rPr>
          <w:bCs w:val="0"/>
          <w:szCs w:val="22"/>
        </w:rPr>
        <w:t xml:space="preserve">finansowa o ile jej </w:t>
      </w:r>
      <w:r w:rsidR="00564C04" w:rsidRPr="00892629">
        <w:rPr>
          <w:bCs w:val="0"/>
          <w:szCs w:val="22"/>
        </w:rPr>
        <w:t>opracowanie jest niezbędne do przygotowania lub realizacji projektu, z wyjątkiem wypełnienia formularza wniosku o</w:t>
      </w:r>
      <w:r w:rsidR="00564C04">
        <w:rPr>
          <w:bCs w:val="0"/>
          <w:szCs w:val="22"/>
        </w:rPr>
        <w:t> </w:t>
      </w:r>
      <w:r w:rsidR="00564C04" w:rsidRPr="00892629">
        <w:rPr>
          <w:bCs w:val="0"/>
          <w:szCs w:val="22"/>
        </w:rPr>
        <w:t>dofinansowanie</w:t>
      </w:r>
      <w:r w:rsidR="00564C04">
        <w:rPr>
          <w:bCs w:val="0"/>
          <w:szCs w:val="22"/>
        </w:rPr>
        <w:t>,</w:t>
      </w:r>
    </w:p>
    <w:p w:rsidR="00FF6838" w:rsidRPr="00892629" w:rsidRDefault="00FF6838" w:rsidP="007A3546">
      <w:pPr>
        <w:pStyle w:val="Akapit"/>
        <w:numPr>
          <w:ilvl w:val="0"/>
          <w:numId w:val="34"/>
        </w:numPr>
        <w:spacing w:before="120" w:after="120"/>
        <w:ind w:left="426"/>
        <w:outlineLvl w:val="5"/>
        <w:rPr>
          <w:bCs w:val="0"/>
          <w:szCs w:val="22"/>
        </w:rPr>
      </w:pPr>
      <w:r w:rsidRPr="00892629">
        <w:rPr>
          <w:bCs w:val="0"/>
          <w:szCs w:val="22"/>
        </w:rPr>
        <w:t>dokumentacja przetargowa,</w:t>
      </w:r>
    </w:p>
    <w:p w:rsidR="00FF6838" w:rsidRPr="00892629" w:rsidRDefault="00FF6838" w:rsidP="007A3546">
      <w:pPr>
        <w:pStyle w:val="Akapit"/>
        <w:numPr>
          <w:ilvl w:val="0"/>
          <w:numId w:val="34"/>
        </w:numPr>
        <w:spacing w:before="120" w:after="120"/>
        <w:ind w:left="426"/>
        <w:outlineLvl w:val="5"/>
        <w:rPr>
          <w:bCs w:val="0"/>
          <w:szCs w:val="22"/>
        </w:rPr>
      </w:pPr>
      <w:r w:rsidRPr="00892629">
        <w:rPr>
          <w:bCs w:val="0"/>
          <w:szCs w:val="22"/>
        </w:rPr>
        <w:t>koncepcja realizacji projektu,</w:t>
      </w:r>
    </w:p>
    <w:p w:rsidR="00FF6838" w:rsidRPr="00892629" w:rsidRDefault="00FF6838" w:rsidP="007A3546">
      <w:pPr>
        <w:pStyle w:val="Akapit"/>
        <w:numPr>
          <w:ilvl w:val="0"/>
          <w:numId w:val="34"/>
        </w:numPr>
        <w:spacing w:before="120" w:after="120"/>
        <w:ind w:left="426"/>
        <w:outlineLvl w:val="5"/>
        <w:rPr>
          <w:bCs w:val="0"/>
          <w:szCs w:val="22"/>
        </w:rPr>
      </w:pPr>
      <w:r w:rsidRPr="00892629">
        <w:rPr>
          <w:bCs w:val="0"/>
          <w:szCs w:val="22"/>
        </w:rPr>
        <w:t xml:space="preserve">lokalne diagnozy </w:t>
      </w:r>
      <w:r w:rsidR="0094393F">
        <w:rPr>
          <w:bCs w:val="0"/>
          <w:szCs w:val="22"/>
        </w:rPr>
        <w:t xml:space="preserve">zasobów i potrzeb w zakresie </w:t>
      </w:r>
      <w:r w:rsidRPr="00892629">
        <w:rPr>
          <w:bCs w:val="0"/>
          <w:szCs w:val="22"/>
        </w:rPr>
        <w:t>kompetencji</w:t>
      </w:r>
      <w:r w:rsidR="0094393F">
        <w:rPr>
          <w:bCs w:val="0"/>
          <w:szCs w:val="22"/>
        </w:rPr>
        <w:t xml:space="preserve"> cyfrowych</w:t>
      </w:r>
      <w:r w:rsidRPr="00892629">
        <w:rPr>
          <w:bCs w:val="0"/>
          <w:szCs w:val="22"/>
        </w:rPr>
        <w:t>.</w:t>
      </w:r>
    </w:p>
    <w:p w:rsidR="00D575CF" w:rsidRPr="00F03AB7" w:rsidRDefault="00564C04" w:rsidP="007A3546">
      <w:pPr>
        <w:pStyle w:val="Nagwek3"/>
        <w:numPr>
          <w:ilvl w:val="2"/>
          <w:numId w:val="45"/>
        </w:numPr>
        <w:spacing w:before="240" w:after="60" w:line="360" w:lineRule="auto"/>
        <w:jc w:val="center"/>
        <w:rPr>
          <w:rFonts w:ascii="Arial" w:hAnsi="Arial" w:cs="Arial"/>
          <w:b w:val="0"/>
          <w:i/>
          <w:color w:val="auto"/>
          <w:sz w:val="24"/>
          <w:szCs w:val="24"/>
        </w:rPr>
      </w:pPr>
      <w:bookmarkStart w:id="172" w:name="_Toc52354406"/>
      <w:r>
        <w:rPr>
          <w:rFonts w:ascii="Arial" w:hAnsi="Arial" w:cs="Arial"/>
          <w:b w:val="0"/>
          <w:i/>
          <w:color w:val="auto"/>
          <w:sz w:val="24"/>
          <w:szCs w:val="24"/>
        </w:rPr>
        <w:t>Pozostałe wydatki kwalifikowalne</w:t>
      </w:r>
      <w:bookmarkEnd w:id="172"/>
    </w:p>
    <w:p w:rsidR="000C13DB" w:rsidRPr="00CB7B49" w:rsidRDefault="000C13DB" w:rsidP="000C13DB">
      <w:pPr>
        <w:pStyle w:val="Akapit"/>
        <w:spacing w:before="120" w:after="120"/>
        <w:outlineLvl w:val="5"/>
        <w:rPr>
          <w:bCs w:val="0"/>
          <w:szCs w:val="22"/>
        </w:rPr>
      </w:pPr>
      <w:r w:rsidRPr="00CB7B49">
        <w:rPr>
          <w:bCs w:val="0"/>
          <w:szCs w:val="22"/>
        </w:rPr>
        <w:t>Do wydatków kwalifikowalnych zalicza się wydatki poniesione na:</w:t>
      </w:r>
    </w:p>
    <w:p w:rsidR="008768A5" w:rsidRPr="00FF6838" w:rsidRDefault="008768A5" w:rsidP="00995EE5">
      <w:pPr>
        <w:pStyle w:val="Akapit"/>
        <w:numPr>
          <w:ilvl w:val="0"/>
          <w:numId w:val="21"/>
        </w:numPr>
        <w:spacing w:before="120" w:after="120"/>
        <w:outlineLvl w:val="5"/>
        <w:rPr>
          <w:bCs w:val="0"/>
          <w:szCs w:val="22"/>
        </w:rPr>
      </w:pPr>
      <w:r w:rsidRPr="00FF6838">
        <w:rPr>
          <w:bCs w:val="0"/>
          <w:szCs w:val="22"/>
        </w:rPr>
        <w:t>działania szkoleniowe dla odbiorców ostatecznych</w:t>
      </w:r>
      <w:r w:rsidRPr="00FF6838">
        <w:rPr>
          <w:bCs w:val="0"/>
          <w:szCs w:val="22"/>
          <w:vertAlign w:val="superscript"/>
        </w:rPr>
        <w:footnoteReference w:id="4"/>
      </w:r>
      <w:r w:rsidRPr="00FF6838">
        <w:rPr>
          <w:bCs w:val="0"/>
          <w:szCs w:val="22"/>
        </w:rPr>
        <w:t xml:space="preserve"> rozwijające kompetencje cyfrowe, w</w:t>
      </w:r>
      <w:r w:rsidR="00E808EC">
        <w:rPr>
          <w:bCs w:val="0"/>
          <w:szCs w:val="22"/>
        </w:rPr>
        <w:t> </w:t>
      </w:r>
      <w:r w:rsidRPr="00FF6838">
        <w:rPr>
          <w:bCs w:val="0"/>
          <w:szCs w:val="22"/>
        </w:rPr>
        <w:t xml:space="preserve">tym przede wszystkim z zakresu technologii informacyjno-komunikacyjnych i innych umiejętności niezbędnych dla korzystania z </w:t>
      </w:r>
      <w:proofErr w:type="spellStart"/>
      <w:r w:rsidRPr="00FF6838">
        <w:rPr>
          <w:bCs w:val="0"/>
          <w:szCs w:val="22"/>
        </w:rPr>
        <w:t>internetu</w:t>
      </w:r>
      <w:proofErr w:type="spellEnd"/>
      <w:r w:rsidRPr="00FF6838">
        <w:rPr>
          <w:bCs w:val="0"/>
          <w:szCs w:val="22"/>
        </w:rPr>
        <w:t xml:space="preserve"> oraz elektronicznych usług publicznych oraz komercyjnych </w:t>
      </w:r>
      <w:r w:rsidR="009B0F8E" w:rsidRPr="00995EE5">
        <w:rPr>
          <w:bCs w:val="0"/>
          <w:szCs w:val="22"/>
        </w:rPr>
        <w:t xml:space="preserve">w wysokości minimum 50% </w:t>
      </w:r>
      <w:r w:rsidR="00995EE5">
        <w:rPr>
          <w:bCs w:val="0"/>
          <w:szCs w:val="22"/>
        </w:rPr>
        <w:t xml:space="preserve">planowanych </w:t>
      </w:r>
      <w:r w:rsidR="009B0F8E" w:rsidRPr="00995EE5">
        <w:rPr>
          <w:bCs w:val="0"/>
          <w:szCs w:val="22"/>
        </w:rPr>
        <w:t xml:space="preserve">wydatków </w:t>
      </w:r>
      <w:r w:rsidR="009B0F8E" w:rsidRPr="00995EE5">
        <w:rPr>
          <w:bCs w:val="0"/>
          <w:szCs w:val="22"/>
        </w:rPr>
        <w:lastRenderedPageBreak/>
        <w:t>kwalifikowalnych projektu,</w:t>
      </w:r>
      <w:r w:rsidR="009B0F8E" w:rsidRPr="009B0F8E">
        <w:rPr>
          <w:bCs w:val="0"/>
          <w:szCs w:val="22"/>
        </w:rPr>
        <w:t xml:space="preserve"> </w:t>
      </w:r>
      <w:r w:rsidR="00995EE5" w:rsidRPr="00995EE5">
        <w:rPr>
          <w:bCs w:val="0"/>
          <w:szCs w:val="22"/>
        </w:rPr>
        <w:t xml:space="preserve">o których mowa w punkcie 2 podrozdziału 6.2 </w:t>
      </w:r>
      <w:r w:rsidR="00995EE5" w:rsidRPr="002A7080">
        <w:rPr>
          <w:bCs w:val="0"/>
          <w:i/>
          <w:szCs w:val="22"/>
        </w:rPr>
        <w:t>Wytycznych</w:t>
      </w:r>
      <w:r w:rsidR="00995EE5">
        <w:rPr>
          <w:bCs w:val="0"/>
          <w:szCs w:val="22"/>
        </w:rPr>
        <w:t>,</w:t>
      </w:r>
      <w:r w:rsidR="00995EE5" w:rsidRPr="00995EE5">
        <w:rPr>
          <w:bCs w:val="0"/>
          <w:szCs w:val="22"/>
        </w:rPr>
        <w:t xml:space="preserve"> </w:t>
      </w:r>
      <w:r w:rsidRPr="00FF6838">
        <w:rPr>
          <w:bCs w:val="0"/>
          <w:szCs w:val="22"/>
        </w:rPr>
        <w:t xml:space="preserve">w tym w szczególności </w:t>
      </w:r>
      <w:r w:rsidR="005041CB" w:rsidRPr="00FF6838">
        <w:rPr>
          <w:bCs w:val="0"/>
          <w:szCs w:val="22"/>
        </w:rPr>
        <w:t>wydatki</w:t>
      </w:r>
      <w:r w:rsidRPr="00FF6838">
        <w:rPr>
          <w:bCs w:val="0"/>
          <w:szCs w:val="22"/>
        </w:rPr>
        <w:t xml:space="preserve"> związane z:</w:t>
      </w:r>
    </w:p>
    <w:p w:rsidR="008768A5" w:rsidRPr="00920ACF" w:rsidRDefault="008768A5" w:rsidP="007A3546">
      <w:pPr>
        <w:pStyle w:val="Akapit"/>
        <w:numPr>
          <w:ilvl w:val="0"/>
          <w:numId w:val="32"/>
        </w:numPr>
        <w:spacing w:before="120" w:after="120"/>
        <w:ind w:firstLine="66"/>
        <w:outlineLvl w:val="5"/>
        <w:rPr>
          <w:bCs w:val="0"/>
          <w:szCs w:val="22"/>
        </w:rPr>
      </w:pPr>
      <w:r w:rsidRPr="00920ACF">
        <w:rPr>
          <w:bCs w:val="0"/>
          <w:szCs w:val="22"/>
        </w:rPr>
        <w:t xml:space="preserve">wynagrodzeniem trenerów prowadzących działania szkoleniowe (stawki wynagrodzeń nie mogą być wyższe od powszechnie stosowanych w Polsce dla danego rodzaju czynności), </w:t>
      </w:r>
    </w:p>
    <w:p w:rsidR="008768A5" w:rsidRPr="00920ACF" w:rsidRDefault="008768A5" w:rsidP="007A3546">
      <w:pPr>
        <w:pStyle w:val="Akapit"/>
        <w:numPr>
          <w:ilvl w:val="0"/>
          <w:numId w:val="32"/>
        </w:numPr>
        <w:spacing w:before="120" w:after="120"/>
        <w:ind w:firstLine="66"/>
        <w:outlineLvl w:val="5"/>
        <w:rPr>
          <w:bCs w:val="0"/>
          <w:szCs w:val="22"/>
        </w:rPr>
      </w:pPr>
      <w:r w:rsidRPr="00920ACF">
        <w:rPr>
          <w:bCs w:val="0"/>
          <w:szCs w:val="22"/>
        </w:rPr>
        <w:t xml:space="preserve">wynajmem sali i sprzętu audiowizualnego, </w:t>
      </w:r>
    </w:p>
    <w:p w:rsidR="008768A5" w:rsidRPr="00920ACF" w:rsidRDefault="008768A5" w:rsidP="007A3546">
      <w:pPr>
        <w:pStyle w:val="Akapit"/>
        <w:numPr>
          <w:ilvl w:val="0"/>
          <w:numId w:val="32"/>
        </w:numPr>
        <w:spacing w:before="120" w:after="120"/>
        <w:ind w:firstLine="66"/>
        <w:outlineLvl w:val="5"/>
        <w:rPr>
          <w:bCs w:val="0"/>
          <w:szCs w:val="22"/>
        </w:rPr>
      </w:pPr>
      <w:r w:rsidRPr="00920ACF">
        <w:rPr>
          <w:bCs w:val="0"/>
          <w:szCs w:val="22"/>
        </w:rPr>
        <w:t>cateringiem,</w:t>
      </w:r>
    </w:p>
    <w:p w:rsidR="008768A5" w:rsidRPr="00920ACF" w:rsidRDefault="008768A5" w:rsidP="007A3546">
      <w:pPr>
        <w:pStyle w:val="Akapit"/>
        <w:numPr>
          <w:ilvl w:val="0"/>
          <w:numId w:val="32"/>
        </w:numPr>
        <w:spacing w:before="120" w:after="120"/>
        <w:ind w:firstLine="66"/>
        <w:outlineLvl w:val="5"/>
        <w:rPr>
          <w:bCs w:val="0"/>
          <w:szCs w:val="22"/>
        </w:rPr>
      </w:pPr>
      <w:r w:rsidRPr="00920ACF">
        <w:rPr>
          <w:bCs w:val="0"/>
          <w:szCs w:val="22"/>
        </w:rPr>
        <w:t xml:space="preserve"> dojazd</w:t>
      </w:r>
      <w:r w:rsidR="008E14C5" w:rsidRPr="00920ACF">
        <w:rPr>
          <w:bCs w:val="0"/>
          <w:szCs w:val="22"/>
        </w:rPr>
        <w:t>ami</w:t>
      </w:r>
      <w:r w:rsidRPr="00920ACF">
        <w:rPr>
          <w:bCs w:val="0"/>
          <w:szCs w:val="22"/>
        </w:rPr>
        <w:t xml:space="preserve"> i nocleg</w:t>
      </w:r>
      <w:r w:rsidR="008E14C5" w:rsidRPr="00920ACF">
        <w:rPr>
          <w:bCs w:val="0"/>
          <w:szCs w:val="22"/>
        </w:rPr>
        <w:t>ami</w:t>
      </w:r>
      <w:r w:rsidRPr="00920ACF">
        <w:rPr>
          <w:bCs w:val="0"/>
          <w:szCs w:val="22"/>
        </w:rPr>
        <w:t xml:space="preserve"> (maksymalnie do 300 zł za nocleg za dobę na osobę) uczestników i trenera, </w:t>
      </w:r>
    </w:p>
    <w:p w:rsidR="008768A5" w:rsidRPr="00920ACF" w:rsidRDefault="008768A5" w:rsidP="007A3546">
      <w:pPr>
        <w:pStyle w:val="Akapit"/>
        <w:numPr>
          <w:ilvl w:val="0"/>
          <w:numId w:val="32"/>
        </w:numPr>
        <w:spacing w:before="120"/>
        <w:ind w:left="426" w:firstLine="0"/>
        <w:outlineLvl w:val="5"/>
        <w:rPr>
          <w:bCs w:val="0"/>
          <w:szCs w:val="22"/>
        </w:rPr>
      </w:pPr>
      <w:r w:rsidRPr="00920ACF">
        <w:rPr>
          <w:bCs w:val="0"/>
          <w:szCs w:val="22"/>
        </w:rPr>
        <w:t>zakupem lub wytworzeniem oraz dostarczeniem materiałów dydaktycznych, w tym podręczników dostosowanych również do potrzeb osób niepełnosprawnych;</w:t>
      </w:r>
    </w:p>
    <w:p w:rsidR="008768A5" w:rsidRPr="00995EE5" w:rsidRDefault="008768A5" w:rsidP="00995EE5">
      <w:pPr>
        <w:pStyle w:val="Akapit"/>
        <w:numPr>
          <w:ilvl w:val="0"/>
          <w:numId w:val="21"/>
        </w:numPr>
        <w:spacing w:after="120"/>
        <w:outlineLvl w:val="5"/>
        <w:rPr>
          <w:bCs w:val="0"/>
          <w:szCs w:val="22"/>
        </w:rPr>
      </w:pPr>
      <w:r w:rsidRPr="007023AA">
        <w:rPr>
          <w:bCs w:val="0"/>
          <w:szCs w:val="22"/>
        </w:rPr>
        <w:t>zakup, najem</w:t>
      </w:r>
      <w:r w:rsidR="00203F6D">
        <w:rPr>
          <w:bCs w:val="0"/>
          <w:szCs w:val="22"/>
        </w:rPr>
        <w:t xml:space="preserve">, </w:t>
      </w:r>
      <w:r w:rsidRPr="007023AA">
        <w:rPr>
          <w:bCs w:val="0"/>
          <w:szCs w:val="22"/>
        </w:rPr>
        <w:t>leasing</w:t>
      </w:r>
      <w:r w:rsidR="00203F6D">
        <w:rPr>
          <w:bCs w:val="0"/>
          <w:szCs w:val="22"/>
        </w:rPr>
        <w:t xml:space="preserve"> lub modernizacj</w:t>
      </w:r>
      <w:r w:rsidR="009C7F64">
        <w:rPr>
          <w:bCs w:val="0"/>
          <w:szCs w:val="22"/>
        </w:rPr>
        <w:t>ę</w:t>
      </w:r>
      <w:r w:rsidRPr="007023AA">
        <w:rPr>
          <w:bCs w:val="0"/>
          <w:szCs w:val="22"/>
        </w:rPr>
        <w:t xml:space="preserve"> </w:t>
      </w:r>
      <w:r w:rsidRPr="00995EE5">
        <w:rPr>
          <w:bCs w:val="0"/>
          <w:szCs w:val="22"/>
        </w:rPr>
        <w:t>sprzętu teleinformatycznego</w:t>
      </w:r>
      <w:r w:rsidRPr="007023AA">
        <w:rPr>
          <w:bCs w:val="0"/>
          <w:szCs w:val="22"/>
        </w:rPr>
        <w:t xml:space="preserve">, związanego z prowadzeniem działań, o których mowa w </w:t>
      </w:r>
      <w:r w:rsidR="00AA40E5" w:rsidRPr="007023AA">
        <w:rPr>
          <w:bCs w:val="0"/>
          <w:szCs w:val="22"/>
        </w:rPr>
        <w:t>pkt</w:t>
      </w:r>
      <w:r w:rsidRPr="007023AA">
        <w:rPr>
          <w:bCs w:val="0"/>
          <w:szCs w:val="22"/>
        </w:rPr>
        <w:t xml:space="preserve"> 1, obejmującego komputer (w tym komputer przenośny lub inne urządzenie mobilne umożliwiające dostęp do </w:t>
      </w:r>
      <w:proofErr w:type="spellStart"/>
      <w:r w:rsidRPr="007023AA">
        <w:rPr>
          <w:bCs w:val="0"/>
          <w:szCs w:val="22"/>
        </w:rPr>
        <w:t>internetu</w:t>
      </w:r>
      <w:proofErr w:type="spellEnd"/>
      <w:r w:rsidRPr="007023AA">
        <w:rPr>
          <w:bCs w:val="0"/>
          <w:szCs w:val="22"/>
        </w:rPr>
        <w:t xml:space="preserve"> oraz korzystanie z e-usług) lub terminal oraz urządzenia peryferyjne (np. monitor, drukarka, rzutnik, skaner, urządzenie wielofunkcyjne, tablica multimedialna)</w:t>
      </w:r>
      <w:r w:rsidR="00E2651F" w:rsidRPr="007023AA">
        <w:rPr>
          <w:bCs w:val="0"/>
          <w:szCs w:val="22"/>
        </w:rPr>
        <w:t xml:space="preserve">, </w:t>
      </w:r>
      <w:r w:rsidRPr="007023AA">
        <w:rPr>
          <w:bCs w:val="0"/>
          <w:szCs w:val="22"/>
        </w:rPr>
        <w:t xml:space="preserve">w tym dostosowanego do potrzeb osób niepełnosprawnych, w wysokości nieprzekraczającej </w:t>
      </w:r>
      <w:r w:rsidRPr="00995EE5">
        <w:rPr>
          <w:bCs w:val="0"/>
          <w:szCs w:val="22"/>
        </w:rPr>
        <w:t xml:space="preserve">łącznie </w:t>
      </w:r>
      <w:r w:rsidR="00F075F3" w:rsidRPr="00995EE5">
        <w:rPr>
          <w:bCs w:val="0"/>
          <w:szCs w:val="22"/>
        </w:rPr>
        <w:t>10</w:t>
      </w:r>
      <w:r w:rsidRPr="00995EE5">
        <w:rPr>
          <w:bCs w:val="0"/>
          <w:szCs w:val="22"/>
        </w:rPr>
        <w:t xml:space="preserve">% </w:t>
      </w:r>
      <w:r w:rsidR="00995EE5">
        <w:rPr>
          <w:bCs w:val="0"/>
          <w:szCs w:val="22"/>
        </w:rPr>
        <w:t xml:space="preserve">planowanych </w:t>
      </w:r>
      <w:r w:rsidR="005041CB" w:rsidRPr="00995EE5">
        <w:rPr>
          <w:bCs w:val="0"/>
          <w:szCs w:val="22"/>
        </w:rPr>
        <w:t>wydatków</w:t>
      </w:r>
      <w:r w:rsidRPr="00995EE5">
        <w:rPr>
          <w:bCs w:val="0"/>
          <w:szCs w:val="22"/>
        </w:rPr>
        <w:t xml:space="preserve"> kwalifikowalnych projektu</w:t>
      </w:r>
      <w:r w:rsidR="00995EE5">
        <w:rPr>
          <w:bCs w:val="0"/>
          <w:szCs w:val="22"/>
        </w:rPr>
        <w:t xml:space="preserve">, </w:t>
      </w:r>
      <w:r w:rsidR="00995EE5" w:rsidRPr="00995EE5">
        <w:rPr>
          <w:bCs w:val="0"/>
          <w:szCs w:val="22"/>
        </w:rPr>
        <w:t xml:space="preserve">o których mowa w punkcie 2 podrozdziału 6.2 </w:t>
      </w:r>
      <w:r w:rsidR="00995EE5" w:rsidRPr="00995EE5">
        <w:rPr>
          <w:bCs w:val="0"/>
          <w:i/>
          <w:szCs w:val="22"/>
        </w:rPr>
        <w:t>Wytycznych</w:t>
      </w:r>
      <w:r w:rsidRPr="00995EE5">
        <w:rPr>
          <w:bCs w:val="0"/>
          <w:szCs w:val="22"/>
        </w:rPr>
        <w:t>;</w:t>
      </w:r>
    </w:p>
    <w:p w:rsidR="008768A5" w:rsidRPr="007023AA" w:rsidRDefault="008768A5" w:rsidP="007A3546">
      <w:pPr>
        <w:pStyle w:val="Akapit"/>
        <w:numPr>
          <w:ilvl w:val="0"/>
          <w:numId w:val="21"/>
        </w:numPr>
        <w:spacing w:before="120" w:after="120"/>
        <w:outlineLvl w:val="5"/>
        <w:rPr>
          <w:bCs w:val="0"/>
          <w:szCs w:val="22"/>
        </w:rPr>
      </w:pPr>
      <w:r w:rsidRPr="007023AA">
        <w:rPr>
          <w:bCs w:val="0"/>
          <w:szCs w:val="22"/>
        </w:rPr>
        <w:t>ubezpieczeni</w:t>
      </w:r>
      <w:r w:rsidR="003953DC" w:rsidRPr="007023AA">
        <w:rPr>
          <w:bCs w:val="0"/>
          <w:szCs w:val="22"/>
        </w:rPr>
        <w:t>e</w:t>
      </w:r>
      <w:r w:rsidRPr="007023AA">
        <w:rPr>
          <w:bCs w:val="0"/>
          <w:szCs w:val="22"/>
        </w:rPr>
        <w:t xml:space="preserve"> sprzętu, o którym mowa w </w:t>
      </w:r>
      <w:r w:rsidR="00AA40E5" w:rsidRPr="007023AA">
        <w:rPr>
          <w:bCs w:val="0"/>
          <w:szCs w:val="22"/>
        </w:rPr>
        <w:t>pk</w:t>
      </w:r>
      <w:r w:rsidRPr="007023AA">
        <w:rPr>
          <w:bCs w:val="0"/>
          <w:szCs w:val="22"/>
        </w:rPr>
        <w:t>t 2;</w:t>
      </w:r>
    </w:p>
    <w:p w:rsidR="008768A5" w:rsidRPr="007023AA" w:rsidRDefault="008768A5" w:rsidP="007A3546">
      <w:pPr>
        <w:pStyle w:val="Akapit"/>
        <w:numPr>
          <w:ilvl w:val="0"/>
          <w:numId w:val="21"/>
        </w:numPr>
        <w:spacing w:before="120" w:after="120"/>
        <w:outlineLvl w:val="5"/>
        <w:rPr>
          <w:bCs w:val="0"/>
          <w:szCs w:val="22"/>
        </w:rPr>
      </w:pPr>
      <w:r w:rsidRPr="007023AA">
        <w:rPr>
          <w:bCs w:val="0"/>
          <w:szCs w:val="22"/>
        </w:rPr>
        <w:t xml:space="preserve">zakup, najem lub leasing wartości niematerialnych i prawnych na zasadach określonych w </w:t>
      </w:r>
      <w:r w:rsidR="008A7E8D">
        <w:rPr>
          <w:bCs w:val="0"/>
          <w:szCs w:val="22"/>
        </w:rPr>
        <w:t>podrozdziale</w:t>
      </w:r>
      <w:r w:rsidR="001C041B" w:rsidRPr="007023AA">
        <w:rPr>
          <w:bCs w:val="0"/>
          <w:szCs w:val="22"/>
        </w:rPr>
        <w:t xml:space="preserve"> 6.12 </w:t>
      </w:r>
      <w:r w:rsidR="001C041B" w:rsidRPr="007023AA">
        <w:rPr>
          <w:bCs w:val="0"/>
          <w:i/>
          <w:szCs w:val="22"/>
        </w:rPr>
        <w:t>Wytycznych</w:t>
      </w:r>
      <w:r w:rsidRPr="007023AA">
        <w:rPr>
          <w:bCs w:val="0"/>
          <w:szCs w:val="22"/>
        </w:rPr>
        <w:t>, w tym w szczególności wydatki związane z</w:t>
      </w:r>
      <w:r w:rsidR="00E808EC">
        <w:rPr>
          <w:bCs w:val="0"/>
          <w:szCs w:val="22"/>
        </w:rPr>
        <w:t> </w:t>
      </w:r>
      <w:r w:rsidRPr="007023AA">
        <w:rPr>
          <w:bCs w:val="0"/>
          <w:szCs w:val="22"/>
        </w:rPr>
        <w:t>oprogramowaniem komputerowym, w tym również przeznaczonym dla osób niepełnosprawnych;</w:t>
      </w:r>
    </w:p>
    <w:p w:rsidR="008768A5" w:rsidRPr="007023AA" w:rsidRDefault="008768A5" w:rsidP="007A3546">
      <w:pPr>
        <w:pStyle w:val="Akapit"/>
        <w:numPr>
          <w:ilvl w:val="0"/>
          <w:numId w:val="21"/>
        </w:numPr>
        <w:spacing w:before="120" w:after="120"/>
        <w:outlineLvl w:val="5"/>
        <w:rPr>
          <w:bCs w:val="0"/>
          <w:szCs w:val="22"/>
        </w:rPr>
      </w:pPr>
      <w:r w:rsidRPr="007023AA">
        <w:rPr>
          <w:bCs w:val="0"/>
          <w:szCs w:val="22"/>
        </w:rPr>
        <w:t>opiekę serwisową posprzedażną (</w:t>
      </w:r>
      <w:proofErr w:type="spellStart"/>
      <w:r w:rsidRPr="007023AA">
        <w:rPr>
          <w:bCs w:val="0"/>
          <w:szCs w:val="22"/>
        </w:rPr>
        <w:t>maintenance</w:t>
      </w:r>
      <w:proofErr w:type="spellEnd"/>
      <w:r w:rsidRPr="007023AA">
        <w:rPr>
          <w:bCs w:val="0"/>
          <w:szCs w:val="22"/>
        </w:rPr>
        <w:t>) sprzętu, o którym mowa w pkt 2 i</w:t>
      </w:r>
      <w:r w:rsidR="00E808EC">
        <w:rPr>
          <w:bCs w:val="0"/>
          <w:szCs w:val="22"/>
        </w:rPr>
        <w:t> </w:t>
      </w:r>
      <w:r w:rsidRPr="007023AA">
        <w:rPr>
          <w:bCs w:val="0"/>
          <w:szCs w:val="22"/>
        </w:rPr>
        <w:t>oprogramowania, o którym mowa w pkt 4 (konserwacja oprogramowania);</w:t>
      </w:r>
    </w:p>
    <w:p w:rsidR="008768A5" w:rsidRPr="007023AA" w:rsidRDefault="003953DC" w:rsidP="007A3546">
      <w:pPr>
        <w:pStyle w:val="Akapit"/>
        <w:numPr>
          <w:ilvl w:val="0"/>
          <w:numId w:val="21"/>
        </w:numPr>
        <w:spacing w:before="120" w:after="120"/>
        <w:outlineLvl w:val="5"/>
        <w:rPr>
          <w:bCs w:val="0"/>
          <w:szCs w:val="22"/>
        </w:rPr>
      </w:pPr>
      <w:r w:rsidRPr="007023AA">
        <w:rPr>
          <w:bCs w:val="0"/>
          <w:szCs w:val="22"/>
        </w:rPr>
        <w:t xml:space="preserve">pokrycie </w:t>
      </w:r>
      <w:r w:rsidR="008768A5" w:rsidRPr="007023AA">
        <w:rPr>
          <w:bCs w:val="0"/>
          <w:szCs w:val="22"/>
        </w:rPr>
        <w:t>koszt</w:t>
      </w:r>
      <w:r w:rsidRPr="007023AA">
        <w:rPr>
          <w:bCs w:val="0"/>
          <w:szCs w:val="22"/>
        </w:rPr>
        <w:t>ów</w:t>
      </w:r>
      <w:r w:rsidR="008768A5" w:rsidRPr="007023AA">
        <w:rPr>
          <w:bCs w:val="0"/>
          <w:szCs w:val="22"/>
        </w:rPr>
        <w:t xml:space="preserve"> amortyzacji środków trwałych i wartości niematerialnych i prawnych na zasadach określonych w</w:t>
      </w:r>
      <w:r w:rsidR="006A0C29" w:rsidRPr="007023AA">
        <w:rPr>
          <w:bCs w:val="0"/>
          <w:szCs w:val="22"/>
        </w:rPr>
        <w:t xml:space="preserve"> </w:t>
      </w:r>
      <w:r w:rsidR="008A7E8D">
        <w:rPr>
          <w:bCs w:val="0"/>
          <w:szCs w:val="22"/>
        </w:rPr>
        <w:t>podrozdziale</w:t>
      </w:r>
      <w:r w:rsidR="006A0C29" w:rsidRPr="007023AA">
        <w:rPr>
          <w:bCs w:val="0"/>
          <w:szCs w:val="22"/>
        </w:rPr>
        <w:t xml:space="preserve"> 6.12 </w:t>
      </w:r>
      <w:r w:rsidR="006A0C29" w:rsidRPr="007023AA">
        <w:rPr>
          <w:bCs w:val="0"/>
          <w:i/>
          <w:szCs w:val="22"/>
        </w:rPr>
        <w:t>Wytycznych</w:t>
      </w:r>
      <w:r w:rsidR="008768A5" w:rsidRPr="007023AA">
        <w:rPr>
          <w:bCs w:val="0"/>
          <w:szCs w:val="22"/>
        </w:rPr>
        <w:t>;</w:t>
      </w:r>
    </w:p>
    <w:p w:rsidR="008768A5" w:rsidRPr="007023AA" w:rsidRDefault="008768A5" w:rsidP="00995EE5">
      <w:pPr>
        <w:pStyle w:val="Akapit"/>
        <w:numPr>
          <w:ilvl w:val="0"/>
          <w:numId w:val="21"/>
        </w:numPr>
        <w:spacing w:before="120" w:after="120"/>
        <w:outlineLvl w:val="5"/>
        <w:rPr>
          <w:bCs w:val="0"/>
          <w:szCs w:val="22"/>
        </w:rPr>
      </w:pPr>
      <w:r w:rsidRPr="007023AA">
        <w:rPr>
          <w:bCs w:val="0"/>
          <w:szCs w:val="22"/>
        </w:rPr>
        <w:t>działania szkoleniowe dla trenerów kompetencji cyfrowych prowadzących działania, o których mowa w pkt 1, związane z pogłębieniem wiedzy z zakresu technologii informacyjnych i komunikacyjnych oraz umiejętnościami interpersonalnymi, w tym związanymi z pracą z osobami niepełnosprawnymi</w:t>
      </w:r>
      <w:r w:rsidRPr="00995EE5">
        <w:rPr>
          <w:bCs w:val="0"/>
          <w:szCs w:val="22"/>
        </w:rPr>
        <w:t>, w wysokości nieprzekraczającej 10%</w:t>
      </w:r>
      <w:r w:rsidR="00995EE5">
        <w:rPr>
          <w:bCs w:val="0"/>
          <w:szCs w:val="22"/>
        </w:rPr>
        <w:t xml:space="preserve"> planowanych</w:t>
      </w:r>
      <w:r w:rsidRPr="00995EE5">
        <w:rPr>
          <w:bCs w:val="0"/>
          <w:szCs w:val="22"/>
        </w:rPr>
        <w:t xml:space="preserve"> </w:t>
      </w:r>
      <w:r w:rsidR="005041CB" w:rsidRPr="00995EE5">
        <w:rPr>
          <w:bCs w:val="0"/>
          <w:szCs w:val="22"/>
        </w:rPr>
        <w:t>wydatków</w:t>
      </w:r>
      <w:r w:rsidRPr="00995EE5">
        <w:rPr>
          <w:bCs w:val="0"/>
          <w:szCs w:val="22"/>
        </w:rPr>
        <w:t xml:space="preserve"> kwalifikowalnych projektu,</w:t>
      </w:r>
      <w:r w:rsidRPr="007023AA">
        <w:rPr>
          <w:bCs w:val="0"/>
          <w:szCs w:val="22"/>
        </w:rPr>
        <w:t xml:space="preserve"> </w:t>
      </w:r>
      <w:r w:rsidR="00995EE5" w:rsidRPr="00995EE5">
        <w:rPr>
          <w:bCs w:val="0"/>
          <w:szCs w:val="22"/>
        </w:rPr>
        <w:t xml:space="preserve">o których mowa w punkcie 2 podrozdziału 6.2 </w:t>
      </w:r>
      <w:r w:rsidR="00995EE5" w:rsidRPr="00995EE5">
        <w:rPr>
          <w:bCs w:val="0"/>
          <w:i/>
          <w:szCs w:val="22"/>
        </w:rPr>
        <w:t>Wytycznych</w:t>
      </w:r>
      <w:r w:rsidR="00995EE5">
        <w:rPr>
          <w:bCs w:val="0"/>
          <w:szCs w:val="22"/>
        </w:rPr>
        <w:t xml:space="preserve">, </w:t>
      </w:r>
      <w:r w:rsidRPr="007023AA">
        <w:rPr>
          <w:bCs w:val="0"/>
          <w:szCs w:val="22"/>
        </w:rPr>
        <w:t xml:space="preserve">w tym w szczególności </w:t>
      </w:r>
      <w:r w:rsidR="005041CB" w:rsidRPr="007023AA">
        <w:rPr>
          <w:bCs w:val="0"/>
          <w:szCs w:val="22"/>
        </w:rPr>
        <w:t>wydatki</w:t>
      </w:r>
      <w:r w:rsidRPr="007023AA">
        <w:rPr>
          <w:bCs w:val="0"/>
          <w:szCs w:val="22"/>
        </w:rPr>
        <w:t xml:space="preserve"> związane z:</w:t>
      </w:r>
    </w:p>
    <w:p w:rsidR="008768A5" w:rsidRPr="0057722E" w:rsidRDefault="008768A5" w:rsidP="007A3546">
      <w:pPr>
        <w:pStyle w:val="Akapitzlist"/>
        <w:numPr>
          <w:ilvl w:val="1"/>
          <w:numId w:val="22"/>
        </w:numPr>
        <w:spacing w:after="0" w:line="360" w:lineRule="auto"/>
        <w:jc w:val="both"/>
        <w:rPr>
          <w:rFonts w:ascii="Arial" w:hAnsi="Arial" w:cs="Arial"/>
        </w:rPr>
      </w:pPr>
      <w:r w:rsidRPr="0057722E">
        <w:rPr>
          <w:rFonts w:ascii="Arial" w:hAnsi="Arial" w:cs="Arial"/>
        </w:rPr>
        <w:lastRenderedPageBreak/>
        <w:t xml:space="preserve">wynagrodzeniem trenerów prowadzących szkolenie (stawki wynagrodzeń nie mogą być wyższe od powszechnie stosowanych w Polsce dla danego rodzaju czynności), </w:t>
      </w:r>
    </w:p>
    <w:p w:rsidR="008768A5" w:rsidRPr="0057722E" w:rsidRDefault="008768A5" w:rsidP="007A3546">
      <w:pPr>
        <w:pStyle w:val="Akapitzlist"/>
        <w:numPr>
          <w:ilvl w:val="1"/>
          <w:numId w:val="22"/>
        </w:numPr>
        <w:spacing w:after="0" w:line="360" w:lineRule="auto"/>
        <w:jc w:val="both"/>
        <w:rPr>
          <w:rFonts w:ascii="Arial" w:hAnsi="Arial" w:cs="Arial"/>
        </w:rPr>
      </w:pPr>
      <w:r w:rsidRPr="0057722E">
        <w:rPr>
          <w:rFonts w:ascii="Arial" w:hAnsi="Arial" w:cs="Arial"/>
        </w:rPr>
        <w:t xml:space="preserve">wynajmem sali i sprzętu audiowizualnego, </w:t>
      </w:r>
    </w:p>
    <w:p w:rsidR="009E60FF" w:rsidRPr="0057722E" w:rsidRDefault="008768A5" w:rsidP="009E60FF">
      <w:pPr>
        <w:pStyle w:val="Akapitzlist"/>
        <w:numPr>
          <w:ilvl w:val="1"/>
          <w:numId w:val="22"/>
        </w:numPr>
        <w:spacing w:after="0" w:line="360" w:lineRule="auto"/>
        <w:jc w:val="both"/>
        <w:rPr>
          <w:rFonts w:ascii="Arial" w:hAnsi="Arial" w:cs="Arial"/>
        </w:rPr>
      </w:pPr>
      <w:r w:rsidRPr="0057722E">
        <w:rPr>
          <w:rFonts w:ascii="Arial" w:hAnsi="Arial" w:cs="Arial"/>
        </w:rPr>
        <w:t xml:space="preserve">cateringiem, </w:t>
      </w:r>
    </w:p>
    <w:p w:rsidR="009E60FF" w:rsidRPr="0057722E" w:rsidRDefault="009E60FF" w:rsidP="009E60FF">
      <w:pPr>
        <w:pStyle w:val="Akapitzlist"/>
        <w:numPr>
          <w:ilvl w:val="1"/>
          <w:numId w:val="22"/>
        </w:numPr>
        <w:spacing w:after="0" w:line="360" w:lineRule="auto"/>
        <w:jc w:val="both"/>
        <w:rPr>
          <w:rFonts w:ascii="Arial" w:hAnsi="Arial" w:cs="Arial"/>
        </w:rPr>
      </w:pPr>
      <w:r w:rsidRPr="0057722E">
        <w:rPr>
          <w:rFonts w:ascii="Arial" w:hAnsi="Arial" w:cs="Arial"/>
        </w:rPr>
        <w:t>dojazdami i noclegami (maksymalnie do 300 zł za miejsce noclegowe za osobę) uczestników,</w:t>
      </w:r>
    </w:p>
    <w:p w:rsidR="0057722E" w:rsidRPr="0057722E" w:rsidRDefault="009E60FF" w:rsidP="0057722E">
      <w:pPr>
        <w:pStyle w:val="Akapitzlist"/>
        <w:numPr>
          <w:ilvl w:val="0"/>
          <w:numId w:val="37"/>
        </w:numPr>
        <w:spacing w:before="120" w:after="120" w:line="360" w:lineRule="auto"/>
        <w:jc w:val="both"/>
        <w:outlineLvl w:val="5"/>
        <w:rPr>
          <w:rFonts w:ascii="Arial" w:hAnsi="Arial" w:cs="Arial"/>
        </w:rPr>
      </w:pPr>
      <w:r w:rsidRPr="0057722E">
        <w:rPr>
          <w:rFonts w:ascii="Arial" w:hAnsi="Arial" w:cs="Arial"/>
        </w:rPr>
        <w:t xml:space="preserve"> zakupem lub wytworzeniem oraz dostarczeniem materiałów dydaktycznych, w tym podręczników dostosowanych również do potrzeb osób niepełnosprawnych;</w:t>
      </w:r>
    </w:p>
    <w:p w:rsidR="00975C2A" w:rsidRPr="0057722E" w:rsidRDefault="008768A5" w:rsidP="007A3546">
      <w:pPr>
        <w:pStyle w:val="Akapitzlist"/>
        <w:numPr>
          <w:ilvl w:val="0"/>
          <w:numId w:val="37"/>
        </w:numPr>
        <w:spacing w:before="120" w:after="120" w:line="360" w:lineRule="auto"/>
        <w:ind w:left="357" w:hanging="357"/>
        <w:jc w:val="both"/>
        <w:outlineLvl w:val="5"/>
        <w:rPr>
          <w:rFonts w:ascii="Arial" w:hAnsi="Arial" w:cs="Arial"/>
        </w:rPr>
      </w:pPr>
      <w:r w:rsidRPr="0057722E">
        <w:rPr>
          <w:rFonts w:ascii="Arial" w:hAnsi="Arial" w:cs="Arial"/>
        </w:rPr>
        <w:t xml:space="preserve">stworzenie i utrzymanie domen (platform) i portali </w:t>
      </w:r>
      <w:r w:rsidR="00852400" w:rsidRPr="0057722E">
        <w:rPr>
          <w:rFonts w:ascii="Arial" w:hAnsi="Arial" w:cs="Arial"/>
        </w:rPr>
        <w:t xml:space="preserve">spełniających wymagania określone w rozporządzeniu Rady Ministrów z dnia 12 kwietnia 2012 r. w sprawie Krajowych </w:t>
      </w:r>
      <w:r w:rsidR="004D64AA" w:rsidRPr="0057722E">
        <w:rPr>
          <w:rFonts w:ascii="Arial" w:hAnsi="Arial" w:cs="Arial"/>
        </w:rPr>
        <w:t>R</w:t>
      </w:r>
      <w:r w:rsidR="00852400" w:rsidRPr="0057722E">
        <w:rPr>
          <w:rFonts w:ascii="Arial" w:hAnsi="Arial" w:cs="Arial"/>
        </w:rPr>
        <w:t xml:space="preserve">am Interoperacyjności, minimalnych wymagań dla </w:t>
      </w:r>
      <w:r w:rsidR="004D64AA" w:rsidRPr="0057722E">
        <w:rPr>
          <w:rFonts w:ascii="Arial" w:hAnsi="Arial" w:cs="Arial"/>
        </w:rPr>
        <w:t xml:space="preserve">rejestrów publicznych i wymiany informacji w postaci elektronicznej oraz minimalnych wymagań dla </w:t>
      </w:r>
      <w:r w:rsidR="00852400" w:rsidRPr="0057722E">
        <w:rPr>
          <w:rFonts w:ascii="Arial" w:hAnsi="Arial" w:cs="Arial"/>
        </w:rPr>
        <w:t xml:space="preserve">systemów teleinformatycznych (Dz. U. poz. 526) </w:t>
      </w:r>
      <w:r w:rsidRPr="0057722E">
        <w:rPr>
          <w:rFonts w:ascii="Arial" w:hAnsi="Arial" w:cs="Arial"/>
        </w:rPr>
        <w:t xml:space="preserve">oraz usługi </w:t>
      </w:r>
      <w:proofErr w:type="spellStart"/>
      <w:r w:rsidRPr="0057722E">
        <w:rPr>
          <w:rFonts w:ascii="Arial" w:hAnsi="Arial" w:cs="Arial"/>
        </w:rPr>
        <w:t>hostingu;</w:t>
      </w:r>
      <w:r w:rsidR="00775ECE" w:rsidRPr="0057722E">
        <w:rPr>
          <w:rFonts w:ascii="Arial" w:hAnsi="Arial" w:cs="Arial"/>
        </w:rPr>
        <w:t>pokrycie</w:t>
      </w:r>
      <w:proofErr w:type="spellEnd"/>
      <w:r w:rsidR="00775ECE" w:rsidRPr="0057722E">
        <w:rPr>
          <w:rFonts w:ascii="Arial" w:hAnsi="Arial" w:cs="Arial"/>
        </w:rPr>
        <w:t xml:space="preserve"> kosztów </w:t>
      </w:r>
      <w:r w:rsidRPr="0057722E">
        <w:rPr>
          <w:rFonts w:ascii="Arial" w:hAnsi="Arial" w:cs="Arial"/>
        </w:rPr>
        <w:t>tłumacze</w:t>
      </w:r>
      <w:r w:rsidR="00775ECE" w:rsidRPr="0057722E">
        <w:rPr>
          <w:rFonts w:ascii="Arial" w:hAnsi="Arial" w:cs="Arial"/>
        </w:rPr>
        <w:t>ń</w:t>
      </w:r>
      <w:r w:rsidRPr="0057722E">
        <w:rPr>
          <w:rFonts w:ascii="Arial" w:hAnsi="Arial" w:cs="Arial"/>
        </w:rPr>
        <w:t xml:space="preserve"> (np. opracowanie obcojęzycznej wersji stron internetowych);</w:t>
      </w:r>
    </w:p>
    <w:p w:rsidR="008768A5" w:rsidRPr="0057722E" w:rsidRDefault="008768A5" w:rsidP="007A3546">
      <w:pPr>
        <w:pStyle w:val="Akapit"/>
        <w:numPr>
          <w:ilvl w:val="0"/>
          <w:numId w:val="37"/>
        </w:numPr>
        <w:spacing w:before="120" w:after="120"/>
        <w:ind w:left="357" w:hanging="357"/>
        <w:outlineLvl w:val="5"/>
        <w:rPr>
          <w:rFonts w:cs="Arial"/>
          <w:bCs w:val="0"/>
          <w:szCs w:val="22"/>
        </w:rPr>
      </w:pPr>
      <w:r w:rsidRPr="0057722E">
        <w:rPr>
          <w:rFonts w:cs="Arial"/>
          <w:bCs w:val="0"/>
          <w:szCs w:val="22"/>
        </w:rPr>
        <w:t>ekspertyzy, analizy, opracowania związane z celami projektu;</w:t>
      </w:r>
    </w:p>
    <w:p w:rsidR="008768A5" w:rsidRPr="0057722E" w:rsidRDefault="008768A5" w:rsidP="00E97936">
      <w:pPr>
        <w:pStyle w:val="Akapit"/>
        <w:numPr>
          <w:ilvl w:val="0"/>
          <w:numId w:val="37"/>
        </w:numPr>
        <w:spacing w:before="120" w:after="120"/>
        <w:outlineLvl w:val="5"/>
        <w:rPr>
          <w:rFonts w:cs="Arial"/>
          <w:bCs w:val="0"/>
          <w:szCs w:val="22"/>
        </w:rPr>
      </w:pPr>
      <w:r w:rsidRPr="0057722E">
        <w:rPr>
          <w:rFonts w:cs="Arial"/>
          <w:bCs w:val="0"/>
          <w:szCs w:val="22"/>
        </w:rPr>
        <w:t xml:space="preserve">działania informacyjno-promocyjne w wysokości nieprzekraczającej łącznie 10% </w:t>
      </w:r>
      <w:r w:rsidR="00E97936" w:rsidRPr="0057722E">
        <w:rPr>
          <w:rFonts w:cs="Arial"/>
          <w:bCs w:val="0"/>
          <w:szCs w:val="22"/>
        </w:rPr>
        <w:t xml:space="preserve">planowanych </w:t>
      </w:r>
      <w:r w:rsidR="005041CB" w:rsidRPr="0057722E">
        <w:rPr>
          <w:rFonts w:cs="Arial"/>
          <w:bCs w:val="0"/>
          <w:szCs w:val="22"/>
        </w:rPr>
        <w:t>wydatków</w:t>
      </w:r>
      <w:r w:rsidRPr="0057722E">
        <w:rPr>
          <w:rFonts w:cs="Arial"/>
          <w:bCs w:val="0"/>
          <w:szCs w:val="22"/>
        </w:rPr>
        <w:t xml:space="preserve"> kwalifikowalnych projektu, </w:t>
      </w:r>
      <w:r w:rsidR="00E97936" w:rsidRPr="0057722E">
        <w:rPr>
          <w:rFonts w:cs="Arial"/>
          <w:bCs w:val="0"/>
          <w:szCs w:val="22"/>
        </w:rPr>
        <w:t xml:space="preserve">o których mowa w punkcie 2 podrozdziału 6.2 </w:t>
      </w:r>
      <w:r w:rsidR="00E97936" w:rsidRPr="0057722E">
        <w:rPr>
          <w:rFonts w:cs="Arial"/>
          <w:bCs w:val="0"/>
          <w:i/>
          <w:szCs w:val="22"/>
        </w:rPr>
        <w:t>Wytycznych</w:t>
      </w:r>
      <w:r w:rsidR="00E97936" w:rsidRPr="0057722E">
        <w:rPr>
          <w:rFonts w:cs="Arial"/>
          <w:bCs w:val="0"/>
          <w:szCs w:val="22"/>
        </w:rPr>
        <w:t xml:space="preserve">, </w:t>
      </w:r>
      <w:r w:rsidRPr="0057722E">
        <w:rPr>
          <w:rFonts w:cs="Arial"/>
          <w:bCs w:val="0"/>
          <w:szCs w:val="22"/>
        </w:rPr>
        <w:t>w tym w szczególności</w:t>
      </w:r>
      <w:r w:rsidR="005041CB" w:rsidRPr="0057722E">
        <w:rPr>
          <w:rFonts w:cs="Arial"/>
          <w:bCs w:val="0"/>
          <w:szCs w:val="22"/>
        </w:rPr>
        <w:t xml:space="preserve"> wydatki</w:t>
      </w:r>
      <w:r w:rsidRPr="0057722E">
        <w:rPr>
          <w:rFonts w:cs="Arial"/>
          <w:bCs w:val="0"/>
          <w:szCs w:val="22"/>
        </w:rPr>
        <w:t xml:space="preserve"> związane z: </w:t>
      </w:r>
    </w:p>
    <w:p w:rsidR="008768A5" w:rsidRPr="0057722E" w:rsidRDefault="008768A5" w:rsidP="007A3546">
      <w:pPr>
        <w:pStyle w:val="Akapit"/>
        <w:numPr>
          <w:ilvl w:val="0"/>
          <w:numId w:val="33"/>
        </w:numPr>
        <w:spacing w:before="120" w:after="120"/>
        <w:ind w:hanging="76"/>
        <w:outlineLvl w:val="5"/>
        <w:rPr>
          <w:rFonts w:cs="Arial"/>
          <w:bCs w:val="0"/>
          <w:szCs w:val="22"/>
        </w:rPr>
      </w:pPr>
      <w:r w:rsidRPr="0057722E">
        <w:rPr>
          <w:rFonts w:cs="Arial"/>
          <w:bCs w:val="0"/>
          <w:szCs w:val="22"/>
        </w:rPr>
        <w:t>organizowaniem kampanii informacyjnych, promocji w mediach elektronicznych i</w:t>
      </w:r>
      <w:r w:rsidR="00E808EC" w:rsidRPr="0057722E">
        <w:rPr>
          <w:rFonts w:cs="Arial"/>
          <w:bCs w:val="0"/>
          <w:szCs w:val="22"/>
        </w:rPr>
        <w:t> </w:t>
      </w:r>
      <w:r w:rsidRPr="0057722E">
        <w:rPr>
          <w:rFonts w:cs="Arial"/>
          <w:bCs w:val="0"/>
          <w:szCs w:val="22"/>
        </w:rPr>
        <w:t xml:space="preserve">tradycyjnych, </w:t>
      </w:r>
    </w:p>
    <w:p w:rsidR="008768A5" w:rsidRPr="0057722E" w:rsidRDefault="008768A5" w:rsidP="007A3546">
      <w:pPr>
        <w:pStyle w:val="Akapit"/>
        <w:numPr>
          <w:ilvl w:val="0"/>
          <w:numId w:val="33"/>
        </w:numPr>
        <w:spacing w:before="120" w:after="120"/>
        <w:ind w:hanging="76"/>
        <w:outlineLvl w:val="5"/>
        <w:rPr>
          <w:rFonts w:cs="Arial"/>
          <w:bCs w:val="0"/>
          <w:szCs w:val="22"/>
        </w:rPr>
      </w:pPr>
      <w:r w:rsidRPr="0057722E">
        <w:rPr>
          <w:rFonts w:cs="Arial"/>
          <w:bCs w:val="0"/>
          <w:szCs w:val="22"/>
        </w:rPr>
        <w:t xml:space="preserve">organizowaniem seminariów i konferencji (w tym wynajem sali, catering), </w:t>
      </w:r>
    </w:p>
    <w:p w:rsidR="008768A5" w:rsidRPr="0057722E" w:rsidRDefault="008768A5" w:rsidP="007A3546">
      <w:pPr>
        <w:pStyle w:val="Akapit"/>
        <w:numPr>
          <w:ilvl w:val="0"/>
          <w:numId w:val="33"/>
        </w:numPr>
        <w:spacing w:before="120" w:after="120"/>
        <w:ind w:hanging="76"/>
        <w:outlineLvl w:val="5"/>
        <w:rPr>
          <w:rFonts w:cs="Arial"/>
          <w:bCs w:val="0"/>
          <w:szCs w:val="22"/>
        </w:rPr>
      </w:pPr>
      <w:r w:rsidRPr="0057722E">
        <w:rPr>
          <w:rFonts w:cs="Arial"/>
          <w:bCs w:val="0"/>
          <w:szCs w:val="22"/>
        </w:rPr>
        <w:t>tworzeniem materiałów informacyjno-promocyjnych dostępnych również dla osób niepełnosprawnych;</w:t>
      </w:r>
    </w:p>
    <w:p w:rsidR="008768A5" w:rsidRPr="0057722E" w:rsidRDefault="008768A5" w:rsidP="00E97936">
      <w:pPr>
        <w:pStyle w:val="Akapit"/>
        <w:numPr>
          <w:ilvl w:val="0"/>
          <w:numId w:val="37"/>
        </w:numPr>
        <w:spacing w:before="120" w:after="120"/>
        <w:outlineLvl w:val="5"/>
        <w:rPr>
          <w:rFonts w:cs="Arial"/>
          <w:bCs w:val="0"/>
          <w:szCs w:val="22"/>
        </w:rPr>
      </w:pPr>
      <w:r w:rsidRPr="0057722E">
        <w:rPr>
          <w:rFonts w:cs="Arial"/>
          <w:bCs w:val="0"/>
          <w:szCs w:val="22"/>
        </w:rPr>
        <w:t xml:space="preserve">zarządzanie projektem, w wysokości nieprzekraczającej 10% </w:t>
      </w:r>
      <w:r w:rsidR="00E97936" w:rsidRPr="0057722E">
        <w:rPr>
          <w:rFonts w:cs="Arial"/>
          <w:bCs w:val="0"/>
          <w:szCs w:val="22"/>
        </w:rPr>
        <w:t xml:space="preserve">planowanych </w:t>
      </w:r>
      <w:r w:rsidR="005041CB" w:rsidRPr="0057722E">
        <w:rPr>
          <w:rFonts w:cs="Arial"/>
          <w:bCs w:val="0"/>
          <w:szCs w:val="22"/>
        </w:rPr>
        <w:t>wydatków</w:t>
      </w:r>
      <w:r w:rsidRPr="0057722E">
        <w:rPr>
          <w:rFonts w:cs="Arial"/>
          <w:bCs w:val="0"/>
          <w:szCs w:val="22"/>
        </w:rPr>
        <w:t xml:space="preserve"> kwalifikowalnych projektu</w:t>
      </w:r>
      <w:r w:rsidR="00E97936" w:rsidRPr="0057722E">
        <w:rPr>
          <w:rFonts w:cs="Arial"/>
          <w:bCs w:val="0"/>
          <w:szCs w:val="22"/>
        </w:rPr>
        <w:t xml:space="preserve">, o których mowa w punkcie 2 podrozdziału 6.2 </w:t>
      </w:r>
      <w:r w:rsidR="00E97936" w:rsidRPr="0057722E">
        <w:rPr>
          <w:rFonts w:cs="Arial"/>
          <w:bCs w:val="0"/>
          <w:i/>
          <w:szCs w:val="22"/>
        </w:rPr>
        <w:t>Wytycznych</w:t>
      </w:r>
      <w:r w:rsidR="00E97936" w:rsidRPr="0057722E">
        <w:rPr>
          <w:rFonts w:cs="Arial"/>
          <w:bCs w:val="0"/>
          <w:szCs w:val="22"/>
        </w:rPr>
        <w:t>,</w:t>
      </w:r>
      <w:r w:rsidRPr="0057722E">
        <w:rPr>
          <w:rFonts w:cs="Arial"/>
          <w:bCs w:val="0"/>
          <w:szCs w:val="22"/>
        </w:rPr>
        <w:t xml:space="preserve"> w tym w szczególności </w:t>
      </w:r>
      <w:r w:rsidR="003953DC" w:rsidRPr="0057722E">
        <w:rPr>
          <w:rFonts w:cs="Arial"/>
          <w:bCs w:val="0"/>
          <w:szCs w:val="22"/>
        </w:rPr>
        <w:t>wydatki</w:t>
      </w:r>
      <w:r w:rsidRPr="0057722E">
        <w:rPr>
          <w:rFonts w:cs="Arial"/>
          <w:bCs w:val="0"/>
          <w:szCs w:val="22"/>
        </w:rPr>
        <w:t xml:space="preserve"> związane z:</w:t>
      </w:r>
    </w:p>
    <w:p w:rsidR="008768A5" w:rsidRPr="0057722E" w:rsidRDefault="008768A5" w:rsidP="007A3546">
      <w:pPr>
        <w:pStyle w:val="Akapit"/>
        <w:numPr>
          <w:ilvl w:val="0"/>
          <w:numId w:val="35"/>
        </w:numPr>
        <w:spacing w:before="120" w:after="120"/>
        <w:ind w:hanging="76"/>
        <w:outlineLvl w:val="5"/>
        <w:rPr>
          <w:rFonts w:cs="Arial"/>
          <w:bCs w:val="0"/>
          <w:szCs w:val="22"/>
        </w:rPr>
      </w:pPr>
      <w:r w:rsidRPr="0057722E">
        <w:rPr>
          <w:rFonts w:cs="Arial"/>
          <w:bCs w:val="0"/>
          <w:szCs w:val="22"/>
        </w:rPr>
        <w:t xml:space="preserve"> wynagrodzeniem personelu projektu</w:t>
      </w:r>
      <w:r w:rsidR="00996BE7" w:rsidRPr="0057722E">
        <w:rPr>
          <w:rFonts w:cs="Arial"/>
          <w:bCs w:val="0"/>
          <w:szCs w:val="22"/>
        </w:rPr>
        <w:t xml:space="preserve">, o którym mowa w </w:t>
      </w:r>
      <w:r w:rsidR="008A7E8D" w:rsidRPr="0057722E">
        <w:rPr>
          <w:rFonts w:cs="Arial"/>
          <w:bCs w:val="0"/>
          <w:szCs w:val="22"/>
        </w:rPr>
        <w:t>podrozdziale</w:t>
      </w:r>
      <w:r w:rsidR="004E6DFD" w:rsidRPr="0057722E">
        <w:rPr>
          <w:rFonts w:cs="Arial"/>
          <w:bCs w:val="0"/>
          <w:szCs w:val="22"/>
        </w:rPr>
        <w:t xml:space="preserve"> </w:t>
      </w:r>
      <w:r w:rsidR="008977BD" w:rsidRPr="0057722E">
        <w:rPr>
          <w:rFonts w:cs="Arial"/>
          <w:bCs w:val="0"/>
          <w:szCs w:val="22"/>
        </w:rPr>
        <w:t>3</w:t>
      </w:r>
      <w:r w:rsidR="00776C73" w:rsidRPr="0057722E">
        <w:rPr>
          <w:rFonts w:cs="Arial"/>
          <w:bCs w:val="0"/>
          <w:szCs w:val="22"/>
        </w:rPr>
        <w:t>.</w:t>
      </w:r>
      <w:r w:rsidRPr="0057722E">
        <w:rPr>
          <w:rFonts w:cs="Arial"/>
          <w:bCs w:val="0"/>
          <w:szCs w:val="22"/>
        </w:rPr>
        <w:t>1</w:t>
      </w:r>
      <w:r w:rsidR="00663413" w:rsidRPr="0057722E">
        <w:rPr>
          <w:rFonts w:cs="Arial"/>
          <w:bCs w:val="0"/>
          <w:szCs w:val="22"/>
        </w:rPr>
        <w:t>2</w:t>
      </w:r>
      <w:r w:rsidR="000769D3" w:rsidRPr="0057722E">
        <w:rPr>
          <w:rFonts w:cs="Arial"/>
          <w:bCs w:val="0"/>
          <w:szCs w:val="22"/>
        </w:rPr>
        <w:t xml:space="preserve"> niniejsz</w:t>
      </w:r>
      <w:r w:rsidR="00663413" w:rsidRPr="0057722E">
        <w:rPr>
          <w:rFonts w:cs="Arial"/>
          <w:bCs w:val="0"/>
          <w:szCs w:val="22"/>
        </w:rPr>
        <w:t xml:space="preserve">ego </w:t>
      </w:r>
      <w:r w:rsidR="00663413" w:rsidRPr="0057722E">
        <w:rPr>
          <w:rFonts w:cs="Arial"/>
          <w:bCs w:val="0"/>
          <w:i/>
          <w:szCs w:val="22"/>
        </w:rPr>
        <w:t>Katalogu</w:t>
      </w:r>
      <w:r w:rsidR="007826D3" w:rsidRPr="0057722E">
        <w:rPr>
          <w:rFonts w:cs="Arial"/>
          <w:bCs w:val="0"/>
          <w:szCs w:val="22"/>
        </w:rPr>
        <w:t>,</w:t>
      </w:r>
    </w:p>
    <w:p w:rsidR="008768A5" w:rsidRPr="0057722E" w:rsidRDefault="008768A5" w:rsidP="007A3546">
      <w:pPr>
        <w:pStyle w:val="Akapit"/>
        <w:numPr>
          <w:ilvl w:val="0"/>
          <w:numId w:val="35"/>
        </w:numPr>
        <w:spacing w:before="120" w:after="120"/>
        <w:ind w:hanging="76"/>
        <w:outlineLvl w:val="5"/>
        <w:rPr>
          <w:rFonts w:cs="Arial"/>
          <w:bCs w:val="0"/>
          <w:szCs w:val="22"/>
        </w:rPr>
      </w:pPr>
      <w:r w:rsidRPr="0057722E">
        <w:rPr>
          <w:rFonts w:cs="Arial"/>
          <w:bCs w:val="0"/>
          <w:szCs w:val="22"/>
        </w:rPr>
        <w:t xml:space="preserve"> podróżami służbowymi i noclegami personelu projektu w związku z realizacją projektu;</w:t>
      </w:r>
    </w:p>
    <w:p w:rsidR="008768A5" w:rsidRPr="0057722E" w:rsidRDefault="008768A5" w:rsidP="007A3546">
      <w:pPr>
        <w:pStyle w:val="Akapit"/>
        <w:numPr>
          <w:ilvl w:val="0"/>
          <w:numId w:val="37"/>
        </w:numPr>
        <w:spacing w:before="120" w:after="120"/>
        <w:outlineLvl w:val="5"/>
        <w:rPr>
          <w:rFonts w:cs="Arial"/>
          <w:bCs w:val="0"/>
          <w:szCs w:val="22"/>
        </w:rPr>
      </w:pPr>
      <w:r w:rsidRPr="0057722E">
        <w:rPr>
          <w:rFonts w:cs="Arial"/>
          <w:bCs w:val="0"/>
          <w:szCs w:val="22"/>
        </w:rPr>
        <w:t xml:space="preserve">podatek </w:t>
      </w:r>
      <w:r w:rsidR="006650EA" w:rsidRPr="0057722E">
        <w:rPr>
          <w:rFonts w:cs="Arial"/>
          <w:bCs w:val="0"/>
          <w:szCs w:val="22"/>
        </w:rPr>
        <w:t xml:space="preserve">VAT </w:t>
      </w:r>
      <w:r w:rsidRPr="0057722E">
        <w:rPr>
          <w:rFonts w:cs="Arial"/>
          <w:bCs w:val="0"/>
          <w:szCs w:val="22"/>
        </w:rPr>
        <w:t xml:space="preserve">oraz inne podatki, opłaty i obciążenia na zasadach określonych w </w:t>
      </w:r>
      <w:r w:rsidR="008A7E8D" w:rsidRPr="0057722E">
        <w:rPr>
          <w:rFonts w:cs="Arial"/>
          <w:bCs w:val="0"/>
          <w:szCs w:val="22"/>
        </w:rPr>
        <w:t>podrozdziale</w:t>
      </w:r>
      <w:r w:rsidR="00996BE7" w:rsidRPr="0057722E">
        <w:rPr>
          <w:rFonts w:cs="Arial"/>
          <w:bCs w:val="0"/>
          <w:szCs w:val="22"/>
        </w:rPr>
        <w:t xml:space="preserve"> </w:t>
      </w:r>
      <w:r w:rsidR="00852400" w:rsidRPr="0057722E">
        <w:rPr>
          <w:rFonts w:cs="Arial"/>
          <w:bCs w:val="0"/>
          <w:szCs w:val="22"/>
        </w:rPr>
        <w:t>3</w:t>
      </w:r>
      <w:r w:rsidR="00996BE7" w:rsidRPr="0057722E">
        <w:rPr>
          <w:rFonts w:cs="Arial"/>
          <w:bCs w:val="0"/>
          <w:szCs w:val="22"/>
        </w:rPr>
        <w:t>.</w:t>
      </w:r>
      <w:r w:rsidR="00663413" w:rsidRPr="0057722E">
        <w:rPr>
          <w:rFonts w:cs="Arial"/>
          <w:bCs w:val="0"/>
          <w:szCs w:val="22"/>
        </w:rPr>
        <w:t xml:space="preserve">9 </w:t>
      </w:r>
      <w:r w:rsidR="00996BE7" w:rsidRPr="0057722E">
        <w:rPr>
          <w:rFonts w:cs="Arial"/>
          <w:bCs w:val="0"/>
          <w:szCs w:val="22"/>
        </w:rPr>
        <w:t>niniejsz</w:t>
      </w:r>
      <w:r w:rsidR="00852400" w:rsidRPr="0057722E">
        <w:rPr>
          <w:rFonts w:cs="Arial"/>
          <w:bCs w:val="0"/>
          <w:szCs w:val="22"/>
        </w:rPr>
        <w:t>ego</w:t>
      </w:r>
      <w:r w:rsidR="00996BE7" w:rsidRPr="0057722E">
        <w:rPr>
          <w:rFonts w:cs="Arial"/>
          <w:bCs w:val="0"/>
          <w:szCs w:val="22"/>
        </w:rPr>
        <w:t xml:space="preserve"> </w:t>
      </w:r>
      <w:r w:rsidR="00852400" w:rsidRPr="0057722E">
        <w:rPr>
          <w:rFonts w:cs="Arial"/>
          <w:bCs w:val="0"/>
          <w:i/>
          <w:szCs w:val="22"/>
        </w:rPr>
        <w:t>Katalogu</w:t>
      </w:r>
      <w:r w:rsidRPr="0057722E">
        <w:rPr>
          <w:rFonts w:cs="Arial"/>
          <w:bCs w:val="0"/>
          <w:szCs w:val="22"/>
        </w:rPr>
        <w:t>;</w:t>
      </w:r>
    </w:p>
    <w:p w:rsidR="008768A5" w:rsidRDefault="008768A5" w:rsidP="007A3546">
      <w:pPr>
        <w:pStyle w:val="Akapit"/>
        <w:numPr>
          <w:ilvl w:val="0"/>
          <w:numId w:val="37"/>
        </w:numPr>
        <w:spacing w:before="120" w:after="120"/>
        <w:outlineLvl w:val="5"/>
        <w:rPr>
          <w:bCs w:val="0"/>
          <w:szCs w:val="22"/>
        </w:rPr>
      </w:pPr>
      <w:r w:rsidRPr="007023AA">
        <w:rPr>
          <w:bCs w:val="0"/>
          <w:szCs w:val="22"/>
        </w:rPr>
        <w:t xml:space="preserve">wkład niepieniężny, wyłącznie jako pokrycie wkładu własnego beneficjenta, na zasadach określonych w </w:t>
      </w:r>
      <w:r w:rsidR="008A7E8D">
        <w:rPr>
          <w:bCs w:val="0"/>
          <w:szCs w:val="22"/>
        </w:rPr>
        <w:t>podrozdziale</w:t>
      </w:r>
      <w:r w:rsidR="004E6DFD" w:rsidRPr="007023AA">
        <w:rPr>
          <w:bCs w:val="0"/>
          <w:szCs w:val="22"/>
        </w:rPr>
        <w:t xml:space="preserve"> </w:t>
      </w:r>
      <w:r w:rsidR="00883A53">
        <w:rPr>
          <w:bCs w:val="0"/>
          <w:szCs w:val="22"/>
        </w:rPr>
        <w:t>3</w:t>
      </w:r>
      <w:r w:rsidR="00996BE7" w:rsidRPr="007023AA">
        <w:rPr>
          <w:bCs w:val="0"/>
          <w:szCs w:val="22"/>
        </w:rPr>
        <w:t>.</w:t>
      </w:r>
      <w:r w:rsidR="00663413">
        <w:rPr>
          <w:bCs w:val="0"/>
          <w:szCs w:val="22"/>
        </w:rPr>
        <w:t>6</w:t>
      </w:r>
      <w:r w:rsidR="00663413" w:rsidRPr="007023AA">
        <w:rPr>
          <w:bCs w:val="0"/>
          <w:szCs w:val="22"/>
        </w:rPr>
        <w:t xml:space="preserve"> </w:t>
      </w:r>
      <w:r w:rsidR="00996BE7" w:rsidRPr="007023AA">
        <w:rPr>
          <w:bCs w:val="0"/>
          <w:szCs w:val="22"/>
        </w:rPr>
        <w:t>niniejsz</w:t>
      </w:r>
      <w:r w:rsidR="00883A53">
        <w:rPr>
          <w:bCs w:val="0"/>
          <w:szCs w:val="22"/>
        </w:rPr>
        <w:t>ego</w:t>
      </w:r>
      <w:r w:rsidR="00996BE7" w:rsidRPr="007023AA">
        <w:rPr>
          <w:bCs w:val="0"/>
          <w:szCs w:val="22"/>
        </w:rPr>
        <w:t xml:space="preserve"> </w:t>
      </w:r>
      <w:r w:rsidR="00883A53">
        <w:rPr>
          <w:bCs w:val="0"/>
          <w:i/>
          <w:szCs w:val="22"/>
        </w:rPr>
        <w:t>Katalogu</w:t>
      </w:r>
      <w:r w:rsidRPr="007023AA">
        <w:rPr>
          <w:bCs w:val="0"/>
          <w:szCs w:val="22"/>
        </w:rPr>
        <w:t xml:space="preserve"> pod warunkiem wskazania </w:t>
      </w:r>
      <w:r w:rsidRPr="007023AA">
        <w:rPr>
          <w:bCs w:val="0"/>
          <w:szCs w:val="22"/>
        </w:rPr>
        <w:lastRenderedPageBreak/>
        <w:t>informacji dotyczących poszczególnych pozycji wkładu niepieniężnego we wniosku o dofinansowanie oraz umowie o dofinansowanie</w:t>
      </w:r>
      <w:r w:rsidR="007023AA">
        <w:rPr>
          <w:bCs w:val="0"/>
          <w:szCs w:val="22"/>
        </w:rPr>
        <w:t>;</w:t>
      </w:r>
    </w:p>
    <w:p w:rsidR="00630F61" w:rsidRPr="007023AA" w:rsidRDefault="00630F61" w:rsidP="007A3546">
      <w:pPr>
        <w:pStyle w:val="Akapit"/>
        <w:numPr>
          <w:ilvl w:val="0"/>
          <w:numId w:val="37"/>
        </w:numPr>
        <w:spacing w:before="120" w:after="120"/>
        <w:outlineLvl w:val="5"/>
        <w:rPr>
          <w:bCs w:val="0"/>
          <w:szCs w:val="22"/>
        </w:rPr>
      </w:pPr>
      <w:r w:rsidRPr="004C1C93">
        <w:rPr>
          <w:rFonts w:cs="Arial"/>
          <w:bCs w:val="0"/>
        </w:rPr>
        <w:t>instrument</w:t>
      </w:r>
      <w:r w:rsidR="00B70DD8">
        <w:rPr>
          <w:rFonts w:cs="Arial"/>
          <w:bCs w:val="0"/>
        </w:rPr>
        <w:t>y</w:t>
      </w:r>
      <w:r w:rsidRPr="004C1C93">
        <w:rPr>
          <w:rFonts w:cs="Arial"/>
          <w:bCs w:val="0"/>
        </w:rPr>
        <w:t xml:space="preserve"> zabezpieczając</w:t>
      </w:r>
      <w:r w:rsidR="00B70DD8">
        <w:rPr>
          <w:rFonts w:cs="Arial"/>
          <w:bCs w:val="0"/>
        </w:rPr>
        <w:t>e</w:t>
      </w:r>
      <w:r w:rsidRPr="004C1C93">
        <w:rPr>
          <w:rFonts w:cs="Arial"/>
          <w:bCs w:val="0"/>
        </w:rPr>
        <w:t xml:space="preserve"> realizację umowy o </w:t>
      </w:r>
      <w:r w:rsidR="00B70DD8">
        <w:rPr>
          <w:rFonts w:cs="Arial"/>
          <w:bCs w:val="0"/>
        </w:rPr>
        <w:t>dofinansowanie</w:t>
      </w:r>
      <w:r w:rsidRPr="004C1C93">
        <w:rPr>
          <w:rFonts w:cs="Arial"/>
          <w:bCs w:val="0"/>
        </w:rPr>
        <w:t>,</w:t>
      </w:r>
      <w:r w:rsidR="00B70DD8">
        <w:rPr>
          <w:rFonts w:cs="Arial"/>
          <w:bCs w:val="0"/>
        </w:rPr>
        <w:t xml:space="preserve"> o ile ich poniesienie wymagane jest przez prawo</w:t>
      </w:r>
      <w:r w:rsidR="007826D3">
        <w:rPr>
          <w:rFonts w:cs="Arial"/>
          <w:bCs w:val="0"/>
        </w:rPr>
        <w:t xml:space="preserve"> krajowe lub unijne lub przez IZ</w:t>
      </w:r>
      <w:r w:rsidR="00B70DD8">
        <w:rPr>
          <w:rFonts w:cs="Arial"/>
          <w:bCs w:val="0"/>
        </w:rPr>
        <w:t xml:space="preserve"> </w:t>
      </w:r>
      <w:r w:rsidR="007826D3">
        <w:rPr>
          <w:rFonts w:cs="Arial"/>
          <w:bCs w:val="0"/>
        </w:rPr>
        <w:t>POPC</w:t>
      </w:r>
      <w:r w:rsidR="00B70DD8">
        <w:rPr>
          <w:rFonts w:cs="Arial"/>
          <w:bCs w:val="0"/>
        </w:rPr>
        <w:t>;</w:t>
      </w:r>
    </w:p>
    <w:p w:rsidR="008768A5" w:rsidRPr="007023AA" w:rsidRDefault="008768A5" w:rsidP="007A3546">
      <w:pPr>
        <w:pStyle w:val="Akapit"/>
        <w:numPr>
          <w:ilvl w:val="0"/>
          <w:numId w:val="37"/>
        </w:numPr>
        <w:spacing w:before="120" w:after="120"/>
        <w:outlineLvl w:val="5"/>
        <w:rPr>
          <w:bCs w:val="0"/>
          <w:szCs w:val="22"/>
        </w:rPr>
      </w:pPr>
      <w:r w:rsidRPr="00E97936">
        <w:rPr>
          <w:bCs w:val="0"/>
          <w:szCs w:val="22"/>
        </w:rPr>
        <w:t>koszty pośrednie</w:t>
      </w:r>
      <w:r w:rsidR="00B23AF1" w:rsidRPr="00E97936">
        <w:rPr>
          <w:bCs w:val="0"/>
          <w:szCs w:val="22"/>
        </w:rPr>
        <w:t xml:space="preserve"> w wysokości nieprzekraczającej 5% kosztów bezpośrednich projektu</w:t>
      </w:r>
      <w:r w:rsidRPr="007023AA">
        <w:rPr>
          <w:bCs w:val="0"/>
          <w:szCs w:val="22"/>
        </w:rPr>
        <w:t>, w</w:t>
      </w:r>
      <w:r w:rsidR="004E6DFD">
        <w:rPr>
          <w:bCs w:val="0"/>
          <w:szCs w:val="22"/>
        </w:rPr>
        <w:t> </w:t>
      </w:r>
      <w:r w:rsidRPr="007023AA">
        <w:rPr>
          <w:bCs w:val="0"/>
          <w:szCs w:val="22"/>
        </w:rPr>
        <w:t>tym w szczególności związane z:</w:t>
      </w:r>
    </w:p>
    <w:p w:rsidR="008768A5" w:rsidRPr="00E2651F" w:rsidRDefault="008768A5" w:rsidP="00AA17AF">
      <w:pPr>
        <w:pStyle w:val="Akapitzlist"/>
        <w:numPr>
          <w:ilvl w:val="1"/>
          <w:numId w:val="23"/>
        </w:numPr>
        <w:spacing w:after="0" w:line="360" w:lineRule="auto"/>
        <w:ind w:left="714" w:hanging="357"/>
        <w:jc w:val="both"/>
        <w:rPr>
          <w:rFonts w:ascii="Arial" w:hAnsi="Arial" w:cs="Arial"/>
        </w:rPr>
      </w:pPr>
      <w:r w:rsidRPr="00E2651F">
        <w:rPr>
          <w:rFonts w:ascii="Arial" w:hAnsi="Arial" w:cs="Arial"/>
        </w:rPr>
        <w:t>wynagrodzeniem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rsidR="008768A5" w:rsidRPr="00E2651F" w:rsidRDefault="008768A5" w:rsidP="00AA17AF">
      <w:pPr>
        <w:pStyle w:val="Akapitzlist"/>
        <w:numPr>
          <w:ilvl w:val="1"/>
          <w:numId w:val="23"/>
        </w:numPr>
        <w:spacing w:after="0" w:line="360" w:lineRule="auto"/>
        <w:ind w:left="714" w:hanging="357"/>
        <w:jc w:val="both"/>
        <w:rPr>
          <w:rFonts w:ascii="Arial" w:hAnsi="Arial" w:cs="Arial"/>
        </w:rPr>
      </w:pPr>
      <w:r w:rsidRPr="00E2651F">
        <w:rPr>
          <w:rFonts w:ascii="Arial" w:hAnsi="Arial" w:cs="Arial"/>
        </w:rPr>
        <w:t xml:space="preserve">wynajmem, czynszem lub amortyzacją budynków, </w:t>
      </w:r>
    </w:p>
    <w:p w:rsidR="008768A5" w:rsidRPr="00E2651F" w:rsidRDefault="008768A5" w:rsidP="00AA17AF">
      <w:pPr>
        <w:pStyle w:val="Akapitzlist"/>
        <w:numPr>
          <w:ilvl w:val="1"/>
          <w:numId w:val="23"/>
        </w:numPr>
        <w:spacing w:after="0" w:line="360" w:lineRule="auto"/>
        <w:ind w:left="714" w:hanging="357"/>
        <w:jc w:val="both"/>
        <w:rPr>
          <w:rFonts w:ascii="Arial" w:hAnsi="Arial" w:cs="Arial"/>
        </w:rPr>
      </w:pPr>
      <w:r w:rsidRPr="00E2651F">
        <w:rPr>
          <w:rFonts w:ascii="Arial" w:hAnsi="Arial" w:cs="Arial"/>
        </w:rPr>
        <w:t>kosztami mediów (elektryczność, gaz, ogrzewanie, woda),</w:t>
      </w:r>
    </w:p>
    <w:p w:rsidR="008768A5" w:rsidRPr="00E2651F" w:rsidRDefault="008768A5" w:rsidP="00AA17AF">
      <w:pPr>
        <w:pStyle w:val="Akapitzlist"/>
        <w:numPr>
          <w:ilvl w:val="1"/>
          <w:numId w:val="23"/>
        </w:numPr>
        <w:spacing w:after="0" w:line="360" w:lineRule="auto"/>
        <w:ind w:left="714" w:hanging="357"/>
        <w:jc w:val="both"/>
        <w:rPr>
          <w:rFonts w:ascii="Arial" w:hAnsi="Arial" w:cs="Arial"/>
        </w:rPr>
      </w:pPr>
      <w:r w:rsidRPr="00E2651F">
        <w:rPr>
          <w:rFonts w:ascii="Arial" w:hAnsi="Arial" w:cs="Arial"/>
        </w:rPr>
        <w:t>kosztami sprzątania i ochrony pomieszczeń,</w:t>
      </w:r>
    </w:p>
    <w:p w:rsidR="008768A5" w:rsidRPr="00E97936" w:rsidRDefault="008768A5" w:rsidP="00AA17AF">
      <w:pPr>
        <w:pStyle w:val="Akapitzlist"/>
        <w:numPr>
          <w:ilvl w:val="1"/>
          <w:numId w:val="23"/>
        </w:numPr>
        <w:spacing w:after="0" w:line="360" w:lineRule="auto"/>
        <w:jc w:val="both"/>
        <w:rPr>
          <w:rFonts w:ascii="Arial" w:hAnsi="Arial" w:cs="Arial"/>
        </w:rPr>
      </w:pPr>
      <w:r w:rsidRPr="00E97936">
        <w:rPr>
          <w:rFonts w:ascii="Arial" w:hAnsi="Arial" w:cs="Arial"/>
        </w:rPr>
        <w:t>robotami budowlanymi, o których mowa w art. 3 pkt 7</w:t>
      </w:r>
      <w:r w:rsidR="003F109C" w:rsidRPr="00E97936">
        <w:rPr>
          <w:rFonts w:ascii="Arial" w:hAnsi="Arial" w:cs="Arial"/>
        </w:rPr>
        <w:t xml:space="preserve"> </w:t>
      </w:r>
      <w:r w:rsidRPr="00E97936">
        <w:rPr>
          <w:rFonts w:ascii="Arial" w:hAnsi="Arial" w:cs="Arial"/>
        </w:rPr>
        <w:t xml:space="preserve">oraz 8 ustawy z dnia 7 lipca 1994 r. Prawo budowlane </w:t>
      </w:r>
      <w:r w:rsidR="008E32BD" w:rsidRPr="00E97936">
        <w:rPr>
          <w:rFonts w:ascii="Arial" w:hAnsi="Arial" w:cs="Arial"/>
        </w:rPr>
        <w:t xml:space="preserve">(Dz. U. z 2013 r., poz. 1409, z </w:t>
      </w:r>
      <w:proofErr w:type="spellStart"/>
      <w:r w:rsidR="008E32BD" w:rsidRPr="00E97936">
        <w:rPr>
          <w:rFonts w:ascii="Arial" w:hAnsi="Arial" w:cs="Arial"/>
        </w:rPr>
        <w:t>późn</w:t>
      </w:r>
      <w:proofErr w:type="spellEnd"/>
      <w:r w:rsidR="008E32BD" w:rsidRPr="00E97936">
        <w:rPr>
          <w:rFonts w:ascii="Arial" w:hAnsi="Arial" w:cs="Arial"/>
        </w:rPr>
        <w:t>. zm.</w:t>
      </w:r>
      <w:r w:rsidRPr="00E97936">
        <w:rPr>
          <w:rFonts w:ascii="Arial" w:hAnsi="Arial" w:cs="Arial"/>
        </w:rPr>
        <w:t>) mającymi na celu adaptację pomieszczeń do celów realizacji projektu</w:t>
      </w:r>
      <w:r w:rsidRPr="00E97936" w:rsidDel="00022A88">
        <w:rPr>
          <w:rFonts w:ascii="Arial" w:hAnsi="Arial" w:cs="Arial"/>
        </w:rPr>
        <w:t xml:space="preserve"> </w:t>
      </w:r>
      <w:r w:rsidRPr="00E97936">
        <w:rPr>
          <w:rFonts w:ascii="Arial" w:hAnsi="Arial" w:cs="Arial"/>
        </w:rPr>
        <w:t>(maksymalnie do wysokości 10% łącznych kosztów wynajmu lub utrzymania budynków),</w:t>
      </w:r>
    </w:p>
    <w:p w:rsidR="008768A5" w:rsidRPr="00E2651F" w:rsidRDefault="008768A5" w:rsidP="00AA17AF">
      <w:pPr>
        <w:pStyle w:val="Akapitzlist"/>
        <w:numPr>
          <w:ilvl w:val="1"/>
          <w:numId w:val="23"/>
        </w:numPr>
        <w:spacing w:after="0" w:line="360" w:lineRule="auto"/>
        <w:ind w:left="714" w:hanging="357"/>
        <w:jc w:val="both"/>
        <w:rPr>
          <w:rFonts w:ascii="Arial" w:hAnsi="Arial" w:cs="Arial"/>
        </w:rPr>
      </w:pPr>
      <w:r w:rsidRPr="00E2651F">
        <w:rPr>
          <w:rFonts w:ascii="Arial" w:hAnsi="Arial" w:cs="Arial"/>
        </w:rPr>
        <w:t xml:space="preserve">opłatami za telefony, </w:t>
      </w:r>
      <w:proofErr w:type="spellStart"/>
      <w:r w:rsidRPr="00E2651F">
        <w:rPr>
          <w:rFonts w:ascii="Arial" w:hAnsi="Arial" w:cs="Arial"/>
        </w:rPr>
        <w:t>internet</w:t>
      </w:r>
      <w:proofErr w:type="spellEnd"/>
      <w:r w:rsidRPr="00E2651F">
        <w:rPr>
          <w:rFonts w:ascii="Arial" w:hAnsi="Arial" w:cs="Arial"/>
        </w:rPr>
        <w:t>, usługi pocztowe i kurierskie, opłaty skarbowe i</w:t>
      </w:r>
      <w:r w:rsidR="004E6DFD">
        <w:rPr>
          <w:rFonts w:ascii="Arial" w:hAnsi="Arial" w:cs="Arial"/>
        </w:rPr>
        <w:t> </w:t>
      </w:r>
      <w:r w:rsidRPr="00E2651F">
        <w:rPr>
          <w:rFonts w:ascii="Arial" w:hAnsi="Arial" w:cs="Arial"/>
        </w:rPr>
        <w:t>notarialne, BHP</w:t>
      </w:r>
      <w:r w:rsidR="007826D3">
        <w:rPr>
          <w:rFonts w:ascii="Arial" w:hAnsi="Arial" w:cs="Arial"/>
        </w:rPr>
        <w:t>,</w:t>
      </w:r>
      <w:r w:rsidRPr="00E2651F">
        <w:rPr>
          <w:rFonts w:ascii="Arial" w:hAnsi="Arial" w:cs="Arial"/>
        </w:rPr>
        <w:t xml:space="preserve"> </w:t>
      </w:r>
    </w:p>
    <w:p w:rsidR="008768A5" w:rsidRPr="00E2651F" w:rsidRDefault="008768A5" w:rsidP="00AA17AF">
      <w:pPr>
        <w:pStyle w:val="Akapitzlist"/>
        <w:numPr>
          <w:ilvl w:val="1"/>
          <w:numId w:val="23"/>
        </w:numPr>
        <w:spacing w:after="0" w:line="360" w:lineRule="auto"/>
        <w:ind w:left="714" w:hanging="357"/>
        <w:jc w:val="both"/>
        <w:rPr>
          <w:rFonts w:ascii="Arial" w:hAnsi="Arial" w:cs="Arial"/>
        </w:rPr>
      </w:pPr>
      <w:r w:rsidRPr="00E2651F">
        <w:rPr>
          <w:rFonts w:ascii="Arial" w:hAnsi="Arial" w:cs="Arial"/>
        </w:rPr>
        <w:t xml:space="preserve">usługami bankowymi, w tym kosztami związanymi z otwarciem i prowadzeniem odrębnego rachunku bankowego lub subkonta </w:t>
      </w:r>
      <w:r w:rsidR="008A7E8D">
        <w:rPr>
          <w:rFonts w:ascii="Arial" w:hAnsi="Arial" w:cs="Arial"/>
        </w:rPr>
        <w:t>do</w:t>
      </w:r>
      <w:r w:rsidR="008A7E8D" w:rsidRPr="00E2651F">
        <w:rPr>
          <w:rFonts w:ascii="Arial" w:hAnsi="Arial" w:cs="Arial"/>
        </w:rPr>
        <w:t xml:space="preserve"> </w:t>
      </w:r>
      <w:r w:rsidRPr="00E2651F">
        <w:rPr>
          <w:rFonts w:ascii="Arial" w:hAnsi="Arial" w:cs="Arial"/>
        </w:rPr>
        <w:t>rachunku bankow</w:t>
      </w:r>
      <w:r w:rsidR="008A7E8D">
        <w:rPr>
          <w:rFonts w:ascii="Arial" w:hAnsi="Arial" w:cs="Arial"/>
        </w:rPr>
        <w:t>ego</w:t>
      </w:r>
      <w:r w:rsidRPr="00E2651F">
        <w:rPr>
          <w:rFonts w:ascii="Arial" w:hAnsi="Arial" w:cs="Arial"/>
        </w:rPr>
        <w:t xml:space="preserve">, przeznaczonych do obsługi projektu lub płatności zaliczkowych, </w:t>
      </w:r>
    </w:p>
    <w:p w:rsidR="008768A5" w:rsidRPr="00E2651F" w:rsidRDefault="008768A5" w:rsidP="00AA17AF">
      <w:pPr>
        <w:pStyle w:val="Akapitzlist"/>
        <w:numPr>
          <w:ilvl w:val="1"/>
          <w:numId w:val="23"/>
        </w:numPr>
        <w:spacing w:after="0" w:line="360" w:lineRule="auto"/>
        <w:ind w:left="714" w:hanging="357"/>
        <w:jc w:val="both"/>
        <w:rPr>
          <w:rFonts w:ascii="Arial" w:hAnsi="Arial" w:cs="Arial"/>
        </w:rPr>
      </w:pPr>
      <w:r w:rsidRPr="00E2651F">
        <w:rPr>
          <w:rFonts w:ascii="Arial" w:hAnsi="Arial" w:cs="Arial"/>
        </w:rPr>
        <w:t xml:space="preserve">kosztami ubezpieczeń majątkowych, </w:t>
      </w:r>
    </w:p>
    <w:p w:rsidR="008768A5" w:rsidRDefault="008768A5" w:rsidP="00AA17AF">
      <w:pPr>
        <w:pStyle w:val="Akapitzlist"/>
        <w:numPr>
          <w:ilvl w:val="1"/>
          <w:numId w:val="23"/>
        </w:numPr>
        <w:spacing w:after="0" w:line="360" w:lineRule="auto"/>
        <w:ind w:left="714" w:hanging="357"/>
        <w:jc w:val="both"/>
        <w:rPr>
          <w:rFonts w:ascii="Arial" w:hAnsi="Arial" w:cs="Arial"/>
        </w:rPr>
      </w:pPr>
      <w:r w:rsidRPr="00E2651F">
        <w:rPr>
          <w:rFonts w:ascii="Arial" w:hAnsi="Arial" w:cs="Arial"/>
        </w:rPr>
        <w:t>zakupem materiałów biurowych</w:t>
      </w:r>
      <w:r w:rsidR="007826D3">
        <w:rPr>
          <w:rFonts w:ascii="Arial" w:hAnsi="Arial" w:cs="Arial"/>
        </w:rPr>
        <w:t>.</w:t>
      </w:r>
      <w:r w:rsidRPr="00E2651F">
        <w:rPr>
          <w:rFonts w:ascii="Arial" w:hAnsi="Arial" w:cs="Arial"/>
        </w:rPr>
        <w:t xml:space="preserve"> </w:t>
      </w:r>
    </w:p>
    <w:p w:rsidR="003F109C" w:rsidRPr="004E1211" w:rsidRDefault="004E1211" w:rsidP="00AA17AF">
      <w:pPr>
        <w:pStyle w:val="Nagwek2"/>
        <w:numPr>
          <w:ilvl w:val="1"/>
          <w:numId w:val="44"/>
        </w:numPr>
        <w:spacing w:before="240" w:after="60" w:line="360" w:lineRule="auto"/>
        <w:jc w:val="center"/>
        <w:rPr>
          <w:rFonts w:ascii="Arial" w:hAnsi="Arial" w:cs="Arial"/>
          <w:i/>
          <w:color w:val="auto"/>
          <w:sz w:val="24"/>
          <w:szCs w:val="24"/>
        </w:rPr>
      </w:pPr>
      <w:bookmarkStart w:id="173" w:name="_Toc487809562"/>
      <w:bookmarkStart w:id="174" w:name="_Toc488062461"/>
      <w:bookmarkStart w:id="175" w:name="_Toc488062507"/>
      <w:bookmarkStart w:id="176" w:name="_Toc52354407"/>
      <w:bookmarkEnd w:id="173"/>
      <w:bookmarkEnd w:id="174"/>
      <w:bookmarkEnd w:id="175"/>
      <w:r w:rsidRPr="004E1211">
        <w:rPr>
          <w:rFonts w:ascii="Arial" w:hAnsi="Arial" w:cs="Arial"/>
          <w:i/>
          <w:color w:val="auto"/>
          <w:sz w:val="24"/>
          <w:szCs w:val="24"/>
        </w:rPr>
        <w:lastRenderedPageBreak/>
        <w:t xml:space="preserve">Katalog wydatków kwalifikowalnych w ramach </w:t>
      </w:r>
      <w:r w:rsidR="003F109C" w:rsidRPr="003F109C">
        <w:rPr>
          <w:rFonts w:ascii="Arial" w:hAnsi="Arial" w:cs="Arial"/>
          <w:i/>
          <w:color w:val="auto"/>
          <w:sz w:val="24"/>
          <w:szCs w:val="24"/>
        </w:rPr>
        <w:t>Działani</w:t>
      </w:r>
      <w:r>
        <w:rPr>
          <w:rFonts w:ascii="Arial" w:hAnsi="Arial" w:cs="Arial"/>
          <w:i/>
          <w:color w:val="auto"/>
          <w:sz w:val="24"/>
          <w:szCs w:val="24"/>
        </w:rPr>
        <w:t>a</w:t>
      </w:r>
      <w:r w:rsidR="003F109C" w:rsidRPr="003F109C">
        <w:rPr>
          <w:rFonts w:ascii="Arial" w:hAnsi="Arial" w:cs="Arial"/>
          <w:i/>
          <w:color w:val="auto"/>
          <w:sz w:val="24"/>
          <w:szCs w:val="24"/>
        </w:rPr>
        <w:t xml:space="preserve"> 3.1 Działania szkoleniowe na rzecz rozwoju kompetencji cyfrowych </w:t>
      </w:r>
      <w:r>
        <w:rPr>
          <w:rFonts w:ascii="Arial" w:hAnsi="Arial" w:cs="Arial"/>
          <w:i/>
          <w:color w:val="auto"/>
          <w:sz w:val="24"/>
          <w:szCs w:val="24"/>
        </w:rPr>
        <w:t>dla</w:t>
      </w:r>
      <w:r w:rsidR="003F109C" w:rsidRPr="003F109C">
        <w:rPr>
          <w:rFonts w:ascii="Arial" w:hAnsi="Arial" w:cs="Arial"/>
          <w:i/>
          <w:color w:val="auto"/>
          <w:sz w:val="24"/>
          <w:szCs w:val="24"/>
        </w:rPr>
        <w:t xml:space="preserve"> nab</w:t>
      </w:r>
      <w:r>
        <w:rPr>
          <w:rFonts w:ascii="Arial" w:hAnsi="Arial" w:cs="Arial"/>
          <w:i/>
          <w:color w:val="auto"/>
          <w:sz w:val="24"/>
          <w:szCs w:val="24"/>
        </w:rPr>
        <w:t>o</w:t>
      </w:r>
      <w:r w:rsidR="003F109C" w:rsidRPr="003F109C">
        <w:rPr>
          <w:rFonts w:ascii="Arial" w:hAnsi="Arial" w:cs="Arial"/>
          <w:i/>
          <w:color w:val="auto"/>
          <w:sz w:val="24"/>
          <w:szCs w:val="24"/>
        </w:rPr>
        <w:t>r</w:t>
      </w:r>
      <w:r>
        <w:rPr>
          <w:rFonts w:ascii="Arial" w:hAnsi="Arial" w:cs="Arial"/>
          <w:i/>
          <w:color w:val="auto"/>
          <w:sz w:val="24"/>
          <w:szCs w:val="24"/>
        </w:rPr>
        <w:t>u</w:t>
      </w:r>
      <w:r w:rsidR="003F109C" w:rsidRPr="003F109C">
        <w:rPr>
          <w:rFonts w:ascii="Arial" w:hAnsi="Arial" w:cs="Arial"/>
          <w:i/>
          <w:color w:val="auto"/>
          <w:sz w:val="24"/>
          <w:szCs w:val="24"/>
        </w:rPr>
        <w:t xml:space="preserve"> nr POPC.03.01.00-IP.01-00-00</w:t>
      </w:r>
      <w:r w:rsidR="003F109C">
        <w:rPr>
          <w:rFonts w:ascii="Arial" w:hAnsi="Arial" w:cs="Arial"/>
          <w:i/>
          <w:color w:val="auto"/>
          <w:sz w:val="24"/>
          <w:szCs w:val="24"/>
        </w:rPr>
        <w:t>2</w:t>
      </w:r>
      <w:r w:rsidR="003F109C" w:rsidRPr="003F109C">
        <w:rPr>
          <w:rFonts w:ascii="Arial" w:hAnsi="Arial" w:cs="Arial"/>
          <w:i/>
          <w:color w:val="auto"/>
          <w:sz w:val="24"/>
          <w:szCs w:val="24"/>
        </w:rPr>
        <w:t>/1</w:t>
      </w:r>
      <w:r w:rsidR="003F109C">
        <w:rPr>
          <w:rFonts w:ascii="Arial" w:hAnsi="Arial" w:cs="Arial"/>
          <w:i/>
          <w:color w:val="auto"/>
          <w:sz w:val="24"/>
          <w:szCs w:val="24"/>
        </w:rPr>
        <w:t>7</w:t>
      </w:r>
      <w:bookmarkEnd w:id="176"/>
    </w:p>
    <w:p w:rsidR="003F109C" w:rsidRPr="003F109C" w:rsidRDefault="003F109C" w:rsidP="00AA17AF">
      <w:pPr>
        <w:keepNext/>
        <w:keepLines/>
        <w:numPr>
          <w:ilvl w:val="2"/>
          <w:numId w:val="44"/>
        </w:numPr>
        <w:spacing w:before="240" w:after="60" w:line="360" w:lineRule="auto"/>
        <w:jc w:val="center"/>
        <w:outlineLvl w:val="2"/>
        <w:rPr>
          <w:rFonts w:ascii="Arial" w:eastAsiaTheme="majorEastAsia" w:hAnsi="Arial" w:cs="Arial"/>
          <w:bCs/>
          <w:i/>
          <w:sz w:val="24"/>
          <w:szCs w:val="24"/>
        </w:rPr>
      </w:pPr>
      <w:bookmarkStart w:id="177" w:name="_Toc52354408"/>
      <w:r w:rsidRPr="003F109C">
        <w:rPr>
          <w:rFonts w:ascii="Arial" w:eastAsiaTheme="majorEastAsia" w:hAnsi="Arial" w:cs="Arial"/>
          <w:bCs/>
          <w:i/>
          <w:sz w:val="24"/>
          <w:szCs w:val="24"/>
        </w:rPr>
        <w:t>Dokumentacja niezbędna do przygotowania projektu</w:t>
      </w:r>
      <w:bookmarkEnd w:id="177"/>
    </w:p>
    <w:p w:rsidR="003F109C" w:rsidRPr="003F109C" w:rsidRDefault="003F109C" w:rsidP="003F109C">
      <w:pPr>
        <w:keepNext/>
        <w:spacing w:before="120" w:after="120" w:line="360" w:lineRule="auto"/>
        <w:jc w:val="both"/>
        <w:outlineLvl w:val="5"/>
        <w:rPr>
          <w:rFonts w:ascii="Arial" w:eastAsia="Times New Roman" w:hAnsi="Arial" w:cs="Times New Roman"/>
          <w:lang w:eastAsia="pl-PL"/>
        </w:rPr>
      </w:pPr>
      <w:r w:rsidRPr="003F109C">
        <w:rPr>
          <w:rFonts w:ascii="Arial" w:eastAsia="Times New Roman" w:hAnsi="Arial" w:cs="Times New Roman"/>
          <w:lang w:eastAsia="pl-PL"/>
        </w:rPr>
        <w:t xml:space="preserve">Niezbędne wydatki związane z przygotowaniem projektów, w wysokości nieprzekraczającej łącznie </w:t>
      </w:r>
      <w:r w:rsidRPr="00DC28AF">
        <w:rPr>
          <w:rFonts w:ascii="Arial" w:eastAsia="Times New Roman" w:hAnsi="Arial" w:cs="Times New Roman"/>
          <w:lang w:eastAsia="pl-PL"/>
        </w:rPr>
        <w:t xml:space="preserve">1% </w:t>
      </w:r>
      <w:r w:rsidR="00DC28AF">
        <w:rPr>
          <w:rFonts w:ascii="Arial" w:eastAsia="Times New Roman" w:hAnsi="Arial" w:cs="Times New Roman"/>
          <w:lang w:eastAsia="pl-PL"/>
        </w:rPr>
        <w:t xml:space="preserve">planowanych </w:t>
      </w:r>
      <w:r w:rsidRPr="00DC28AF">
        <w:rPr>
          <w:rFonts w:ascii="Arial" w:eastAsia="Times New Roman" w:hAnsi="Arial" w:cs="Times New Roman"/>
          <w:lang w:eastAsia="pl-PL"/>
        </w:rPr>
        <w:t>wydatków kwalifikowalnych projektu</w:t>
      </w:r>
      <w:r w:rsidRPr="003F109C">
        <w:rPr>
          <w:rFonts w:ascii="Arial" w:eastAsia="Times New Roman" w:hAnsi="Arial" w:cs="Times New Roman"/>
          <w:lang w:eastAsia="pl-PL"/>
        </w:rPr>
        <w:t xml:space="preserve">, </w:t>
      </w:r>
      <w:r w:rsidR="00DC28AF" w:rsidRPr="00DC28AF">
        <w:rPr>
          <w:rFonts w:ascii="Arial" w:eastAsia="Times New Roman" w:hAnsi="Arial" w:cs="Times New Roman"/>
          <w:lang w:eastAsia="pl-PL"/>
        </w:rPr>
        <w:t xml:space="preserve">o których mowa w punkcie 2 podrozdziału 6.2 </w:t>
      </w:r>
      <w:r w:rsidR="00DC28AF" w:rsidRPr="00DC28AF">
        <w:rPr>
          <w:rFonts w:ascii="Arial" w:eastAsia="Times New Roman" w:hAnsi="Arial" w:cs="Times New Roman"/>
          <w:i/>
          <w:lang w:eastAsia="pl-PL"/>
        </w:rPr>
        <w:t>Wytycznych</w:t>
      </w:r>
      <w:r w:rsidR="00DC28AF">
        <w:rPr>
          <w:rFonts w:ascii="Arial" w:eastAsia="Times New Roman" w:hAnsi="Arial" w:cs="Times New Roman"/>
          <w:lang w:eastAsia="pl-PL"/>
        </w:rPr>
        <w:t xml:space="preserve">, </w:t>
      </w:r>
      <w:r w:rsidRPr="003F109C">
        <w:rPr>
          <w:rFonts w:ascii="Arial" w:eastAsia="Times New Roman" w:hAnsi="Arial" w:cs="Times New Roman"/>
          <w:lang w:eastAsia="pl-PL"/>
        </w:rPr>
        <w:t xml:space="preserve">poniesione na przygotowanie dokumentów, </w:t>
      </w:r>
      <w:r>
        <w:rPr>
          <w:rFonts w:ascii="Arial" w:eastAsia="Times New Roman" w:hAnsi="Arial" w:cs="Times New Roman"/>
          <w:lang w:eastAsia="pl-PL"/>
        </w:rPr>
        <w:t xml:space="preserve">których opracowanie jest niezbędne do przygotowania lub realizacji projektu, z wyjątkiem wypełnienia formularza wniosku o dofinasowanie, </w:t>
      </w:r>
      <w:r w:rsidRPr="003F109C">
        <w:rPr>
          <w:rFonts w:ascii="Arial" w:eastAsia="Times New Roman" w:hAnsi="Arial" w:cs="Times New Roman"/>
          <w:lang w:eastAsia="pl-PL"/>
        </w:rPr>
        <w:t>takich jak w szczególności:</w:t>
      </w:r>
    </w:p>
    <w:p w:rsidR="003F109C" w:rsidRPr="003F109C" w:rsidRDefault="003F109C" w:rsidP="00AA17AF">
      <w:pPr>
        <w:keepNext/>
        <w:numPr>
          <w:ilvl w:val="0"/>
          <w:numId w:val="46"/>
        </w:numPr>
        <w:spacing w:before="120" w:after="120" w:line="360" w:lineRule="auto"/>
        <w:ind w:left="426"/>
        <w:jc w:val="both"/>
        <w:outlineLvl w:val="5"/>
        <w:rPr>
          <w:rFonts w:ascii="Arial" w:eastAsia="Times New Roman" w:hAnsi="Arial" w:cs="Times New Roman"/>
          <w:lang w:eastAsia="pl-PL"/>
        </w:rPr>
      </w:pPr>
      <w:r w:rsidRPr="003F109C">
        <w:rPr>
          <w:rFonts w:ascii="Arial" w:eastAsia="Times New Roman" w:hAnsi="Arial" w:cs="Times New Roman"/>
          <w:lang w:eastAsia="pl-PL"/>
        </w:rPr>
        <w:t xml:space="preserve">dokumentacja techniczna, </w:t>
      </w:r>
    </w:p>
    <w:p w:rsidR="003F109C" w:rsidRPr="003F109C" w:rsidRDefault="003F109C" w:rsidP="00AA17AF">
      <w:pPr>
        <w:keepNext/>
        <w:numPr>
          <w:ilvl w:val="0"/>
          <w:numId w:val="46"/>
        </w:numPr>
        <w:spacing w:before="120" w:after="120" w:line="360" w:lineRule="auto"/>
        <w:ind w:left="426"/>
        <w:jc w:val="both"/>
        <w:outlineLvl w:val="5"/>
        <w:rPr>
          <w:rFonts w:ascii="Arial" w:eastAsia="Times New Roman" w:hAnsi="Arial" w:cs="Times New Roman"/>
          <w:lang w:eastAsia="pl-PL"/>
        </w:rPr>
      </w:pPr>
      <w:r w:rsidRPr="003F109C">
        <w:rPr>
          <w:rFonts w:ascii="Arial" w:eastAsia="Times New Roman" w:hAnsi="Arial" w:cs="Times New Roman"/>
          <w:lang w:eastAsia="pl-PL"/>
        </w:rPr>
        <w:t>dokumentacja przetargowa,</w:t>
      </w:r>
    </w:p>
    <w:p w:rsidR="003F109C" w:rsidRPr="003F109C" w:rsidRDefault="003F109C" w:rsidP="00AA17AF">
      <w:pPr>
        <w:keepNext/>
        <w:numPr>
          <w:ilvl w:val="0"/>
          <w:numId w:val="46"/>
        </w:numPr>
        <w:spacing w:before="120" w:after="120" w:line="360" w:lineRule="auto"/>
        <w:ind w:left="426"/>
        <w:jc w:val="both"/>
        <w:outlineLvl w:val="5"/>
        <w:rPr>
          <w:rFonts w:ascii="Arial" w:eastAsia="Times New Roman" w:hAnsi="Arial" w:cs="Times New Roman"/>
          <w:lang w:eastAsia="pl-PL"/>
        </w:rPr>
      </w:pPr>
      <w:r>
        <w:rPr>
          <w:rFonts w:ascii="Arial" w:eastAsia="Times New Roman" w:hAnsi="Arial" w:cs="Times New Roman"/>
          <w:lang w:eastAsia="pl-PL"/>
        </w:rPr>
        <w:t>koncepcja realizacji projektu.</w:t>
      </w:r>
    </w:p>
    <w:p w:rsidR="003F109C" w:rsidRPr="003F109C" w:rsidRDefault="003F109C" w:rsidP="00AA17AF">
      <w:pPr>
        <w:keepNext/>
        <w:keepLines/>
        <w:numPr>
          <w:ilvl w:val="2"/>
          <w:numId w:val="44"/>
        </w:numPr>
        <w:spacing w:before="240" w:after="60" w:line="360" w:lineRule="auto"/>
        <w:jc w:val="center"/>
        <w:outlineLvl w:val="2"/>
        <w:rPr>
          <w:rFonts w:ascii="Arial" w:eastAsiaTheme="majorEastAsia" w:hAnsi="Arial" w:cs="Arial"/>
          <w:bCs/>
          <w:i/>
          <w:sz w:val="24"/>
          <w:szCs w:val="24"/>
        </w:rPr>
      </w:pPr>
      <w:bookmarkStart w:id="178" w:name="_Toc52354409"/>
      <w:r w:rsidRPr="003F109C">
        <w:rPr>
          <w:rFonts w:ascii="Arial" w:eastAsiaTheme="majorEastAsia" w:hAnsi="Arial" w:cs="Arial"/>
          <w:bCs/>
          <w:i/>
          <w:sz w:val="24"/>
          <w:szCs w:val="24"/>
        </w:rPr>
        <w:t>Pozostałe wydatki kwalifikowalne</w:t>
      </w:r>
      <w:bookmarkEnd w:id="178"/>
    </w:p>
    <w:p w:rsidR="003F109C" w:rsidRPr="003F109C" w:rsidRDefault="003F109C" w:rsidP="003F109C">
      <w:pPr>
        <w:keepNext/>
        <w:spacing w:before="120" w:after="120" w:line="360" w:lineRule="auto"/>
        <w:jc w:val="both"/>
        <w:outlineLvl w:val="5"/>
        <w:rPr>
          <w:rFonts w:ascii="Arial" w:eastAsia="Times New Roman" w:hAnsi="Arial" w:cs="Times New Roman"/>
          <w:lang w:eastAsia="pl-PL"/>
        </w:rPr>
      </w:pPr>
      <w:r w:rsidRPr="003F109C">
        <w:rPr>
          <w:rFonts w:ascii="Arial" w:eastAsia="Times New Roman" w:hAnsi="Arial" w:cs="Times New Roman"/>
          <w:lang w:eastAsia="pl-PL"/>
        </w:rPr>
        <w:t>Do wydatków kwalifikowalnych zalicza się wydatki poniesione na:</w:t>
      </w:r>
    </w:p>
    <w:p w:rsidR="003F109C" w:rsidRPr="003F109C" w:rsidRDefault="003F109C" w:rsidP="00AA17AF">
      <w:pPr>
        <w:keepNext/>
        <w:numPr>
          <w:ilvl w:val="0"/>
          <w:numId w:val="47"/>
        </w:numPr>
        <w:spacing w:before="120" w:after="120" w:line="360" w:lineRule="auto"/>
        <w:jc w:val="both"/>
        <w:outlineLvl w:val="5"/>
        <w:rPr>
          <w:rFonts w:ascii="Arial" w:eastAsia="Times New Roman" w:hAnsi="Arial" w:cs="Times New Roman"/>
          <w:lang w:eastAsia="pl-PL"/>
        </w:rPr>
      </w:pPr>
      <w:r w:rsidRPr="003F109C">
        <w:rPr>
          <w:rFonts w:ascii="Arial" w:eastAsia="Times New Roman" w:hAnsi="Arial" w:cs="Times New Roman"/>
          <w:lang w:eastAsia="pl-PL"/>
        </w:rPr>
        <w:t xml:space="preserve">działania szkoleniowe dla odbiorców ostatecznych rozwijające kompetencje cyfrowe, w tym przede wszystkim z zakresu technologii informacyjno-komunikacyjnych i innych umiejętności niezbędnych dla korzystania z </w:t>
      </w:r>
      <w:proofErr w:type="spellStart"/>
      <w:r w:rsidRPr="003F109C">
        <w:rPr>
          <w:rFonts w:ascii="Arial" w:eastAsia="Times New Roman" w:hAnsi="Arial" w:cs="Times New Roman"/>
          <w:lang w:eastAsia="pl-PL"/>
        </w:rPr>
        <w:t>internetu</w:t>
      </w:r>
      <w:proofErr w:type="spellEnd"/>
      <w:r w:rsidRPr="003F109C">
        <w:rPr>
          <w:rFonts w:ascii="Arial" w:eastAsia="Times New Roman" w:hAnsi="Arial" w:cs="Times New Roman"/>
          <w:lang w:eastAsia="pl-PL"/>
        </w:rPr>
        <w:t xml:space="preserve"> oraz elektronicznych usług publicznych oraz komercyjnych, w tym w szczególności wydatki związane z:</w:t>
      </w:r>
    </w:p>
    <w:p w:rsidR="003F109C" w:rsidRPr="004560AA" w:rsidRDefault="003F109C" w:rsidP="00AA17AF">
      <w:pPr>
        <w:pStyle w:val="Akapitzlist"/>
        <w:numPr>
          <w:ilvl w:val="1"/>
          <w:numId w:val="66"/>
        </w:numPr>
        <w:spacing w:after="0" w:line="360" w:lineRule="auto"/>
        <w:jc w:val="both"/>
        <w:rPr>
          <w:rFonts w:ascii="Arial" w:hAnsi="Arial" w:cs="Arial"/>
        </w:rPr>
      </w:pPr>
      <w:r w:rsidRPr="004560AA">
        <w:rPr>
          <w:rFonts w:ascii="Arial" w:hAnsi="Arial" w:cs="Arial"/>
        </w:rPr>
        <w:t xml:space="preserve">wynagrodzeniem trenerów prowadzących działania szkoleniowe </w:t>
      </w:r>
      <w:r w:rsidR="00F57657" w:rsidRPr="004560AA">
        <w:rPr>
          <w:rFonts w:ascii="Arial" w:hAnsi="Arial" w:cs="Arial"/>
        </w:rPr>
        <w:t xml:space="preserve">dla odbiorców ostatecznych </w:t>
      </w:r>
      <w:r w:rsidRPr="004560AA">
        <w:rPr>
          <w:rFonts w:ascii="Arial" w:hAnsi="Arial" w:cs="Arial"/>
        </w:rPr>
        <w:t xml:space="preserve">(stawki wynagrodzeń nie mogą być wyższe od powszechnie stosowanych w Polsce dla danego rodzaju czynności), </w:t>
      </w:r>
    </w:p>
    <w:p w:rsidR="003F109C" w:rsidRPr="004560AA" w:rsidRDefault="003F109C" w:rsidP="00AA17AF">
      <w:pPr>
        <w:pStyle w:val="Akapitzlist"/>
        <w:numPr>
          <w:ilvl w:val="1"/>
          <w:numId w:val="66"/>
        </w:numPr>
        <w:spacing w:after="0" w:line="360" w:lineRule="auto"/>
        <w:jc w:val="both"/>
        <w:rPr>
          <w:rFonts w:ascii="Arial" w:hAnsi="Arial" w:cs="Arial"/>
        </w:rPr>
      </w:pPr>
      <w:r w:rsidRPr="004560AA">
        <w:rPr>
          <w:rFonts w:ascii="Arial" w:hAnsi="Arial" w:cs="Arial"/>
        </w:rPr>
        <w:t xml:space="preserve">wynajmem sali i sprzętu audiowizualnego, </w:t>
      </w:r>
    </w:p>
    <w:p w:rsidR="003F109C" w:rsidRPr="004560AA" w:rsidRDefault="003F109C" w:rsidP="00AA17AF">
      <w:pPr>
        <w:pStyle w:val="Akapitzlist"/>
        <w:numPr>
          <w:ilvl w:val="1"/>
          <w:numId w:val="66"/>
        </w:numPr>
        <w:spacing w:after="0" w:line="360" w:lineRule="auto"/>
        <w:jc w:val="both"/>
        <w:rPr>
          <w:rFonts w:ascii="Arial" w:hAnsi="Arial" w:cs="Arial"/>
        </w:rPr>
      </w:pPr>
      <w:r w:rsidRPr="004560AA">
        <w:rPr>
          <w:rFonts w:ascii="Arial" w:hAnsi="Arial" w:cs="Arial"/>
        </w:rPr>
        <w:t>cateringiem,</w:t>
      </w:r>
    </w:p>
    <w:p w:rsidR="003F109C" w:rsidRPr="004560AA" w:rsidRDefault="003F109C" w:rsidP="00AA17AF">
      <w:pPr>
        <w:pStyle w:val="Akapitzlist"/>
        <w:numPr>
          <w:ilvl w:val="1"/>
          <w:numId w:val="66"/>
        </w:numPr>
        <w:spacing w:after="0" w:line="360" w:lineRule="auto"/>
        <w:jc w:val="both"/>
        <w:rPr>
          <w:rFonts w:ascii="Arial" w:hAnsi="Arial" w:cs="Arial"/>
        </w:rPr>
      </w:pPr>
      <w:r w:rsidRPr="004560AA">
        <w:rPr>
          <w:rFonts w:ascii="Arial" w:hAnsi="Arial" w:cs="Arial"/>
        </w:rPr>
        <w:t xml:space="preserve"> dojazdami </w:t>
      </w:r>
      <w:r w:rsidR="00F57657" w:rsidRPr="004560AA">
        <w:rPr>
          <w:rFonts w:ascii="Arial" w:hAnsi="Arial" w:cs="Arial"/>
        </w:rPr>
        <w:t>uczestników i trenerów oraz</w:t>
      </w:r>
      <w:r w:rsidRPr="004560AA">
        <w:rPr>
          <w:rFonts w:ascii="Arial" w:hAnsi="Arial" w:cs="Arial"/>
        </w:rPr>
        <w:t xml:space="preserve"> noclegami </w:t>
      </w:r>
      <w:r w:rsidR="00F57657" w:rsidRPr="004560AA">
        <w:rPr>
          <w:rFonts w:ascii="Arial" w:hAnsi="Arial" w:cs="Arial"/>
        </w:rPr>
        <w:t xml:space="preserve">trenerów </w:t>
      </w:r>
      <w:r w:rsidRPr="004560AA">
        <w:rPr>
          <w:rFonts w:ascii="Arial" w:hAnsi="Arial" w:cs="Arial"/>
        </w:rPr>
        <w:t xml:space="preserve">(maksymalnie do 300 zł za nocleg za dobę na osobę), </w:t>
      </w:r>
    </w:p>
    <w:p w:rsidR="003F109C" w:rsidRDefault="003F109C" w:rsidP="00AA17AF">
      <w:pPr>
        <w:pStyle w:val="Akapitzlist"/>
        <w:numPr>
          <w:ilvl w:val="1"/>
          <w:numId w:val="66"/>
        </w:numPr>
        <w:spacing w:after="0" w:line="360" w:lineRule="auto"/>
        <w:jc w:val="both"/>
        <w:rPr>
          <w:rFonts w:ascii="Arial" w:eastAsia="Times New Roman" w:hAnsi="Arial" w:cs="Times New Roman"/>
          <w:lang w:eastAsia="pl-PL"/>
        </w:rPr>
      </w:pPr>
      <w:r w:rsidRPr="004560AA">
        <w:rPr>
          <w:rFonts w:ascii="Arial" w:hAnsi="Arial" w:cs="Arial"/>
        </w:rPr>
        <w:t>zakupem lub wytworzeniem oraz dostarcz</w:t>
      </w:r>
      <w:r w:rsidR="00F57657" w:rsidRPr="004560AA">
        <w:rPr>
          <w:rFonts w:ascii="Arial" w:hAnsi="Arial" w:cs="Arial"/>
        </w:rPr>
        <w:t>eniem materiałów dydaktycznych</w:t>
      </w:r>
      <w:r w:rsidRPr="004560AA">
        <w:rPr>
          <w:rFonts w:ascii="Arial" w:hAnsi="Arial" w:cs="Arial"/>
        </w:rPr>
        <w:t>;</w:t>
      </w:r>
    </w:p>
    <w:p w:rsidR="00F57657" w:rsidRPr="004E1211" w:rsidRDefault="00F57657" w:rsidP="00AD6481">
      <w:pPr>
        <w:keepNext/>
        <w:spacing w:before="120" w:after="0" w:line="360" w:lineRule="auto"/>
        <w:jc w:val="both"/>
        <w:outlineLvl w:val="5"/>
        <w:rPr>
          <w:rFonts w:ascii="Arial" w:eastAsia="Times New Roman" w:hAnsi="Arial" w:cs="Times New Roman"/>
          <w:lang w:eastAsia="pl-PL"/>
        </w:rPr>
      </w:pPr>
      <w:r w:rsidRPr="004E1211">
        <w:rPr>
          <w:rFonts w:ascii="Arial" w:eastAsia="Times New Roman" w:hAnsi="Arial" w:cs="Times New Roman"/>
          <w:lang w:eastAsia="pl-PL"/>
        </w:rPr>
        <w:t>Do niekwalifikowalnych wydatków zalicza się wydatki poniesione na: nagrody finansowe lub rzeczowe dla uczestników, noclegi uczestników szkoleń oraz koszty egzaminów i innych form certyfikacji wiedzy i umiejętności uczestników szkoleń.</w:t>
      </w:r>
    </w:p>
    <w:p w:rsidR="00F57657" w:rsidRPr="00AD6481" w:rsidRDefault="00F57657" w:rsidP="00AD6481">
      <w:pPr>
        <w:keepNext/>
        <w:spacing w:before="120" w:after="0" w:line="360" w:lineRule="auto"/>
        <w:jc w:val="both"/>
        <w:outlineLvl w:val="5"/>
        <w:rPr>
          <w:rFonts w:ascii="Arial" w:eastAsia="Times New Roman" w:hAnsi="Arial" w:cs="Times New Roman"/>
          <w:i/>
          <w:lang w:eastAsia="pl-PL"/>
        </w:rPr>
      </w:pPr>
    </w:p>
    <w:p w:rsidR="003F109C" w:rsidRPr="003F109C" w:rsidRDefault="003F109C" w:rsidP="00DC28AF">
      <w:pPr>
        <w:keepNext/>
        <w:numPr>
          <w:ilvl w:val="0"/>
          <w:numId w:val="47"/>
        </w:numPr>
        <w:spacing w:after="120" w:line="360" w:lineRule="auto"/>
        <w:jc w:val="both"/>
        <w:outlineLvl w:val="5"/>
        <w:rPr>
          <w:rFonts w:ascii="Arial" w:eastAsia="Times New Roman" w:hAnsi="Arial" w:cs="Times New Roman"/>
          <w:lang w:eastAsia="pl-PL"/>
        </w:rPr>
      </w:pPr>
      <w:r w:rsidRPr="003F109C">
        <w:rPr>
          <w:rFonts w:ascii="Arial" w:eastAsia="Times New Roman" w:hAnsi="Arial" w:cs="Times New Roman"/>
          <w:lang w:eastAsia="pl-PL"/>
        </w:rPr>
        <w:t xml:space="preserve">zakup, najem, leasing lub modernizację </w:t>
      </w:r>
      <w:r w:rsidR="00F57657">
        <w:rPr>
          <w:rFonts w:ascii="Arial" w:eastAsia="Times New Roman" w:hAnsi="Arial" w:cs="Times New Roman"/>
          <w:lang w:eastAsia="pl-PL"/>
        </w:rPr>
        <w:t xml:space="preserve">niezbędnego </w:t>
      </w:r>
      <w:r w:rsidRPr="00DC28AF">
        <w:rPr>
          <w:rFonts w:ascii="Arial" w:eastAsia="Times New Roman" w:hAnsi="Arial" w:cs="Times New Roman"/>
          <w:lang w:eastAsia="pl-PL"/>
        </w:rPr>
        <w:t>sprzętu teleinformatycznego</w:t>
      </w:r>
      <w:r w:rsidRPr="003F109C">
        <w:rPr>
          <w:rFonts w:ascii="Arial" w:eastAsia="Times New Roman" w:hAnsi="Arial" w:cs="Times New Roman"/>
          <w:lang w:eastAsia="pl-PL"/>
        </w:rPr>
        <w:t xml:space="preserve">, związanego z prowadzeniem działań, o których mowa w pkt 1, obejmującego komputer </w:t>
      </w:r>
      <w:r w:rsidR="00F57657">
        <w:rPr>
          <w:rFonts w:ascii="Arial" w:eastAsia="Times New Roman" w:hAnsi="Arial" w:cs="Times New Roman"/>
          <w:lang w:eastAsia="pl-PL"/>
        </w:rPr>
        <w:t xml:space="preserve">stacjonarny lub przenośny, tablet, projektor multimedialny, drukarkę oraz </w:t>
      </w:r>
      <w:r w:rsidRPr="003F109C">
        <w:rPr>
          <w:rFonts w:ascii="Arial" w:eastAsia="Times New Roman" w:hAnsi="Arial" w:cs="Times New Roman"/>
          <w:lang w:eastAsia="pl-PL"/>
        </w:rPr>
        <w:t xml:space="preserve">inne </w:t>
      </w:r>
      <w:r w:rsidR="00F57657">
        <w:rPr>
          <w:rFonts w:ascii="Arial" w:eastAsia="Times New Roman" w:hAnsi="Arial" w:cs="Times New Roman"/>
          <w:lang w:eastAsia="pl-PL"/>
        </w:rPr>
        <w:t xml:space="preserve">niezbędne </w:t>
      </w:r>
      <w:r w:rsidR="004560AA">
        <w:rPr>
          <w:rFonts w:ascii="Arial" w:eastAsia="Times New Roman" w:hAnsi="Arial" w:cs="Times New Roman"/>
          <w:lang w:eastAsia="pl-PL"/>
        </w:rPr>
        <w:lastRenderedPageBreak/>
        <w:t>narzędzia</w:t>
      </w:r>
      <w:r w:rsidR="004560AA" w:rsidRPr="003F109C">
        <w:rPr>
          <w:rFonts w:ascii="Arial" w:eastAsia="Times New Roman" w:hAnsi="Arial" w:cs="Times New Roman"/>
          <w:lang w:eastAsia="pl-PL"/>
        </w:rPr>
        <w:t xml:space="preserve"> </w:t>
      </w:r>
      <w:r w:rsidR="00F57657">
        <w:rPr>
          <w:rFonts w:ascii="Arial" w:eastAsia="Times New Roman" w:hAnsi="Arial" w:cs="Times New Roman"/>
          <w:lang w:eastAsia="pl-PL"/>
        </w:rPr>
        <w:t>służące jako pomoce dydaktyczne</w:t>
      </w:r>
      <w:r w:rsidRPr="003F109C">
        <w:rPr>
          <w:rFonts w:ascii="Arial" w:eastAsia="Times New Roman" w:hAnsi="Arial" w:cs="Times New Roman"/>
          <w:lang w:eastAsia="pl-PL"/>
        </w:rPr>
        <w:t xml:space="preserve">, w wysokości nieprzekraczającej łącznie </w:t>
      </w:r>
      <w:r w:rsidR="00F57657" w:rsidRPr="00DC28AF">
        <w:rPr>
          <w:rFonts w:ascii="Arial" w:eastAsia="Times New Roman" w:hAnsi="Arial" w:cs="Times New Roman"/>
          <w:lang w:eastAsia="pl-PL"/>
        </w:rPr>
        <w:t>25</w:t>
      </w:r>
      <w:r w:rsidRPr="00DC28AF">
        <w:rPr>
          <w:rFonts w:ascii="Arial" w:eastAsia="Times New Roman" w:hAnsi="Arial" w:cs="Times New Roman"/>
          <w:lang w:eastAsia="pl-PL"/>
        </w:rPr>
        <w:t xml:space="preserve">% </w:t>
      </w:r>
      <w:r w:rsidR="00DC28AF">
        <w:rPr>
          <w:rFonts w:ascii="Arial" w:eastAsia="Times New Roman" w:hAnsi="Arial" w:cs="Times New Roman"/>
          <w:lang w:eastAsia="pl-PL"/>
        </w:rPr>
        <w:t xml:space="preserve">planowanych </w:t>
      </w:r>
      <w:r w:rsidRPr="00DC28AF">
        <w:rPr>
          <w:rFonts w:ascii="Arial" w:eastAsia="Times New Roman" w:hAnsi="Arial" w:cs="Times New Roman"/>
          <w:lang w:eastAsia="pl-PL"/>
        </w:rPr>
        <w:t>wydatków kwalifikowalnych projektu</w:t>
      </w:r>
      <w:r w:rsidR="00DC28AF">
        <w:rPr>
          <w:rFonts w:ascii="Arial" w:eastAsia="Times New Roman" w:hAnsi="Arial" w:cs="Times New Roman"/>
          <w:lang w:eastAsia="pl-PL"/>
        </w:rPr>
        <w:t xml:space="preserve">, </w:t>
      </w:r>
      <w:r w:rsidR="00DC28AF" w:rsidRPr="00DC28AF">
        <w:rPr>
          <w:rFonts w:ascii="Arial" w:eastAsia="Times New Roman" w:hAnsi="Arial" w:cs="Times New Roman"/>
          <w:lang w:eastAsia="pl-PL"/>
        </w:rPr>
        <w:t xml:space="preserve">o których mowa w punkcie 2 podrozdziału 6.2 </w:t>
      </w:r>
      <w:r w:rsidR="00DC28AF" w:rsidRPr="00DC28AF">
        <w:rPr>
          <w:rFonts w:ascii="Arial" w:eastAsia="Times New Roman" w:hAnsi="Arial" w:cs="Times New Roman"/>
          <w:i/>
          <w:lang w:eastAsia="pl-PL"/>
        </w:rPr>
        <w:t>Wytycznych</w:t>
      </w:r>
      <w:r w:rsidRPr="003F109C">
        <w:rPr>
          <w:rFonts w:ascii="Arial" w:eastAsia="Times New Roman" w:hAnsi="Arial" w:cs="Times New Roman"/>
          <w:lang w:eastAsia="pl-PL"/>
        </w:rPr>
        <w:t>;</w:t>
      </w:r>
    </w:p>
    <w:p w:rsidR="003F109C" w:rsidRPr="003F109C" w:rsidRDefault="003F109C" w:rsidP="00AA17AF">
      <w:pPr>
        <w:keepNext/>
        <w:numPr>
          <w:ilvl w:val="0"/>
          <w:numId w:val="47"/>
        </w:numPr>
        <w:spacing w:before="120" w:after="120" w:line="360" w:lineRule="auto"/>
        <w:jc w:val="both"/>
        <w:outlineLvl w:val="5"/>
        <w:rPr>
          <w:rFonts w:ascii="Arial" w:eastAsia="Times New Roman" w:hAnsi="Arial" w:cs="Times New Roman"/>
          <w:lang w:eastAsia="pl-PL"/>
        </w:rPr>
      </w:pPr>
      <w:r w:rsidRPr="003F109C">
        <w:rPr>
          <w:rFonts w:ascii="Arial" w:eastAsia="Times New Roman" w:hAnsi="Arial" w:cs="Times New Roman"/>
          <w:lang w:eastAsia="pl-PL"/>
        </w:rPr>
        <w:t>ubezpieczenie sprzętu, o którym mowa w pkt 2</w:t>
      </w:r>
      <w:r w:rsidR="00F57657">
        <w:rPr>
          <w:rFonts w:ascii="Arial" w:eastAsia="Times New Roman" w:hAnsi="Arial" w:cs="Times New Roman"/>
          <w:lang w:eastAsia="pl-PL"/>
        </w:rPr>
        <w:t>, wyłącznie w okresie realizacji projektu</w:t>
      </w:r>
      <w:r w:rsidRPr="003F109C">
        <w:rPr>
          <w:rFonts w:ascii="Arial" w:eastAsia="Times New Roman" w:hAnsi="Arial" w:cs="Times New Roman"/>
          <w:lang w:eastAsia="pl-PL"/>
        </w:rPr>
        <w:t>;</w:t>
      </w:r>
    </w:p>
    <w:p w:rsidR="003F109C" w:rsidRPr="003F109C" w:rsidRDefault="003F109C" w:rsidP="00AA17AF">
      <w:pPr>
        <w:keepNext/>
        <w:numPr>
          <w:ilvl w:val="0"/>
          <w:numId w:val="47"/>
        </w:numPr>
        <w:spacing w:before="120" w:after="120" w:line="360" w:lineRule="auto"/>
        <w:jc w:val="both"/>
        <w:outlineLvl w:val="5"/>
        <w:rPr>
          <w:rFonts w:ascii="Arial" w:eastAsia="Times New Roman" w:hAnsi="Arial" w:cs="Times New Roman"/>
          <w:lang w:eastAsia="pl-PL"/>
        </w:rPr>
      </w:pPr>
      <w:r w:rsidRPr="003F109C">
        <w:rPr>
          <w:rFonts w:ascii="Arial" w:eastAsia="Times New Roman" w:hAnsi="Arial" w:cs="Times New Roman"/>
          <w:lang w:eastAsia="pl-PL"/>
        </w:rPr>
        <w:t>zakup, najem lub leasing wartości niematerialnych i prawnych</w:t>
      </w:r>
      <w:r w:rsidR="00F57657">
        <w:rPr>
          <w:rFonts w:ascii="Arial" w:eastAsia="Times New Roman" w:hAnsi="Arial" w:cs="Times New Roman"/>
          <w:lang w:eastAsia="pl-PL"/>
        </w:rPr>
        <w:t>, w tym np. oprogramowania komputerowego</w:t>
      </w:r>
      <w:r w:rsidRPr="003F109C">
        <w:rPr>
          <w:rFonts w:ascii="Arial" w:eastAsia="Times New Roman" w:hAnsi="Arial" w:cs="Times New Roman"/>
          <w:lang w:eastAsia="pl-PL"/>
        </w:rPr>
        <w:t xml:space="preserve"> na zasadach określonych w podrozdziale 6.12 </w:t>
      </w:r>
      <w:r w:rsidRPr="003F109C">
        <w:rPr>
          <w:rFonts w:ascii="Arial" w:eastAsia="Times New Roman" w:hAnsi="Arial" w:cs="Times New Roman"/>
          <w:i/>
          <w:lang w:eastAsia="pl-PL"/>
        </w:rPr>
        <w:t>Wytycznych</w:t>
      </w:r>
      <w:r w:rsidRPr="003F109C">
        <w:rPr>
          <w:rFonts w:ascii="Arial" w:eastAsia="Times New Roman" w:hAnsi="Arial" w:cs="Times New Roman"/>
          <w:lang w:eastAsia="pl-PL"/>
        </w:rPr>
        <w:t>;</w:t>
      </w:r>
    </w:p>
    <w:p w:rsidR="003F109C" w:rsidRPr="003F109C" w:rsidRDefault="003F109C" w:rsidP="00AA17AF">
      <w:pPr>
        <w:keepNext/>
        <w:numPr>
          <w:ilvl w:val="0"/>
          <w:numId w:val="47"/>
        </w:numPr>
        <w:spacing w:before="120" w:after="120" w:line="360" w:lineRule="auto"/>
        <w:ind w:left="357" w:hanging="357"/>
        <w:jc w:val="both"/>
        <w:outlineLvl w:val="5"/>
        <w:rPr>
          <w:rFonts w:ascii="Arial" w:eastAsia="Times New Roman" w:hAnsi="Arial" w:cs="Times New Roman"/>
          <w:lang w:eastAsia="pl-PL"/>
        </w:rPr>
      </w:pPr>
      <w:r w:rsidRPr="003F109C">
        <w:rPr>
          <w:rFonts w:ascii="Arial" w:eastAsia="Times New Roman" w:hAnsi="Arial" w:cs="Times New Roman"/>
          <w:lang w:eastAsia="pl-PL"/>
        </w:rPr>
        <w:t xml:space="preserve">pokrycie kosztów amortyzacji środków trwałych i wartości niematerialnych i prawnych na zasadach określonych w podrozdziale 6.12 </w:t>
      </w:r>
      <w:r w:rsidRPr="003F109C">
        <w:rPr>
          <w:rFonts w:ascii="Arial" w:eastAsia="Times New Roman" w:hAnsi="Arial" w:cs="Times New Roman"/>
          <w:i/>
          <w:lang w:eastAsia="pl-PL"/>
        </w:rPr>
        <w:t>Wytycznych</w:t>
      </w:r>
      <w:r w:rsidRPr="003F109C">
        <w:rPr>
          <w:rFonts w:ascii="Arial" w:eastAsia="Times New Roman" w:hAnsi="Arial" w:cs="Times New Roman"/>
          <w:lang w:eastAsia="pl-PL"/>
        </w:rPr>
        <w:t>;</w:t>
      </w:r>
    </w:p>
    <w:p w:rsidR="003F109C" w:rsidRPr="003F109C" w:rsidRDefault="003F109C" w:rsidP="00AA17AF">
      <w:pPr>
        <w:keepNext/>
        <w:numPr>
          <w:ilvl w:val="0"/>
          <w:numId w:val="47"/>
        </w:numPr>
        <w:spacing w:before="120" w:after="120" w:line="360" w:lineRule="auto"/>
        <w:ind w:left="357" w:hanging="357"/>
        <w:jc w:val="both"/>
        <w:outlineLvl w:val="5"/>
        <w:rPr>
          <w:rFonts w:ascii="Arial" w:eastAsia="Times New Roman" w:hAnsi="Arial" w:cs="Times New Roman"/>
          <w:lang w:eastAsia="pl-PL"/>
        </w:rPr>
      </w:pPr>
      <w:r w:rsidRPr="003F109C">
        <w:rPr>
          <w:rFonts w:ascii="Arial" w:eastAsia="Times New Roman" w:hAnsi="Arial" w:cs="Times New Roman"/>
          <w:lang w:eastAsia="pl-PL"/>
        </w:rPr>
        <w:t xml:space="preserve">działania szkoleniowe dla </w:t>
      </w:r>
      <w:r w:rsidR="00F57657">
        <w:rPr>
          <w:rFonts w:ascii="Arial" w:eastAsia="Times New Roman" w:hAnsi="Arial" w:cs="Times New Roman"/>
          <w:lang w:eastAsia="pl-PL"/>
        </w:rPr>
        <w:t>animatorów (osób</w:t>
      </w:r>
      <w:r w:rsidR="00AD6481">
        <w:rPr>
          <w:rFonts w:ascii="Arial" w:eastAsia="Times New Roman" w:hAnsi="Arial" w:cs="Times New Roman"/>
          <w:lang w:eastAsia="pl-PL"/>
        </w:rPr>
        <w:t xml:space="preserve"> prowadzących działania animacyjne), w tym przede wszystkim z zakresu </w:t>
      </w:r>
      <w:r w:rsidRPr="003F109C">
        <w:rPr>
          <w:rFonts w:ascii="Arial" w:eastAsia="Times New Roman" w:hAnsi="Arial" w:cs="Times New Roman"/>
          <w:lang w:eastAsia="pl-PL"/>
        </w:rPr>
        <w:t>technologii informacyjn</w:t>
      </w:r>
      <w:r w:rsidR="00AD6481">
        <w:rPr>
          <w:rFonts w:ascii="Arial" w:eastAsia="Times New Roman" w:hAnsi="Arial" w:cs="Times New Roman"/>
          <w:lang w:eastAsia="pl-PL"/>
        </w:rPr>
        <w:t>o-</w:t>
      </w:r>
      <w:r w:rsidRPr="003F109C">
        <w:rPr>
          <w:rFonts w:ascii="Arial" w:eastAsia="Times New Roman" w:hAnsi="Arial" w:cs="Times New Roman"/>
          <w:lang w:eastAsia="pl-PL"/>
        </w:rPr>
        <w:t xml:space="preserve">komunikacyjnych oraz </w:t>
      </w:r>
      <w:r w:rsidR="00AD6481">
        <w:rPr>
          <w:rFonts w:ascii="Arial" w:eastAsia="Times New Roman" w:hAnsi="Arial" w:cs="Times New Roman"/>
          <w:lang w:eastAsia="pl-PL"/>
        </w:rPr>
        <w:t xml:space="preserve">rozwoju </w:t>
      </w:r>
      <w:r w:rsidRPr="003F109C">
        <w:rPr>
          <w:rFonts w:ascii="Arial" w:eastAsia="Times New Roman" w:hAnsi="Arial" w:cs="Times New Roman"/>
          <w:lang w:eastAsia="pl-PL"/>
        </w:rPr>
        <w:t>umiejętności interpersonalny</w:t>
      </w:r>
      <w:r w:rsidR="00AD6481">
        <w:rPr>
          <w:rFonts w:ascii="Arial" w:eastAsia="Times New Roman" w:hAnsi="Arial" w:cs="Times New Roman"/>
          <w:lang w:eastAsia="pl-PL"/>
        </w:rPr>
        <w:t>ch</w:t>
      </w:r>
      <w:r w:rsidR="00AD6481">
        <w:rPr>
          <w:rStyle w:val="Odwoanieprzypisudolnego"/>
          <w:rFonts w:ascii="Arial" w:eastAsia="Times New Roman" w:hAnsi="Arial" w:cs="Times New Roman"/>
          <w:lang w:eastAsia="pl-PL"/>
        </w:rPr>
        <w:footnoteReference w:id="5"/>
      </w:r>
      <w:r w:rsidRPr="003F109C">
        <w:rPr>
          <w:rFonts w:ascii="Arial" w:eastAsia="Times New Roman" w:hAnsi="Arial" w:cs="Times New Roman"/>
          <w:lang w:eastAsia="pl-PL"/>
        </w:rPr>
        <w:t>, w tym w szczególności wydatki związane z:</w:t>
      </w:r>
    </w:p>
    <w:p w:rsidR="003F109C" w:rsidRPr="003F109C" w:rsidRDefault="003F109C" w:rsidP="00AA17AF">
      <w:pPr>
        <w:numPr>
          <w:ilvl w:val="1"/>
          <w:numId w:val="48"/>
        </w:numPr>
        <w:spacing w:after="0" w:line="360" w:lineRule="auto"/>
        <w:contextualSpacing/>
        <w:jc w:val="both"/>
        <w:rPr>
          <w:rFonts w:ascii="Arial" w:hAnsi="Arial" w:cs="Arial"/>
        </w:rPr>
      </w:pPr>
      <w:r w:rsidRPr="003F109C">
        <w:rPr>
          <w:rFonts w:ascii="Arial" w:hAnsi="Arial" w:cs="Arial"/>
        </w:rPr>
        <w:t xml:space="preserve">wynagrodzeniem trenerów (stawki wynagrodzeń nie mogą być wyższe od powszechnie stosowanych w Polsce dla danego rodzaju czynności), </w:t>
      </w:r>
    </w:p>
    <w:p w:rsidR="003F109C" w:rsidRPr="003F109C" w:rsidRDefault="003F109C" w:rsidP="00AA17AF">
      <w:pPr>
        <w:numPr>
          <w:ilvl w:val="1"/>
          <w:numId w:val="48"/>
        </w:numPr>
        <w:spacing w:after="0" w:line="360" w:lineRule="auto"/>
        <w:contextualSpacing/>
        <w:jc w:val="both"/>
        <w:rPr>
          <w:rFonts w:ascii="Arial" w:hAnsi="Arial" w:cs="Arial"/>
        </w:rPr>
      </w:pPr>
      <w:r w:rsidRPr="003F109C">
        <w:rPr>
          <w:rFonts w:ascii="Arial" w:hAnsi="Arial" w:cs="Arial"/>
        </w:rPr>
        <w:t xml:space="preserve">wynajmem sali i sprzętu audiowizualnego, </w:t>
      </w:r>
    </w:p>
    <w:p w:rsidR="003F109C" w:rsidRPr="003F109C" w:rsidRDefault="003F109C" w:rsidP="00AA17AF">
      <w:pPr>
        <w:numPr>
          <w:ilvl w:val="1"/>
          <w:numId w:val="48"/>
        </w:numPr>
        <w:spacing w:after="0" w:line="360" w:lineRule="auto"/>
        <w:contextualSpacing/>
        <w:jc w:val="both"/>
        <w:rPr>
          <w:rFonts w:ascii="Arial" w:hAnsi="Arial" w:cs="Arial"/>
        </w:rPr>
      </w:pPr>
      <w:r w:rsidRPr="003F109C">
        <w:rPr>
          <w:rFonts w:ascii="Arial" w:hAnsi="Arial" w:cs="Arial"/>
        </w:rPr>
        <w:t xml:space="preserve">cateringiem, </w:t>
      </w:r>
    </w:p>
    <w:p w:rsidR="003F109C" w:rsidRPr="00B42408" w:rsidRDefault="003F109C" w:rsidP="00AA17AF">
      <w:pPr>
        <w:numPr>
          <w:ilvl w:val="1"/>
          <w:numId w:val="48"/>
        </w:numPr>
        <w:spacing w:after="0" w:line="360" w:lineRule="auto"/>
        <w:contextualSpacing/>
        <w:jc w:val="both"/>
        <w:rPr>
          <w:rFonts w:ascii="Arial" w:hAnsi="Arial" w:cs="Arial"/>
        </w:rPr>
      </w:pPr>
      <w:r w:rsidRPr="00B42408">
        <w:rPr>
          <w:rFonts w:ascii="Arial" w:hAnsi="Arial" w:cs="Arial"/>
        </w:rPr>
        <w:t xml:space="preserve">dojazdami </w:t>
      </w:r>
      <w:r w:rsidR="00AD6481" w:rsidRPr="00B42408">
        <w:rPr>
          <w:rFonts w:ascii="Arial" w:hAnsi="Arial" w:cs="Arial"/>
        </w:rPr>
        <w:t>animatorów i trenerów oraz</w:t>
      </w:r>
      <w:r w:rsidRPr="00B42408">
        <w:rPr>
          <w:rFonts w:ascii="Arial" w:hAnsi="Arial" w:cs="Arial"/>
        </w:rPr>
        <w:t xml:space="preserve"> noclegami</w:t>
      </w:r>
      <w:r w:rsidR="00AD6481" w:rsidRPr="00B42408">
        <w:rPr>
          <w:rFonts w:ascii="Arial" w:hAnsi="Arial" w:cs="Arial"/>
        </w:rPr>
        <w:t xml:space="preserve"> trenerów</w:t>
      </w:r>
      <w:r w:rsidRPr="00B42408">
        <w:rPr>
          <w:rFonts w:ascii="Arial" w:hAnsi="Arial" w:cs="Arial"/>
        </w:rPr>
        <w:t xml:space="preserve"> (maksymalnie do 300 zł za miejsce noclegowe za osobę), </w:t>
      </w:r>
    </w:p>
    <w:p w:rsidR="003F109C" w:rsidRPr="00B42408" w:rsidRDefault="003F109C" w:rsidP="00AA17AF">
      <w:pPr>
        <w:numPr>
          <w:ilvl w:val="1"/>
          <w:numId w:val="48"/>
        </w:numPr>
        <w:spacing w:after="0" w:line="360" w:lineRule="auto"/>
        <w:contextualSpacing/>
        <w:jc w:val="both"/>
        <w:rPr>
          <w:rFonts w:ascii="Arial" w:hAnsi="Arial" w:cs="Arial"/>
        </w:rPr>
      </w:pPr>
      <w:r w:rsidRPr="00B42408">
        <w:rPr>
          <w:rFonts w:ascii="Arial" w:hAnsi="Arial" w:cs="Arial"/>
        </w:rPr>
        <w:t>zakupem lub wytworzeniem oraz dostarczeniem materiałów dydaktycznych;</w:t>
      </w:r>
    </w:p>
    <w:p w:rsidR="00AD6481" w:rsidRDefault="00AD6481" w:rsidP="00B42408">
      <w:pPr>
        <w:spacing w:before="120" w:after="0" w:line="360" w:lineRule="auto"/>
        <w:jc w:val="both"/>
        <w:rPr>
          <w:rFonts w:ascii="Arial" w:hAnsi="Arial" w:cs="Arial"/>
          <w:lang w:eastAsia="pl-PL"/>
        </w:rPr>
      </w:pPr>
      <w:r w:rsidRPr="00B42408">
        <w:rPr>
          <w:rFonts w:ascii="Arial" w:hAnsi="Arial" w:cs="Arial"/>
          <w:lang w:eastAsia="pl-PL"/>
        </w:rPr>
        <w:t>Do niekwalifikowalnych wydatków zalicza się wydatki poniesione na: nagrody finansowe lub rzeczowe dla animatorów, noclegi animatorów oraz koszty egzaminów i innych form certyfikacji wiedzy i umiejętności uczestników spotkań.</w:t>
      </w:r>
    </w:p>
    <w:p w:rsidR="00D80DD0" w:rsidRPr="00B42408" w:rsidRDefault="00980C57" w:rsidP="00AA17AF">
      <w:pPr>
        <w:pStyle w:val="Akapitzlist"/>
        <w:numPr>
          <w:ilvl w:val="0"/>
          <w:numId w:val="47"/>
        </w:numPr>
        <w:spacing w:before="120" w:after="120" w:line="360" w:lineRule="auto"/>
        <w:ind w:left="357" w:hanging="357"/>
        <w:jc w:val="both"/>
        <w:rPr>
          <w:rFonts w:ascii="Arial" w:eastAsia="Times New Roman" w:hAnsi="Arial" w:cs="Arial"/>
          <w:lang w:eastAsia="pl-PL"/>
        </w:rPr>
      </w:pPr>
      <w:r w:rsidRPr="00B42408">
        <w:rPr>
          <w:rFonts w:ascii="Arial" w:eastAsia="Times New Roman" w:hAnsi="Arial" w:cs="Arial"/>
          <w:lang w:eastAsia="pl-PL"/>
        </w:rPr>
        <w:t>działania animacyjne dla odbiorców ostatecznych utrwalające i pogłębiające wiedzę z zakresu technologii informacyjnych i komunikacyjnych, w tym w szczególności wydatki związane z:</w:t>
      </w:r>
    </w:p>
    <w:p w:rsidR="00D80DD0" w:rsidRPr="00B42408" w:rsidRDefault="00D80DD0" w:rsidP="00AA17AF">
      <w:pPr>
        <w:pStyle w:val="Akapitzlist"/>
        <w:numPr>
          <w:ilvl w:val="0"/>
          <w:numId w:val="58"/>
        </w:numPr>
        <w:spacing w:before="120" w:after="120" w:line="360" w:lineRule="auto"/>
        <w:ind w:left="714" w:hanging="357"/>
        <w:rPr>
          <w:rFonts w:ascii="Arial" w:hAnsi="Arial" w:cs="Arial"/>
          <w:lang w:eastAsia="pl-PL"/>
        </w:rPr>
      </w:pPr>
      <w:r w:rsidRPr="00B42408">
        <w:rPr>
          <w:rFonts w:ascii="Arial" w:hAnsi="Arial" w:cs="Arial"/>
          <w:lang w:eastAsia="pl-PL"/>
        </w:rPr>
        <w:t xml:space="preserve">wynajem </w:t>
      </w:r>
      <w:r w:rsidR="00BC0E7B" w:rsidRPr="00B42408">
        <w:rPr>
          <w:rFonts w:ascii="Arial" w:hAnsi="Arial" w:cs="Arial"/>
          <w:lang w:eastAsia="pl-PL"/>
        </w:rPr>
        <w:t>s</w:t>
      </w:r>
      <w:r w:rsidRPr="00B42408">
        <w:rPr>
          <w:rFonts w:ascii="Arial" w:hAnsi="Arial" w:cs="Arial"/>
          <w:lang w:eastAsia="pl-PL"/>
        </w:rPr>
        <w:t>ali i sprzętu;</w:t>
      </w:r>
    </w:p>
    <w:p w:rsidR="00D80DD0" w:rsidRPr="00B42408" w:rsidRDefault="00D80DD0" w:rsidP="00AA17AF">
      <w:pPr>
        <w:pStyle w:val="Akapitzlist"/>
        <w:numPr>
          <w:ilvl w:val="0"/>
          <w:numId w:val="58"/>
        </w:numPr>
        <w:spacing w:before="120" w:after="120" w:line="360" w:lineRule="auto"/>
        <w:ind w:left="714" w:hanging="357"/>
        <w:rPr>
          <w:rFonts w:ascii="Arial" w:hAnsi="Arial" w:cs="Arial"/>
          <w:lang w:eastAsia="pl-PL"/>
        </w:rPr>
      </w:pPr>
      <w:r w:rsidRPr="00B42408">
        <w:rPr>
          <w:rFonts w:ascii="Arial" w:hAnsi="Arial" w:cs="Arial"/>
          <w:lang w:eastAsia="pl-PL"/>
        </w:rPr>
        <w:t>cateringiem;</w:t>
      </w:r>
    </w:p>
    <w:p w:rsidR="00D80DD0" w:rsidRPr="00B42408" w:rsidRDefault="00D80DD0" w:rsidP="00AA17AF">
      <w:pPr>
        <w:pStyle w:val="Akapitzlist"/>
        <w:numPr>
          <w:ilvl w:val="0"/>
          <w:numId w:val="58"/>
        </w:numPr>
        <w:spacing w:before="120" w:after="120" w:line="360" w:lineRule="auto"/>
        <w:ind w:left="714" w:hanging="357"/>
        <w:rPr>
          <w:rFonts w:ascii="Arial" w:hAnsi="Arial" w:cs="Arial"/>
          <w:lang w:eastAsia="pl-PL"/>
        </w:rPr>
      </w:pPr>
      <w:r w:rsidRPr="00B42408">
        <w:rPr>
          <w:rFonts w:ascii="Arial" w:hAnsi="Arial" w:cs="Arial"/>
          <w:lang w:eastAsia="pl-PL"/>
        </w:rPr>
        <w:t>dojazdami animatorów oraz uczestników;</w:t>
      </w:r>
    </w:p>
    <w:p w:rsidR="00E54F04" w:rsidRPr="00B42408" w:rsidRDefault="00D80DD0" w:rsidP="00AA17AF">
      <w:pPr>
        <w:pStyle w:val="Akapitzlist"/>
        <w:numPr>
          <w:ilvl w:val="0"/>
          <w:numId w:val="58"/>
        </w:numPr>
        <w:spacing w:before="120" w:after="120" w:line="360" w:lineRule="auto"/>
        <w:ind w:left="714" w:hanging="357"/>
        <w:rPr>
          <w:rFonts w:ascii="Arial" w:hAnsi="Arial" w:cs="Arial"/>
          <w:lang w:eastAsia="pl-PL"/>
        </w:rPr>
      </w:pPr>
      <w:r w:rsidRPr="00B42408">
        <w:rPr>
          <w:rFonts w:ascii="Arial" w:hAnsi="Arial" w:cs="Arial"/>
          <w:lang w:eastAsia="pl-PL"/>
        </w:rPr>
        <w:t>zakupem lub wytworzeniem oraz dostarczeniem materiałów dydaktycznych;</w:t>
      </w:r>
    </w:p>
    <w:p w:rsidR="00D80DD0" w:rsidRPr="004E1211" w:rsidRDefault="00D80DD0" w:rsidP="004E1211">
      <w:pPr>
        <w:keepNext/>
        <w:spacing w:before="120" w:after="120" w:line="360" w:lineRule="auto"/>
        <w:jc w:val="both"/>
        <w:outlineLvl w:val="5"/>
        <w:rPr>
          <w:rFonts w:ascii="Arial" w:eastAsia="Times New Roman" w:hAnsi="Arial" w:cs="Times New Roman"/>
          <w:lang w:eastAsia="pl-PL"/>
        </w:rPr>
      </w:pPr>
      <w:r w:rsidRPr="00BC0E7B">
        <w:rPr>
          <w:rFonts w:ascii="Arial" w:eastAsia="Times New Roman" w:hAnsi="Arial" w:cs="Times New Roman"/>
          <w:lang w:eastAsia="pl-PL"/>
        </w:rPr>
        <w:lastRenderedPageBreak/>
        <w:t xml:space="preserve">Do niekwalifikowalnych wydatków zalicza się wydatki poniesione na: </w:t>
      </w:r>
      <w:r w:rsidRPr="004E1211">
        <w:rPr>
          <w:rFonts w:ascii="Arial" w:eastAsia="Times New Roman" w:hAnsi="Arial" w:cs="Times New Roman"/>
          <w:lang w:eastAsia="pl-PL"/>
        </w:rPr>
        <w:t xml:space="preserve">wynagrodzenia animatorów, </w:t>
      </w:r>
      <w:r w:rsidRPr="00BC0E7B">
        <w:rPr>
          <w:rFonts w:ascii="Arial" w:eastAsia="Times New Roman" w:hAnsi="Arial" w:cs="Times New Roman"/>
          <w:lang w:eastAsia="pl-PL"/>
        </w:rPr>
        <w:t xml:space="preserve">noclegi animatorów oraz </w:t>
      </w:r>
      <w:r w:rsidRPr="004E1211">
        <w:rPr>
          <w:rFonts w:ascii="Arial" w:eastAsia="Times New Roman" w:hAnsi="Arial" w:cs="Times New Roman"/>
          <w:lang w:eastAsia="pl-PL"/>
        </w:rPr>
        <w:t xml:space="preserve">uczestników, nagrody finansowe lub rzeczowe dla </w:t>
      </w:r>
      <w:r w:rsidRPr="00BC0E7B">
        <w:rPr>
          <w:rFonts w:ascii="Arial" w:eastAsia="Times New Roman" w:hAnsi="Arial" w:cs="Times New Roman"/>
          <w:lang w:eastAsia="pl-PL"/>
        </w:rPr>
        <w:t>uczestników.</w:t>
      </w:r>
    </w:p>
    <w:p w:rsidR="00D80DD0" w:rsidRPr="00D80DD0" w:rsidRDefault="00D80DD0" w:rsidP="00AA17AF">
      <w:pPr>
        <w:keepNext/>
        <w:numPr>
          <w:ilvl w:val="0"/>
          <w:numId w:val="47"/>
        </w:numPr>
        <w:spacing w:before="120" w:after="120" w:line="360" w:lineRule="auto"/>
        <w:jc w:val="both"/>
        <w:outlineLvl w:val="5"/>
        <w:rPr>
          <w:rFonts w:ascii="Arial" w:eastAsia="Times New Roman" w:hAnsi="Arial" w:cs="Times New Roman"/>
          <w:lang w:eastAsia="pl-PL"/>
        </w:rPr>
      </w:pPr>
      <w:r>
        <w:rPr>
          <w:rFonts w:ascii="Arial" w:eastAsia="Times New Roman" w:hAnsi="Arial" w:cs="Times New Roman"/>
          <w:lang w:eastAsia="pl-PL"/>
        </w:rPr>
        <w:t>spotkania/szkolenia</w:t>
      </w:r>
      <w:r w:rsidRPr="00D80DD0">
        <w:rPr>
          <w:rFonts w:ascii="Arial" w:eastAsia="Times New Roman" w:hAnsi="Arial" w:cs="Times New Roman"/>
          <w:lang w:eastAsia="pl-PL"/>
        </w:rPr>
        <w:t xml:space="preserve"> </w:t>
      </w:r>
      <w:r>
        <w:rPr>
          <w:rFonts w:ascii="Arial" w:eastAsia="Times New Roman" w:hAnsi="Arial" w:cs="Times New Roman"/>
          <w:lang w:eastAsia="pl-PL"/>
        </w:rPr>
        <w:t xml:space="preserve">organizacyjne dla trenerów kompetencji cyfrowych przygotowujące do prowadzenia działań, o których mowa w pkt 1, w tym w szczególności </w:t>
      </w:r>
      <w:r w:rsidRPr="00D80DD0">
        <w:rPr>
          <w:rFonts w:ascii="Arial" w:eastAsia="Times New Roman" w:hAnsi="Arial" w:cs="Times New Roman"/>
          <w:lang w:eastAsia="pl-PL"/>
        </w:rPr>
        <w:t>wydatki związane z:</w:t>
      </w:r>
    </w:p>
    <w:p w:rsidR="00D80DD0" w:rsidRPr="00AD66AB" w:rsidRDefault="00D80DD0" w:rsidP="00AA17AF">
      <w:pPr>
        <w:numPr>
          <w:ilvl w:val="1"/>
          <w:numId w:val="67"/>
        </w:numPr>
        <w:spacing w:after="0" w:line="360" w:lineRule="auto"/>
        <w:contextualSpacing/>
        <w:jc w:val="both"/>
        <w:rPr>
          <w:rFonts w:ascii="Arial" w:hAnsi="Arial" w:cs="Arial"/>
        </w:rPr>
      </w:pPr>
      <w:r w:rsidRPr="00AD66AB">
        <w:rPr>
          <w:rFonts w:ascii="Arial" w:hAnsi="Arial" w:cs="Arial"/>
        </w:rPr>
        <w:t xml:space="preserve">wynagrodzeniem </w:t>
      </w:r>
      <w:r w:rsidR="008977BD" w:rsidRPr="00AD66AB">
        <w:rPr>
          <w:rFonts w:ascii="Arial" w:hAnsi="Arial" w:cs="Arial"/>
        </w:rPr>
        <w:t>osób</w:t>
      </w:r>
      <w:r w:rsidRPr="00AD66AB">
        <w:rPr>
          <w:rFonts w:ascii="Arial" w:hAnsi="Arial" w:cs="Arial"/>
        </w:rPr>
        <w:t xml:space="preserve"> prowadzących </w:t>
      </w:r>
      <w:r w:rsidR="008977BD" w:rsidRPr="00AD66AB">
        <w:rPr>
          <w:rFonts w:ascii="Arial" w:hAnsi="Arial" w:cs="Arial"/>
        </w:rPr>
        <w:t xml:space="preserve">spotkanie/szkolenie </w:t>
      </w:r>
      <w:r w:rsidRPr="00AD66AB">
        <w:rPr>
          <w:rFonts w:ascii="Arial" w:hAnsi="Arial" w:cs="Arial"/>
        </w:rPr>
        <w:t xml:space="preserve">(stawki wynagrodzeń nie mogą być wyższe od powszechnie stosowanych w Polsce dla danego rodzaju czynności), </w:t>
      </w:r>
    </w:p>
    <w:p w:rsidR="00D80DD0" w:rsidRPr="00AD66AB" w:rsidRDefault="00D80DD0" w:rsidP="00AA17AF">
      <w:pPr>
        <w:numPr>
          <w:ilvl w:val="1"/>
          <w:numId w:val="67"/>
        </w:numPr>
        <w:spacing w:after="0" w:line="360" w:lineRule="auto"/>
        <w:contextualSpacing/>
        <w:jc w:val="both"/>
        <w:rPr>
          <w:rFonts w:ascii="Arial" w:hAnsi="Arial" w:cs="Arial"/>
        </w:rPr>
      </w:pPr>
      <w:r w:rsidRPr="00AD66AB">
        <w:rPr>
          <w:rFonts w:ascii="Arial" w:hAnsi="Arial" w:cs="Arial"/>
        </w:rPr>
        <w:t xml:space="preserve">wynajmem sali i sprzętu audiowizualnego, </w:t>
      </w:r>
    </w:p>
    <w:p w:rsidR="00D80DD0" w:rsidRPr="00AD66AB" w:rsidRDefault="00D80DD0" w:rsidP="00AA17AF">
      <w:pPr>
        <w:numPr>
          <w:ilvl w:val="1"/>
          <w:numId w:val="67"/>
        </w:numPr>
        <w:spacing w:after="0" w:line="360" w:lineRule="auto"/>
        <w:contextualSpacing/>
        <w:jc w:val="both"/>
        <w:rPr>
          <w:rFonts w:ascii="Arial" w:hAnsi="Arial" w:cs="Arial"/>
        </w:rPr>
      </w:pPr>
      <w:r w:rsidRPr="00AD66AB">
        <w:rPr>
          <w:rFonts w:ascii="Arial" w:hAnsi="Arial" w:cs="Arial"/>
        </w:rPr>
        <w:t>cateringiem,</w:t>
      </w:r>
    </w:p>
    <w:p w:rsidR="00D80DD0" w:rsidRPr="00AD66AB" w:rsidRDefault="00D80DD0" w:rsidP="00AA17AF">
      <w:pPr>
        <w:numPr>
          <w:ilvl w:val="1"/>
          <w:numId w:val="67"/>
        </w:numPr>
        <w:spacing w:after="0" w:line="360" w:lineRule="auto"/>
        <w:contextualSpacing/>
        <w:jc w:val="both"/>
        <w:rPr>
          <w:rFonts w:ascii="Arial" w:hAnsi="Arial" w:cs="Arial"/>
        </w:rPr>
      </w:pPr>
      <w:r w:rsidRPr="00AD66AB">
        <w:rPr>
          <w:rFonts w:ascii="Arial" w:hAnsi="Arial" w:cs="Arial"/>
        </w:rPr>
        <w:t xml:space="preserve"> dojazdami i noclegami (maksymalnie do 300 zł za nocleg za dobę na osobę)</w:t>
      </w:r>
      <w:r w:rsidR="008977BD" w:rsidRPr="00AD66AB">
        <w:rPr>
          <w:rFonts w:ascii="Arial" w:hAnsi="Arial" w:cs="Arial"/>
        </w:rPr>
        <w:t xml:space="preserve"> trenerów kompetencji cyfrowych i osób prowadzących szkolenie</w:t>
      </w:r>
      <w:r w:rsidRPr="00AD66AB">
        <w:rPr>
          <w:rFonts w:ascii="Arial" w:hAnsi="Arial" w:cs="Arial"/>
        </w:rPr>
        <w:t xml:space="preserve">, </w:t>
      </w:r>
    </w:p>
    <w:p w:rsidR="00D80DD0" w:rsidRPr="00AD66AB" w:rsidRDefault="00D80DD0" w:rsidP="00AA17AF">
      <w:pPr>
        <w:numPr>
          <w:ilvl w:val="1"/>
          <w:numId w:val="67"/>
        </w:numPr>
        <w:spacing w:after="0" w:line="360" w:lineRule="auto"/>
        <w:contextualSpacing/>
        <w:jc w:val="both"/>
        <w:rPr>
          <w:rFonts w:ascii="Arial" w:hAnsi="Arial" w:cs="Arial"/>
        </w:rPr>
      </w:pPr>
      <w:r w:rsidRPr="00AD66AB">
        <w:rPr>
          <w:rFonts w:ascii="Arial" w:hAnsi="Arial" w:cs="Arial"/>
        </w:rPr>
        <w:t>zakupem lub wytworzeniem oraz dostarczeniem materiałów dydaktycznych</w:t>
      </w:r>
      <w:r w:rsidR="008977BD" w:rsidRPr="00AD66AB">
        <w:rPr>
          <w:rFonts w:ascii="Arial" w:hAnsi="Arial" w:cs="Arial"/>
        </w:rPr>
        <w:t>.</w:t>
      </w:r>
    </w:p>
    <w:p w:rsidR="008977BD" w:rsidRPr="00AD66AB" w:rsidRDefault="008977BD" w:rsidP="00AD66AB">
      <w:pPr>
        <w:spacing w:before="120" w:after="120" w:line="360" w:lineRule="auto"/>
        <w:jc w:val="both"/>
        <w:outlineLvl w:val="5"/>
        <w:rPr>
          <w:rFonts w:ascii="Arial" w:hAnsi="Arial" w:cs="Arial"/>
          <w:lang w:eastAsia="pl-PL"/>
        </w:rPr>
      </w:pPr>
      <w:r w:rsidRPr="00AD66AB">
        <w:rPr>
          <w:rFonts w:ascii="Arial" w:hAnsi="Arial" w:cs="Arial"/>
          <w:lang w:eastAsia="pl-PL"/>
        </w:rPr>
        <w:t xml:space="preserve">Do niekwalifikowalnych wydatków zalicza się wydatki poniesione na: szkolenia merytoryczne dla trenerów podnoszących ich kompetencje, nagrody finansowe lub rzeczowe dla uczestników oraz koszty egzaminów i innych form certyfikacji wiedzy i umiejętności uczestników spotkań/szkoleń. </w:t>
      </w:r>
    </w:p>
    <w:p w:rsidR="003F109C" w:rsidRPr="00AD66AB" w:rsidRDefault="003F109C" w:rsidP="00AA17AF">
      <w:pPr>
        <w:keepNext/>
        <w:numPr>
          <w:ilvl w:val="0"/>
          <w:numId w:val="47"/>
        </w:numPr>
        <w:spacing w:before="120" w:after="120" w:line="360" w:lineRule="auto"/>
        <w:jc w:val="both"/>
        <w:outlineLvl w:val="5"/>
        <w:rPr>
          <w:rFonts w:ascii="Arial" w:eastAsia="Times New Roman" w:hAnsi="Arial" w:cs="Times New Roman"/>
          <w:lang w:eastAsia="pl-PL"/>
        </w:rPr>
      </w:pPr>
      <w:r w:rsidRPr="00AD66AB">
        <w:rPr>
          <w:rFonts w:ascii="Arial" w:eastAsia="Times New Roman" w:hAnsi="Arial" w:cs="Times New Roman"/>
          <w:lang w:eastAsia="pl-PL"/>
        </w:rPr>
        <w:t>stworzenie i utrzymanie domen (platform) i portali oraz usługi hostingu;</w:t>
      </w:r>
    </w:p>
    <w:p w:rsidR="003F109C" w:rsidRPr="00AD66AB" w:rsidRDefault="003F109C" w:rsidP="00AA17AF">
      <w:pPr>
        <w:keepNext/>
        <w:numPr>
          <w:ilvl w:val="0"/>
          <w:numId w:val="47"/>
        </w:numPr>
        <w:spacing w:before="120" w:after="120" w:line="360" w:lineRule="auto"/>
        <w:jc w:val="both"/>
        <w:outlineLvl w:val="5"/>
        <w:rPr>
          <w:rFonts w:ascii="Arial" w:eastAsia="Times New Roman" w:hAnsi="Arial" w:cs="Times New Roman"/>
          <w:lang w:eastAsia="pl-PL"/>
        </w:rPr>
      </w:pPr>
      <w:r w:rsidRPr="00AD66AB">
        <w:rPr>
          <w:rFonts w:ascii="Arial" w:eastAsia="Times New Roman" w:hAnsi="Arial" w:cs="Times New Roman"/>
          <w:lang w:eastAsia="pl-PL"/>
        </w:rPr>
        <w:t>pokrycie kosztów tłumaczeń (np. opracowanie obcojęzycznej wersji stron internetowych);</w:t>
      </w:r>
    </w:p>
    <w:p w:rsidR="003F109C" w:rsidRPr="00AD66AB" w:rsidRDefault="003F109C" w:rsidP="00AA17AF">
      <w:pPr>
        <w:keepNext/>
        <w:numPr>
          <w:ilvl w:val="0"/>
          <w:numId w:val="47"/>
        </w:numPr>
        <w:spacing w:before="120" w:after="120" w:line="360" w:lineRule="auto"/>
        <w:jc w:val="both"/>
        <w:outlineLvl w:val="5"/>
        <w:rPr>
          <w:rFonts w:ascii="Arial" w:eastAsia="Times New Roman" w:hAnsi="Arial" w:cs="Times New Roman"/>
          <w:lang w:eastAsia="pl-PL"/>
        </w:rPr>
      </w:pPr>
      <w:r w:rsidRPr="00AD66AB">
        <w:rPr>
          <w:rFonts w:ascii="Arial" w:eastAsia="Times New Roman" w:hAnsi="Arial" w:cs="Times New Roman"/>
          <w:lang w:eastAsia="pl-PL"/>
        </w:rPr>
        <w:t>ekspertyzy, analizy, opracowania związane z celami projektu</w:t>
      </w:r>
      <w:r w:rsidR="008977BD" w:rsidRPr="00AD66AB">
        <w:rPr>
          <w:rFonts w:ascii="Arial" w:eastAsia="Times New Roman" w:hAnsi="Arial" w:cs="Times New Roman"/>
          <w:lang w:eastAsia="pl-PL"/>
        </w:rPr>
        <w:t>, w tym scenariusze zajęć</w:t>
      </w:r>
      <w:r w:rsidRPr="00AD66AB">
        <w:rPr>
          <w:rFonts w:ascii="Arial" w:eastAsia="Times New Roman" w:hAnsi="Arial" w:cs="Times New Roman"/>
          <w:lang w:eastAsia="pl-PL"/>
        </w:rPr>
        <w:t>;</w:t>
      </w:r>
    </w:p>
    <w:p w:rsidR="003F109C" w:rsidRPr="00AD66AB" w:rsidRDefault="003F109C" w:rsidP="00DC28AF">
      <w:pPr>
        <w:keepNext/>
        <w:numPr>
          <w:ilvl w:val="0"/>
          <w:numId w:val="47"/>
        </w:numPr>
        <w:spacing w:before="120" w:after="120" w:line="360" w:lineRule="auto"/>
        <w:jc w:val="both"/>
        <w:outlineLvl w:val="5"/>
        <w:rPr>
          <w:rFonts w:ascii="Arial" w:hAnsi="Arial" w:cs="Arial"/>
          <w:lang w:eastAsia="pl-PL"/>
        </w:rPr>
      </w:pPr>
      <w:r w:rsidRPr="00AD66AB">
        <w:rPr>
          <w:rFonts w:ascii="Arial" w:eastAsia="Times New Roman" w:hAnsi="Arial" w:cs="Times New Roman"/>
          <w:lang w:eastAsia="pl-PL"/>
        </w:rPr>
        <w:t xml:space="preserve">działania </w:t>
      </w:r>
      <w:r w:rsidRPr="00DC28AF">
        <w:rPr>
          <w:rFonts w:ascii="Arial" w:eastAsia="Times New Roman" w:hAnsi="Arial" w:cs="Times New Roman"/>
          <w:lang w:eastAsia="pl-PL"/>
        </w:rPr>
        <w:t>informacyjno-promocyjne</w:t>
      </w:r>
      <w:r w:rsidRPr="00AD66AB">
        <w:rPr>
          <w:rFonts w:ascii="Arial" w:eastAsia="Times New Roman" w:hAnsi="Arial" w:cs="Times New Roman"/>
          <w:lang w:eastAsia="pl-PL"/>
        </w:rPr>
        <w:t xml:space="preserve"> w wysokości nieprzekraczającej łącznie </w:t>
      </w:r>
      <w:r w:rsidR="008977BD" w:rsidRPr="00DC28AF">
        <w:rPr>
          <w:rFonts w:ascii="Arial" w:eastAsia="Times New Roman" w:hAnsi="Arial" w:cs="Times New Roman"/>
          <w:lang w:eastAsia="pl-PL"/>
        </w:rPr>
        <w:t>5</w:t>
      </w:r>
      <w:r w:rsidRPr="00DC28AF">
        <w:rPr>
          <w:rFonts w:ascii="Arial" w:eastAsia="Times New Roman" w:hAnsi="Arial" w:cs="Times New Roman"/>
          <w:lang w:eastAsia="pl-PL"/>
        </w:rPr>
        <w:t xml:space="preserve">% </w:t>
      </w:r>
      <w:r w:rsidR="00DC28AF">
        <w:rPr>
          <w:rFonts w:ascii="Arial" w:eastAsia="Times New Roman" w:hAnsi="Arial" w:cs="Times New Roman"/>
          <w:lang w:eastAsia="pl-PL"/>
        </w:rPr>
        <w:t xml:space="preserve">planowanych </w:t>
      </w:r>
      <w:r w:rsidRPr="00DC28AF">
        <w:rPr>
          <w:rFonts w:ascii="Arial" w:eastAsia="Times New Roman" w:hAnsi="Arial" w:cs="Times New Roman"/>
          <w:lang w:eastAsia="pl-PL"/>
        </w:rPr>
        <w:t xml:space="preserve">wydatków </w:t>
      </w:r>
      <w:r w:rsidRPr="00DC28AF">
        <w:rPr>
          <w:rFonts w:ascii="Arial" w:hAnsi="Arial" w:cs="Arial"/>
          <w:lang w:eastAsia="pl-PL"/>
        </w:rPr>
        <w:t>kwalifikowalnych projektu,</w:t>
      </w:r>
      <w:r w:rsidRPr="00AD66AB">
        <w:rPr>
          <w:rFonts w:ascii="Arial" w:hAnsi="Arial" w:cs="Arial"/>
          <w:lang w:eastAsia="pl-PL"/>
        </w:rPr>
        <w:t xml:space="preserve"> </w:t>
      </w:r>
      <w:r w:rsidR="00DC28AF" w:rsidRPr="00DC28AF">
        <w:rPr>
          <w:rFonts w:ascii="Arial" w:hAnsi="Arial" w:cs="Arial"/>
          <w:lang w:eastAsia="pl-PL"/>
        </w:rPr>
        <w:t xml:space="preserve">o których mowa w punkcie 2 podrozdziału 6.2 </w:t>
      </w:r>
      <w:r w:rsidR="00DC28AF" w:rsidRPr="00DC28AF">
        <w:rPr>
          <w:rFonts w:ascii="Arial" w:hAnsi="Arial" w:cs="Arial"/>
          <w:i/>
          <w:lang w:eastAsia="pl-PL"/>
        </w:rPr>
        <w:t>Wytycznych</w:t>
      </w:r>
      <w:r w:rsidR="00DC28AF">
        <w:rPr>
          <w:rFonts w:ascii="Arial" w:hAnsi="Arial" w:cs="Arial"/>
          <w:lang w:eastAsia="pl-PL"/>
        </w:rPr>
        <w:t>,</w:t>
      </w:r>
      <w:r w:rsidR="00DC28AF" w:rsidRPr="00DC28AF">
        <w:rPr>
          <w:rFonts w:ascii="Arial" w:hAnsi="Arial" w:cs="Arial"/>
          <w:lang w:eastAsia="pl-PL"/>
        </w:rPr>
        <w:t xml:space="preserve"> </w:t>
      </w:r>
      <w:r w:rsidRPr="00AD66AB">
        <w:rPr>
          <w:rFonts w:ascii="Arial" w:hAnsi="Arial" w:cs="Arial"/>
          <w:lang w:eastAsia="pl-PL"/>
        </w:rPr>
        <w:t xml:space="preserve">w tym w szczególności wydatki związane z: </w:t>
      </w:r>
    </w:p>
    <w:p w:rsidR="003F109C" w:rsidRPr="00AD66AB" w:rsidRDefault="008977BD" w:rsidP="00AA17AF">
      <w:pPr>
        <w:pStyle w:val="Akapitzlist"/>
        <w:numPr>
          <w:ilvl w:val="0"/>
          <w:numId w:val="68"/>
        </w:numPr>
        <w:spacing w:before="120" w:after="120" w:line="360" w:lineRule="auto"/>
        <w:jc w:val="both"/>
        <w:outlineLvl w:val="5"/>
        <w:rPr>
          <w:rFonts w:ascii="Arial" w:hAnsi="Arial" w:cs="Arial"/>
          <w:lang w:eastAsia="pl-PL"/>
        </w:rPr>
      </w:pPr>
      <w:r w:rsidRPr="00AD66AB">
        <w:rPr>
          <w:rFonts w:ascii="Arial" w:hAnsi="Arial" w:cs="Arial"/>
          <w:lang w:eastAsia="pl-PL"/>
        </w:rPr>
        <w:t xml:space="preserve">prowadzeniem promocji </w:t>
      </w:r>
      <w:r w:rsidR="003F109C" w:rsidRPr="00AD66AB">
        <w:rPr>
          <w:rFonts w:ascii="Arial" w:hAnsi="Arial" w:cs="Arial"/>
          <w:lang w:eastAsia="pl-PL"/>
        </w:rPr>
        <w:t xml:space="preserve">w mediach elektronicznych i tradycyjnych, </w:t>
      </w:r>
    </w:p>
    <w:p w:rsidR="003F109C" w:rsidRPr="00AD66AB" w:rsidRDefault="003F109C" w:rsidP="00AA17AF">
      <w:pPr>
        <w:pStyle w:val="Akapitzlist"/>
        <w:numPr>
          <w:ilvl w:val="0"/>
          <w:numId w:val="68"/>
        </w:numPr>
        <w:spacing w:before="120" w:after="120" w:line="360" w:lineRule="auto"/>
        <w:jc w:val="both"/>
        <w:outlineLvl w:val="5"/>
        <w:rPr>
          <w:rFonts w:ascii="Arial" w:hAnsi="Arial" w:cs="Arial"/>
          <w:lang w:eastAsia="pl-PL"/>
        </w:rPr>
      </w:pPr>
      <w:r w:rsidRPr="00AD66AB">
        <w:rPr>
          <w:rFonts w:ascii="Arial" w:hAnsi="Arial" w:cs="Arial"/>
          <w:lang w:eastAsia="pl-PL"/>
        </w:rPr>
        <w:t xml:space="preserve">organizowaniem seminariów i konferencji (w tym wynajem sali, catering), </w:t>
      </w:r>
    </w:p>
    <w:p w:rsidR="003F109C" w:rsidRPr="00AD66AB" w:rsidRDefault="003F109C" w:rsidP="00AA17AF">
      <w:pPr>
        <w:pStyle w:val="Akapitzlist"/>
        <w:numPr>
          <w:ilvl w:val="0"/>
          <w:numId w:val="68"/>
        </w:numPr>
        <w:spacing w:before="120" w:after="120" w:line="360" w:lineRule="auto"/>
        <w:jc w:val="both"/>
        <w:outlineLvl w:val="5"/>
        <w:rPr>
          <w:rFonts w:ascii="Arial" w:hAnsi="Arial" w:cs="Arial"/>
          <w:lang w:eastAsia="pl-PL"/>
        </w:rPr>
      </w:pPr>
      <w:r w:rsidRPr="00AD66AB">
        <w:rPr>
          <w:rFonts w:ascii="Arial" w:hAnsi="Arial" w:cs="Arial"/>
          <w:lang w:eastAsia="pl-PL"/>
        </w:rPr>
        <w:t>tworzeniem materiałów informacyjno-promocyjnych;</w:t>
      </w:r>
    </w:p>
    <w:p w:rsidR="003F109C" w:rsidRPr="00580A7E" w:rsidRDefault="003F109C" w:rsidP="00DC28AF">
      <w:pPr>
        <w:pStyle w:val="Akapitzlist"/>
        <w:numPr>
          <w:ilvl w:val="0"/>
          <w:numId w:val="47"/>
        </w:numPr>
        <w:spacing w:before="120" w:after="120" w:line="360" w:lineRule="auto"/>
        <w:jc w:val="both"/>
        <w:outlineLvl w:val="5"/>
        <w:rPr>
          <w:rFonts w:ascii="Arial" w:hAnsi="Arial" w:cs="Arial"/>
          <w:lang w:eastAsia="pl-PL"/>
        </w:rPr>
      </w:pPr>
      <w:r w:rsidRPr="00DC28AF">
        <w:rPr>
          <w:rFonts w:ascii="Arial" w:hAnsi="Arial" w:cs="Arial"/>
          <w:lang w:eastAsia="pl-PL"/>
        </w:rPr>
        <w:t>zarządzanie projektem</w:t>
      </w:r>
      <w:r w:rsidRPr="00580A7E">
        <w:rPr>
          <w:rFonts w:ascii="Arial" w:hAnsi="Arial" w:cs="Arial"/>
          <w:lang w:eastAsia="pl-PL"/>
        </w:rPr>
        <w:t xml:space="preserve">, w wysokości nieprzekraczającej </w:t>
      </w:r>
      <w:r w:rsidRPr="00DC28AF">
        <w:rPr>
          <w:rFonts w:ascii="Arial" w:hAnsi="Arial" w:cs="Arial"/>
          <w:lang w:eastAsia="pl-PL"/>
        </w:rPr>
        <w:t xml:space="preserve">10% </w:t>
      </w:r>
      <w:r w:rsidR="00DC28AF">
        <w:rPr>
          <w:rFonts w:ascii="Arial" w:hAnsi="Arial" w:cs="Arial"/>
          <w:lang w:eastAsia="pl-PL"/>
        </w:rPr>
        <w:t xml:space="preserve">planowanych </w:t>
      </w:r>
      <w:r w:rsidRPr="00DC28AF">
        <w:rPr>
          <w:rFonts w:ascii="Arial" w:hAnsi="Arial" w:cs="Arial"/>
          <w:lang w:eastAsia="pl-PL"/>
        </w:rPr>
        <w:t>wydatków kwalifikowalnych</w:t>
      </w:r>
      <w:r w:rsidRPr="00580A7E">
        <w:rPr>
          <w:rFonts w:ascii="Arial" w:hAnsi="Arial" w:cs="Arial"/>
          <w:lang w:eastAsia="pl-PL"/>
        </w:rPr>
        <w:t xml:space="preserve"> projektu</w:t>
      </w:r>
      <w:r w:rsidR="00DC28AF">
        <w:rPr>
          <w:rFonts w:ascii="Arial" w:hAnsi="Arial" w:cs="Arial"/>
          <w:lang w:eastAsia="pl-PL"/>
        </w:rPr>
        <w:t xml:space="preserve">, </w:t>
      </w:r>
      <w:r w:rsidRPr="00580A7E">
        <w:rPr>
          <w:rFonts w:ascii="Arial" w:hAnsi="Arial" w:cs="Arial"/>
          <w:lang w:eastAsia="pl-PL"/>
        </w:rPr>
        <w:t xml:space="preserve"> </w:t>
      </w:r>
      <w:r w:rsidR="00DC28AF" w:rsidRPr="00DC28AF">
        <w:rPr>
          <w:rFonts w:ascii="Arial" w:hAnsi="Arial" w:cs="Arial"/>
          <w:lang w:eastAsia="pl-PL"/>
        </w:rPr>
        <w:t xml:space="preserve">o których mowa w punkcie 2 podrozdziału 6.2 </w:t>
      </w:r>
      <w:r w:rsidR="00DC28AF" w:rsidRPr="00DC28AF">
        <w:rPr>
          <w:rFonts w:ascii="Arial" w:hAnsi="Arial" w:cs="Arial"/>
          <w:i/>
          <w:lang w:eastAsia="pl-PL"/>
        </w:rPr>
        <w:t>Wytycznych</w:t>
      </w:r>
      <w:r w:rsidR="00DC28AF">
        <w:rPr>
          <w:rFonts w:ascii="Arial" w:hAnsi="Arial" w:cs="Arial"/>
          <w:lang w:eastAsia="pl-PL"/>
        </w:rPr>
        <w:t>,</w:t>
      </w:r>
      <w:r w:rsidR="00DC28AF" w:rsidRPr="00DC28AF">
        <w:rPr>
          <w:rFonts w:ascii="Arial" w:hAnsi="Arial" w:cs="Arial"/>
          <w:lang w:eastAsia="pl-PL"/>
        </w:rPr>
        <w:t xml:space="preserve"> </w:t>
      </w:r>
      <w:r w:rsidRPr="00580A7E">
        <w:rPr>
          <w:rFonts w:ascii="Arial" w:hAnsi="Arial" w:cs="Arial"/>
          <w:lang w:eastAsia="pl-PL"/>
        </w:rPr>
        <w:t>w tym w szczególności wydatki związane z:</w:t>
      </w:r>
    </w:p>
    <w:p w:rsidR="003F109C" w:rsidRPr="00580A7E" w:rsidRDefault="003F109C" w:rsidP="00AA17AF">
      <w:pPr>
        <w:pStyle w:val="Akapitzlist"/>
        <w:numPr>
          <w:ilvl w:val="0"/>
          <w:numId w:val="69"/>
        </w:numPr>
        <w:spacing w:before="120" w:after="120" w:line="360" w:lineRule="auto"/>
        <w:jc w:val="both"/>
        <w:outlineLvl w:val="5"/>
        <w:rPr>
          <w:rFonts w:ascii="Arial" w:hAnsi="Arial" w:cs="Arial"/>
          <w:lang w:eastAsia="pl-PL"/>
        </w:rPr>
      </w:pPr>
      <w:r w:rsidRPr="00580A7E">
        <w:rPr>
          <w:rFonts w:ascii="Arial" w:hAnsi="Arial" w:cs="Arial"/>
          <w:lang w:eastAsia="pl-PL"/>
        </w:rPr>
        <w:t xml:space="preserve">wynagrodzeniem personelu projektu, o którym mowa w podrozdziale </w:t>
      </w:r>
      <w:r w:rsidR="008977BD" w:rsidRPr="00580A7E">
        <w:rPr>
          <w:rFonts w:ascii="Arial" w:hAnsi="Arial" w:cs="Arial"/>
          <w:lang w:eastAsia="pl-PL"/>
        </w:rPr>
        <w:t>3</w:t>
      </w:r>
      <w:r w:rsidRPr="00580A7E">
        <w:rPr>
          <w:rFonts w:ascii="Arial" w:hAnsi="Arial" w:cs="Arial"/>
          <w:lang w:eastAsia="pl-PL"/>
        </w:rPr>
        <w:t>.</w:t>
      </w:r>
      <w:r w:rsidR="00663413" w:rsidRPr="00580A7E">
        <w:rPr>
          <w:rFonts w:ascii="Arial" w:hAnsi="Arial" w:cs="Arial"/>
          <w:lang w:eastAsia="pl-PL"/>
        </w:rPr>
        <w:t xml:space="preserve">12 </w:t>
      </w:r>
      <w:r w:rsidRPr="00580A7E">
        <w:rPr>
          <w:rFonts w:ascii="Arial" w:hAnsi="Arial" w:cs="Arial"/>
          <w:lang w:eastAsia="pl-PL"/>
        </w:rPr>
        <w:t>niniejsz</w:t>
      </w:r>
      <w:r w:rsidR="008977BD" w:rsidRPr="00580A7E">
        <w:rPr>
          <w:rFonts w:ascii="Arial" w:hAnsi="Arial" w:cs="Arial"/>
          <w:lang w:eastAsia="pl-PL"/>
        </w:rPr>
        <w:t xml:space="preserve">ego </w:t>
      </w:r>
      <w:r w:rsidR="008977BD" w:rsidRPr="00580A7E">
        <w:rPr>
          <w:rFonts w:ascii="Arial" w:hAnsi="Arial" w:cs="Arial"/>
          <w:i/>
          <w:lang w:eastAsia="pl-PL"/>
        </w:rPr>
        <w:t>Katalogu</w:t>
      </w:r>
      <w:r w:rsidRPr="00580A7E">
        <w:rPr>
          <w:rFonts w:ascii="Arial" w:hAnsi="Arial" w:cs="Arial"/>
          <w:lang w:eastAsia="pl-PL"/>
        </w:rPr>
        <w:t>,</w:t>
      </w:r>
    </w:p>
    <w:p w:rsidR="003F109C" w:rsidRPr="00580A7E" w:rsidRDefault="003F109C" w:rsidP="00AA17AF">
      <w:pPr>
        <w:pStyle w:val="Akapitzlist"/>
        <w:numPr>
          <w:ilvl w:val="0"/>
          <w:numId w:val="69"/>
        </w:numPr>
        <w:spacing w:before="120" w:after="120" w:line="360" w:lineRule="auto"/>
        <w:jc w:val="both"/>
        <w:outlineLvl w:val="5"/>
        <w:rPr>
          <w:rFonts w:ascii="Arial" w:hAnsi="Arial" w:cs="Arial"/>
          <w:lang w:eastAsia="pl-PL"/>
        </w:rPr>
      </w:pPr>
      <w:r w:rsidRPr="00580A7E">
        <w:rPr>
          <w:rFonts w:ascii="Arial" w:hAnsi="Arial" w:cs="Arial"/>
          <w:lang w:eastAsia="pl-PL"/>
        </w:rPr>
        <w:t>podróżami służbowymi i noclegami personelu projektu w związku z realizacją projektu;</w:t>
      </w:r>
    </w:p>
    <w:p w:rsidR="003F109C" w:rsidRPr="003F109C" w:rsidRDefault="003F109C" w:rsidP="00AA17AF">
      <w:pPr>
        <w:keepNext/>
        <w:numPr>
          <w:ilvl w:val="0"/>
          <w:numId w:val="47"/>
        </w:numPr>
        <w:spacing w:before="120" w:after="120" w:line="360" w:lineRule="auto"/>
        <w:jc w:val="both"/>
        <w:outlineLvl w:val="5"/>
        <w:rPr>
          <w:rFonts w:ascii="Arial" w:eastAsia="Times New Roman" w:hAnsi="Arial" w:cs="Times New Roman"/>
          <w:lang w:eastAsia="pl-PL"/>
        </w:rPr>
      </w:pPr>
      <w:r w:rsidRPr="003F109C">
        <w:rPr>
          <w:rFonts w:ascii="Arial" w:eastAsia="Times New Roman" w:hAnsi="Arial" w:cs="Times New Roman"/>
          <w:lang w:eastAsia="pl-PL"/>
        </w:rPr>
        <w:lastRenderedPageBreak/>
        <w:t>podatek VAT oraz inne podatki, opłaty i obciążenia na zasadach określonych w podrozdziale 3.</w:t>
      </w:r>
      <w:r w:rsidR="00663413">
        <w:rPr>
          <w:rFonts w:ascii="Arial" w:eastAsia="Times New Roman" w:hAnsi="Arial" w:cs="Times New Roman"/>
          <w:lang w:eastAsia="pl-PL"/>
        </w:rPr>
        <w:t>9</w:t>
      </w:r>
      <w:r w:rsidR="00663413" w:rsidRPr="003F109C">
        <w:rPr>
          <w:rFonts w:ascii="Arial" w:eastAsia="Times New Roman" w:hAnsi="Arial" w:cs="Times New Roman"/>
          <w:lang w:eastAsia="pl-PL"/>
        </w:rPr>
        <w:t xml:space="preserve"> </w:t>
      </w:r>
      <w:r w:rsidRPr="003F109C">
        <w:rPr>
          <w:rFonts w:ascii="Arial" w:eastAsia="Times New Roman" w:hAnsi="Arial" w:cs="Times New Roman"/>
          <w:lang w:eastAsia="pl-PL"/>
        </w:rPr>
        <w:t xml:space="preserve">niniejszego </w:t>
      </w:r>
      <w:r w:rsidRPr="008977BD">
        <w:rPr>
          <w:rFonts w:ascii="Arial" w:eastAsia="Times New Roman" w:hAnsi="Arial" w:cs="Times New Roman"/>
          <w:i/>
          <w:lang w:eastAsia="pl-PL"/>
        </w:rPr>
        <w:t>Katalogu</w:t>
      </w:r>
      <w:r w:rsidRPr="003F109C">
        <w:rPr>
          <w:rFonts w:ascii="Arial" w:eastAsia="Times New Roman" w:hAnsi="Arial" w:cs="Times New Roman"/>
          <w:lang w:eastAsia="pl-PL"/>
        </w:rPr>
        <w:t>;</w:t>
      </w:r>
    </w:p>
    <w:p w:rsidR="003F109C" w:rsidRPr="003F109C" w:rsidRDefault="003F109C" w:rsidP="00AA17AF">
      <w:pPr>
        <w:keepNext/>
        <w:numPr>
          <w:ilvl w:val="0"/>
          <w:numId w:val="47"/>
        </w:numPr>
        <w:spacing w:before="120" w:after="120" w:line="360" w:lineRule="auto"/>
        <w:jc w:val="both"/>
        <w:outlineLvl w:val="5"/>
        <w:rPr>
          <w:rFonts w:ascii="Arial" w:eastAsia="Times New Roman" w:hAnsi="Arial" w:cs="Times New Roman"/>
          <w:lang w:eastAsia="pl-PL"/>
        </w:rPr>
      </w:pPr>
      <w:r w:rsidRPr="003F109C">
        <w:rPr>
          <w:rFonts w:ascii="Arial" w:eastAsia="Times New Roman" w:hAnsi="Arial" w:cs="Times New Roman"/>
          <w:lang w:eastAsia="pl-PL"/>
        </w:rPr>
        <w:t>wkład niepieniężny, wyłącznie jako pokrycie wkładu własnego beneficjenta, na zasadach określonych w podrozdziale 3.</w:t>
      </w:r>
      <w:r w:rsidR="00663413">
        <w:rPr>
          <w:rFonts w:ascii="Arial" w:eastAsia="Times New Roman" w:hAnsi="Arial" w:cs="Times New Roman"/>
          <w:lang w:eastAsia="pl-PL"/>
        </w:rPr>
        <w:t>6</w:t>
      </w:r>
      <w:r w:rsidR="00663413" w:rsidRPr="003F109C">
        <w:rPr>
          <w:rFonts w:ascii="Arial" w:eastAsia="Times New Roman" w:hAnsi="Arial" w:cs="Times New Roman"/>
          <w:lang w:eastAsia="pl-PL"/>
        </w:rPr>
        <w:t xml:space="preserve"> </w:t>
      </w:r>
      <w:r w:rsidRPr="003F109C">
        <w:rPr>
          <w:rFonts w:ascii="Arial" w:eastAsia="Times New Roman" w:hAnsi="Arial" w:cs="Times New Roman"/>
          <w:lang w:eastAsia="pl-PL"/>
        </w:rPr>
        <w:t xml:space="preserve">niniejszego </w:t>
      </w:r>
      <w:r w:rsidRPr="008977BD">
        <w:rPr>
          <w:rFonts w:ascii="Arial" w:eastAsia="Times New Roman" w:hAnsi="Arial" w:cs="Times New Roman"/>
          <w:i/>
          <w:lang w:eastAsia="pl-PL"/>
        </w:rPr>
        <w:t>Katalogu</w:t>
      </w:r>
      <w:r w:rsidRPr="003F109C">
        <w:rPr>
          <w:rFonts w:ascii="Arial" w:eastAsia="Times New Roman" w:hAnsi="Arial" w:cs="Times New Roman"/>
          <w:lang w:eastAsia="pl-PL"/>
        </w:rPr>
        <w:t xml:space="preserve"> pod warunkiem wskazania informacji dotyczących poszczególnych pozycji wkładu niepieniężnego we wniosku o dofinansowanie oraz umowie o dofinansowanie;</w:t>
      </w:r>
    </w:p>
    <w:p w:rsidR="003F109C" w:rsidRPr="003F109C" w:rsidRDefault="003F109C" w:rsidP="00AA17AF">
      <w:pPr>
        <w:keepNext/>
        <w:numPr>
          <w:ilvl w:val="0"/>
          <w:numId w:val="47"/>
        </w:numPr>
        <w:spacing w:before="120" w:after="120" w:line="360" w:lineRule="auto"/>
        <w:jc w:val="both"/>
        <w:outlineLvl w:val="5"/>
        <w:rPr>
          <w:rFonts w:ascii="Arial" w:eastAsia="Times New Roman" w:hAnsi="Arial" w:cs="Times New Roman"/>
          <w:lang w:eastAsia="pl-PL"/>
        </w:rPr>
      </w:pPr>
      <w:r w:rsidRPr="00E54F04">
        <w:rPr>
          <w:rFonts w:ascii="Arial" w:eastAsia="Times New Roman" w:hAnsi="Arial" w:cs="Times New Roman"/>
          <w:lang w:eastAsia="pl-PL"/>
        </w:rPr>
        <w:t>instrumenty zabezpieczając</w:t>
      </w:r>
      <w:r w:rsidRPr="00980C57">
        <w:rPr>
          <w:rFonts w:ascii="Arial" w:eastAsia="Times New Roman" w:hAnsi="Arial" w:cs="Times New Roman"/>
          <w:lang w:eastAsia="pl-PL"/>
        </w:rPr>
        <w:t>e</w:t>
      </w:r>
      <w:r w:rsidRPr="00D80DD0">
        <w:rPr>
          <w:rFonts w:ascii="Arial" w:eastAsia="Times New Roman" w:hAnsi="Arial" w:cs="Times New Roman"/>
          <w:lang w:eastAsia="pl-PL"/>
        </w:rPr>
        <w:t xml:space="preserve"> realizację umowy o dofinansowanie, o ile ich poniesienie wymagane jest przez prawo krajowe lub unijne lub przez IZ POPC;</w:t>
      </w:r>
    </w:p>
    <w:p w:rsidR="003F109C" w:rsidRPr="00DC28AF" w:rsidRDefault="003F109C" w:rsidP="00AA17AF">
      <w:pPr>
        <w:keepNext/>
        <w:numPr>
          <w:ilvl w:val="0"/>
          <w:numId w:val="47"/>
        </w:numPr>
        <w:spacing w:before="120" w:after="120" w:line="360" w:lineRule="auto"/>
        <w:jc w:val="both"/>
        <w:outlineLvl w:val="5"/>
        <w:rPr>
          <w:rFonts w:ascii="Arial" w:eastAsia="Times New Roman" w:hAnsi="Arial" w:cs="Times New Roman"/>
          <w:lang w:eastAsia="pl-PL"/>
        </w:rPr>
      </w:pPr>
      <w:r w:rsidRPr="00DC28AF">
        <w:rPr>
          <w:rFonts w:ascii="Arial" w:eastAsia="Times New Roman" w:hAnsi="Arial" w:cs="Times New Roman"/>
          <w:lang w:eastAsia="pl-PL"/>
        </w:rPr>
        <w:t xml:space="preserve">koszty pośrednie </w:t>
      </w:r>
      <w:r w:rsidR="00025B7B" w:rsidRPr="00DC28AF">
        <w:rPr>
          <w:rFonts w:ascii="Arial" w:eastAsia="Times New Roman" w:hAnsi="Arial" w:cs="Times New Roman"/>
          <w:lang w:eastAsia="pl-PL"/>
        </w:rPr>
        <w:t xml:space="preserve">rozliczane według stawki ryczałtowej w </w:t>
      </w:r>
      <w:r w:rsidRPr="00DC28AF">
        <w:rPr>
          <w:rFonts w:ascii="Arial" w:eastAsia="Times New Roman" w:hAnsi="Arial" w:cs="Times New Roman"/>
          <w:lang w:eastAsia="pl-PL"/>
        </w:rPr>
        <w:t xml:space="preserve">wysokości </w:t>
      </w:r>
      <w:r w:rsidR="00025B7B" w:rsidRPr="00DC28AF">
        <w:rPr>
          <w:rFonts w:ascii="Arial" w:eastAsia="Times New Roman" w:hAnsi="Arial" w:cs="Times New Roman"/>
          <w:lang w:eastAsia="pl-PL"/>
        </w:rPr>
        <w:t>10</w:t>
      </w:r>
      <w:r w:rsidRPr="00DC28AF">
        <w:rPr>
          <w:rFonts w:ascii="Arial" w:eastAsia="Times New Roman" w:hAnsi="Arial" w:cs="Times New Roman"/>
          <w:lang w:eastAsia="pl-PL"/>
        </w:rPr>
        <w:t xml:space="preserve">% </w:t>
      </w:r>
      <w:r w:rsidR="00025B7B" w:rsidRPr="00DC28AF">
        <w:rPr>
          <w:rFonts w:ascii="Arial" w:eastAsia="Times New Roman" w:hAnsi="Arial" w:cs="Times New Roman"/>
          <w:lang w:eastAsia="pl-PL"/>
        </w:rPr>
        <w:t xml:space="preserve">bezpośrednich kwalifikowalnych kosztów związanych z zaangażowaniem personelu projektu i mogą obejmować wydatki w </w:t>
      </w:r>
      <w:r w:rsidRPr="00DC28AF">
        <w:rPr>
          <w:rFonts w:ascii="Arial" w:eastAsia="Times New Roman" w:hAnsi="Arial" w:cs="Times New Roman"/>
          <w:lang w:eastAsia="pl-PL"/>
        </w:rPr>
        <w:t>szczególności związane z:</w:t>
      </w:r>
    </w:p>
    <w:p w:rsidR="003F109C" w:rsidRPr="003F109C" w:rsidRDefault="003F109C" w:rsidP="00AA17AF">
      <w:pPr>
        <w:numPr>
          <w:ilvl w:val="1"/>
          <w:numId w:val="49"/>
        </w:numPr>
        <w:spacing w:after="0" w:line="360" w:lineRule="auto"/>
        <w:contextualSpacing/>
        <w:jc w:val="both"/>
        <w:rPr>
          <w:rFonts w:ascii="Arial" w:hAnsi="Arial" w:cs="Arial"/>
        </w:rPr>
      </w:pPr>
      <w:r w:rsidRPr="003F109C">
        <w:rPr>
          <w:rFonts w:ascii="Arial" w:hAnsi="Arial" w:cs="Arial"/>
        </w:rPr>
        <w:t xml:space="preserve">wynagrodzeniem </w:t>
      </w:r>
      <w:r w:rsidR="00025B7B">
        <w:rPr>
          <w:rFonts w:ascii="Arial" w:hAnsi="Arial" w:cs="Arial"/>
        </w:rPr>
        <w:t xml:space="preserve">innych </w:t>
      </w:r>
      <w:r w:rsidRPr="003F109C">
        <w:rPr>
          <w:rFonts w:ascii="Arial" w:hAnsi="Arial" w:cs="Arial"/>
        </w:rPr>
        <w:t>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rsidR="003F109C" w:rsidRPr="003F109C" w:rsidRDefault="003F109C" w:rsidP="00AA17AF">
      <w:pPr>
        <w:numPr>
          <w:ilvl w:val="1"/>
          <w:numId w:val="49"/>
        </w:numPr>
        <w:spacing w:after="0" w:line="360" w:lineRule="auto"/>
        <w:ind w:left="714" w:hanging="357"/>
        <w:contextualSpacing/>
        <w:jc w:val="both"/>
        <w:rPr>
          <w:rFonts w:ascii="Arial" w:hAnsi="Arial" w:cs="Arial"/>
        </w:rPr>
      </w:pPr>
      <w:r w:rsidRPr="003F109C">
        <w:rPr>
          <w:rFonts w:ascii="Arial" w:hAnsi="Arial" w:cs="Arial"/>
        </w:rPr>
        <w:t xml:space="preserve">wynajmem, czynszem lub amortyzacją budynków, </w:t>
      </w:r>
    </w:p>
    <w:p w:rsidR="003F109C" w:rsidRPr="003F109C" w:rsidRDefault="003F109C" w:rsidP="00AA17AF">
      <w:pPr>
        <w:numPr>
          <w:ilvl w:val="1"/>
          <w:numId w:val="49"/>
        </w:numPr>
        <w:spacing w:after="0" w:line="360" w:lineRule="auto"/>
        <w:ind w:left="714" w:hanging="357"/>
        <w:contextualSpacing/>
        <w:jc w:val="both"/>
        <w:rPr>
          <w:rFonts w:ascii="Arial" w:hAnsi="Arial" w:cs="Arial"/>
        </w:rPr>
      </w:pPr>
      <w:r w:rsidRPr="003F109C">
        <w:rPr>
          <w:rFonts w:ascii="Arial" w:hAnsi="Arial" w:cs="Arial"/>
        </w:rPr>
        <w:t>kosztami mediów (elektryczność, gaz, ogrzewanie, woda),</w:t>
      </w:r>
    </w:p>
    <w:p w:rsidR="003F109C" w:rsidRPr="003F109C" w:rsidRDefault="003F109C" w:rsidP="00AA17AF">
      <w:pPr>
        <w:numPr>
          <w:ilvl w:val="1"/>
          <w:numId w:val="49"/>
        </w:numPr>
        <w:spacing w:after="0" w:line="360" w:lineRule="auto"/>
        <w:ind w:left="714" w:hanging="357"/>
        <w:contextualSpacing/>
        <w:jc w:val="both"/>
        <w:rPr>
          <w:rFonts w:ascii="Arial" w:hAnsi="Arial" w:cs="Arial"/>
        </w:rPr>
      </w:pPr>
      <w:r w:rsidRPr="003F109C">
        <w:rPr>
          <w:rFonts w:ascii="Arial" w:hAnsi="Arial" w:cs="Arial"/>
        </w:rPr>
        <w:t>kosztami sprzątania i ochrony pomieszczeń,</w:t>
      </w:r>
    </w:p>
    <w:p w:rsidR="003F109C" w:rsidRPr="00DC28AF" w:rsidRDefault="003F109C" w:rsidP="00AA17AF">
      <w:pPr>
        <w:numPr>
          <w:ilvl w:val="1"/>
          <w:numId w:val="49"/>
        </w:numPr>
        <w:spacing w:after="0" w:line="360" w:lineRule="auto"/>
        <w:contextualSpacing/>
        <w:jc w:val="both"/>
        <w:rPr>
          <w:rFonts w:ascii="Arial" w:hAnsi="Arial" w:cs="Arial"/>
        </w:rPr>
      </w:pPr>
      <w:r w:rsidRPr="00DC28AF">
        <w:rPr>
          <w:rFonts w:ascii="Arial" w:hAnsi="Arial" w:cs="Arial"/>
        </w:rPr>
        <w:t xml:space="preserve">robotami budowlanymi, o których mowa w art. 3 pkt 7 oraz 8 ustawy z dnia 7 lipca 1994 r. Prawo budowlane (Dz. U. z 2013 r., poz. 1409, z </w:t>
      </w:r>
      <w:proofErr w:type="spellStart"/>
      <w:r w:rsidRPr="00DC28AF">
        <w:rPr>
          <w:rFonts w:ascii="Arial" w:hAnsi="Arial" w:cs="Arial"/>
        </w:rPr>
        <w:t>późn</w:t>
      </w:r>
      <w:proofErr w:type="spellEnd"/>
      <w:r w:rsidRPr="00DC28AF">
        <w:rPr>
          <w:rFonts w:ascii="Arial" w:hAnsi="Arial" w:cs="Arial"/>
        </w:rPr>
        <w:t>. zm.) mającymi na celu adaptację pomieszczeń do celów realizacji projektu</w:t>
      </w:r>
      <w:r w:rsidRPr="00DC28AF" w:rsidDel="00022A88">
        <w:rPr>
          <w:rFonts w:ascii="Arial" w:hAnsi="Arial" w:cs="Arial"/>
        </w:rPr>
        <w:t xml:space="preserve"> </w:t>
      </w:r>
      <w:r w:rsidRPr="00DC28AF">
        <w:rPr>
          <w:rFonts w:ascii="Arial" w:hAnsi="Arial" w:cs="Arial"/>
        </w:rPr>
        <w:t>(maksymalnie do wysokości 10% łącznych kosztów wynajmu lub utrzymania budynków),</w:t>
      </w:r>
    </w:p>
    <w:p w:rsidR="003F109C" w:rsidRPr="003F109C" w:rsidRDefault="003F109C" w:rsidP="00AA17AF">
      <w:pPr>
        <w:numPr>
          <w:ilvl w:val="1"/>
          <w:numId w:val="49"/>
        </w:numPr>
        <w:spacing w:after="0" w:line="360" w:lineRule="auto"/>
        <w:ind w:left="714" w:hanging="357"/>
        <w:contextualSpacing/>
        <w:jc w:val="both"/>
        <w:rPr>
          <w:rFonts w:ascii="Arial" w:hAnsi="Arial" w:cs="Arial"/>
        </w:rPr>
      </w:pPr>
      <w:r w:rsidRPr="003F109C">
        <w:rPr>
          <w:rFonts w:ascii="Arial" w:hAnsi="Arial" w:cs="Arial"/>
        </w:rPr>
        <w:t xml:space="preserve">opłatami za telefony, </w:t>
      </w:r>
      <w:proofErr w:type="spellStart"/>
      <w:r w:rsidRPr="003F109C">
        <w:rPr>
          <w:rFonts w:ascii="Arial" w:hAnsi="Arial" w:cs="Arial"/>
        </w:rPr>
        <w:t>internet</w:t>
      </w:r>
      <w:proofErr w:type="spellEnd"/>
      <w:r w:rsidRPr="003F109C">
        <w:rPr>
          <w:rFonts w:ascii="Arial" w:hAnsi="Arial" w:cs="Arial"/>
        </w:rPr>
        <w:t xml:space="preserve">, usługi pocztowe i kurierskie, opłaty skarbowe i notarialne, BHP, </w:t>
      </w:r>
    </w:p>
    <w:p w:rsidR="003F109C" w:rsidRPr="003F109C" w:rsidRDefault="003F109C" w:rsidP="00AA17AF">
      <w:pPr>
        <w:numPr>
          <w:ilvl w:val="1"/>
          <w:numId w:val="49"/>
        </w:numPr>
        <w:spacing w:after="0" w:line="360" w:lineRule="auto"/>
        <w:ind w:left="714" w:hanging="357"/>
        <w:contextualSpacing/>
        <w:jc w:val="both"/>
        <w:rPr>
          <w:rFonts w:ascii="Arial" w:hAnsi="Arial" w:cs="Arial"/>
        </w:rPr>
      </w:pPr>
      <w:r w:rsidRPr="003F109C">
        <w:rPr>
          <w:rFonts w:ascii="Arial" w:hAnsi="Arial" w:cs="Arial"/>
        </w:rPr>
        <w:t xml:space="preserve">usługami bankowymi, w tym kosztami związanymi z otwarciem i prowadzeniem odrębnego rachunku bankowego lub subkonta do rachunku bankowego, przeznaczonych do obsługi projektu lub płatności zaliczkowych, </w:t>
      </w:r>
    </w:p>
    <w:p w:rsidR="003F109C" w:rsidRPr="003F109C" w:rsidRDefault="003F109C" w:rsidP="00AA17AF">
      <w:pPr>
        <w:numPr>
          <w:ilvl w:val="1"/>
          <w:numId w:val="49"/>
        </w:numPr>
        <w:spacing w:after="0" w:line="360" w:lineRule="auto"/>
        <w:ind w:left="714" w:hanging="357"/>
        <w:contextualSpacing/>
        <w:jc w:val="both"/>
        <w:rPr>
          <w:rFonts w:ascii="Arial" w:hAnsi="Arial" w:cs="Arial"/>
        </w:rPr>
      </w:pPr>
      <w:r w:rsidRPr="003F109C">
        <w:rPr>
          <w:rFonts w:ascii="Arial" w:hAnsi="Arial" w:cs="Arial"/>
        </w:rPr>
        <w:t xml:space="preserve">kosztami ubezpieczeń majątkowych, </w:t>
      </w:r>
    </w:p>
    <w:p w:rsidR="003F109C" w:rsidRPr="003F109C" w:rsidRDefault="003F109C" w:rsidP="00AA17AF">
      <w:pPr>
        <w:numPr>
          <w:ilvl w:val="1"/>
          <w:numId w:val="49"/>
        </w:numPr>
        <w:spacing w:after="0" w:line="360" w:lineRule="auto"/>
        <w:ind w:left="714" w:hanging="357"/>
        <w:contextualSpacing/>
        <w:jc w:val="both"/>
        <w:rPr>
          <w:rFonts w:ascii="Arial" w:hAnsi="Arial" w:cs="Arial"/>
        </w:rPr>
      </w:pPr>
      <w:r w:rsidRPr="003F109C">
        <w:rPr>
          <w:rFonts w:ascii="Arial" w:hAnsi="Arial" w:cs="Arial"/>
        </w:rPr>
        <w:t xml:space="preserve">zakupem materiałów biurowych. </w:t>
      </w:r>
    </w:p>
    <w:p w:rsidR="00664D3C" w:rsidRDefault="00664D3C" w:rsidP="005E1C2A">
      <w:pPr>
        <w:spacing w:line="360" w:lineRule="auto"/>
        <w:jc w:val="both"/>
        <w:rPr>
          <w:rFonts w:ascii="Arial" w:eastAsia="Calibri" w:hAnsi="Arial" w:cs="Arial"/>
          <w:highlight w:val="yellow"/>
        </w:rPr>
      </w:pPr>
    </w:p>
    <w:p w:rsidR="004E1211" w:rsidRPr="004E1211" w:rsidRDefault="004E1211" w:rsidP="00AA17AF">
      <w:pPr>
        <w:keepNext/>
        <w:keepLines/>
        <w:numPr>
          <w:ilvl w:val="1"/>
          <w:numId w:val="44"/>
        </w:numPr>
        <w:spacing w:before="240" w:after="60" w:line="360" w:lineRule="auto"/>
        <w:jc w:val="center"/>
        <w:outlineLvl w:val="1"/>
        <w:rPr>
          <w:rFonts w:ascii="Arial" w:eastAsiaTheme="majorEastAsia" w:hAnsi="Arial" w:cs="Arial"/>
          <w:b/>
          <w:bCs/>
          <w:i/>
          <w:sz w:val="24"/>
          <w:szCs w:val="24"/>
        </w:rPr>
      </w:pPr>
      <w:bookmarkStart w:id="179" w:name="_Toc52354410"/>
      <w:r w:rsidRPr="004E1211">
        <w:rPr>
          <w:rFonts w:ascii="Arial" w:eastAsiaTheme="majorEastAsia" w:hAnsi="Arial" w:cs="Arial"/>
          <w:b/>
          <w:bCs/>
          <w:i/>
          <w:sz w:val="24"/>
          <w:szCs w:val="24"/>
        </w:rPr>
        <w:lastRenderedPageBreak/>
        <w:t>Katalog wydatków kwalifikowalnych w ramach Działania 3.1 Działania szkoleniowe na rzecz rozwoju kompetencji cyfrowych dla naboru nr POPC.03.01.00-IP.01-00-00</w:t>
      </w:r>
      <w:r>
        <w:rPr>
          <w:rFonts w:ascii="Arial" w:eastAsiaTheme="majorEastAsia" w:hAnsi="Arial" w:cs="Arial"/>
          <w:b/>
          <w:bCs/>
          <w:i/>
          <w:sz w:val="24"/>
          <w:szCs w:val="24"/>
        </w:rPr>
        <w:t>3</w:t>
      </w:r>
      <w:r w:rsidRPr="004E1211">
        <w:rPr>
          <w:rFonts w:ascii="Arial" w:eastAsiaTheme="majorEastAsia" w:hAnsi="Arial" w:cs="Arial"/>
          <w:b/>
          <w:bCs/>
          <w:i/>
          <w:sz w:val="24"/>
          <w:szCs w:val="24"/>
        </w:rPr>
        <w:t>/17</w:t>
      </w:r>
      <w:bookmarkEnd w:id="179"/>
    </w:p>
    <w:p w:rsidR="00664D3C" w:rsidRPr="00A9253D" w:rsidRDefault="00664D3C" w:rsidP="00AA17AF">
      <w:pPr>
        <w:keepNext/>
        <w:keepLines/>
        <w:numPr>
          <w:ilvl w:val="2"/>
          <w:numId w:val="44"/>
        </w:numPr>
        <w:spacing w:before="240" w:after="60" w:line="360" w:lineRule="auto"/>
        <w:jc w:val="center"/>
        <w:outlineLvl w:val="2"/>
        <w:rPr>
          <w:rFonts w:ascii="Arial" w:eastAsiaTheme="majorEastAsia" w:hAnsi="Arial" w:cs="Arial"/>
          <w:bCs/>
          <w:i/>
          <w:sz w:val="24"/>
          <w:szCs w:val="24"/>
        </w:rPr>
      </w:pPr>
      <w:bookmarkStart w:id="180" w:name="_Toc52354411"/>
      <w:r w:rsidRPr="00A9253D">
        <w:rPr>
          <w:rFonts w:ascii="Arial" w:eastAsiaTheme="majorEastAsia" w:hAnsi="Arial" w:cs="Arial"/>
          <w:bCs/>
          <w:i/>
          <w:sz w:val="24"/>
          <w:szCs w:val="24"/>
        </w:rPr>
        <w:t>Dokumentacja niezbędna do przygotowania projektu</w:t>
      </w:r>
      <w:bookmarkEnd w:id="180"/>
    </w:p>
    <w:p w:rsidR="00664D3C" w:rsidRPr="00A9253D" w:rsidRDefault="00664D3C" w:rsidP="00664D3C">
      <w:pPr>
        <w:keepNext/>
        <w:spacing w:before="120" w:after="120" w:line="360" w:lineRule="auto"/>
        <w:jc w:val="both"/>
        <w:outlineLvl w:val="5"/>
        <w:rPr>
          <w:rFonts w:ascii="Arial" w:eastAsia="Times New Roman" w:hAnsi="Arial" w:cs="Times New Roman"/>
          <w:lang w:eastAsia="pl-PL"/>
        </w:rPr>
      </w:pPr>
      <w:r w:rsidRPr="00A9253D">
        <w:rPr>
          <w:rFonts w:ascii="Arial" w:eastAsia="Times New Roman" w:hAnsi="Arial" w:cs="Times New Roman"/>
          <w:lang w:eastAsia="pl-PL"/>
        </w:rPr>
        <w:t xml:space="preserve">Niezbędne wydatki związane z </w:t>
      </w:r>
      <w:r w:rsidRPr="00396EAB">
        <w:rPr>
          <w:rFonts w:ascii="Arial" w:eastAsia="Times New Roman" w:hAnsi="Arial" w:cs="Times New Roman"/>
          <w:lang w:eastAsia="pl-PL"/>
        </w:rPr>
        <w:t>przygotowaniem</w:t>
      </w:r>
      <w:r w:rsidRPr="00A9253D">
        <w:rPr>
          <w:rFonts w:ascii="Arial" w:eastAsia="Times New Roman" w:hAnsi="Arial" w:cs="Times New Roman"/>
          <w:lang w:eastAsia="pl-PL"/>
        </w:rPr>
        <w:t xml:space="preserve"> </w:t>
      </w:r>
      <w:r w:rsidRPr="00396EAB">
        <w:rPr>
          <w:rFonts w:ascii="Arial" w:eastAsia="Times New Roman" w:hAnsi="Arial" w:cs="Times New Roman"/>
          <w:lang w:eastAsia="pl-PL"/>
        </w:rPr>
        <w:t>projektów</w:t>
      </w:r>
      <w:r w:rsidRPr="00A9253D">
        <w:rPr>
          <w:rFonts w:ascii="Arial" w:eastAsia="Times New Roman" w:hAnsi="Arial" w:cs="Times New Roman"/>
          <w:lang w:eastAsia="pl-PL"/>
        </w:rPr>
        <w:t xml:space="preserve">, w wysokości nieprzekraczającej łącznie </w:t>
      </w:r>
      <w:r w:rsidRPr="00396EAB">
        <w:rPr>
          <w:rFonts w:ascii="Arial" w:eastAsia="Times New Roman" w:hAnsi="Arial" w:cs="Times New Roman"/>
          <w:lang w:eastAsia="pl-PL"/>
        </w:rPr>
        <w:t xml:space="preserve">1% </w:t>
      </w:r>
      <w:r w:rsidR="00396EAB">
        <w:rPr>
          <w:rFonts w:ascii="Arial" w:eastAsia="Times New Roman" w:hAnsi="Arial" w:cs="Times New Roman"/>
          <w:lang w:eastAsia="pl-PL"/>
        </w:rPr>
        <w:t xml:space="preserve">planowanych </w:t>
      </w:r>
      <w:r w:rsidRPr="00396EAB">
        <w:rPr>
          <w:rFonts w:ascii="Arial" w:eastAsia="Times New Roman" w:hAnsi="Arial" w:cs="Times New Roman"/>
          <w:lang w:eastAsia="pl-PL"/>
        </w:rPr>
        <w:t>wydatków kwalifikowalnych</w:t>
      </w:r>
      <w:r w:rsidRPr="00A9253D">
        <w:rPr>
          <w:rFonts w:ascii="Arial" w:eastAsia="Times New Roman" w:hAnsi="Arial" w:cs="Times New Roman"/>
          <w:lang w:eastAsia="pl-PL"/>
        </w:rPr>
        <w:t xml:space="preserve"> projektu, </w:t>
      </w:r>
      <w:r w:rsidR="00396EAB" w:rsidRPr="00396EAB">
        <w:rPr>
          <w:rFonts w:ascii="Arial" w:eastAsia="Times New Roman" w:hAnsi="Arial" w:cs="Times New Roman"/>
          <w:lang w:eastAsia="pl-PL"/>
        </w:rPr>
        <w:t xml:space="preserve">o których mowa w punkcie 2 podrozdziału 6.2 </w:t>
      </w:r>
      <w:r w:rsidR="00396EAB" w:rsidRPr="00396EAB">
        <w:rPr>
          <w:rFonts w:ascii="Arial" w:eastAsia="Times New Roman" w:hAnsi="Arial" w:cs="Times New Roman"/>
          <w:i/>
          <w:lang w:eastAsia="pl-PL"/>
        </w:rPr>
        <w:t>Wytycznych</w:t>
      </w:r>
      <w:r w:rsidR="00396EAB">
        <w:rPr>
          <w:rFonts w:ascii="Arial" w:eastAsia="Times New Roman" w:hAnsi="Arial" w:cs="Times New Roman"/>
          <w:lang w:eastAsia="pl-PL"/>
        </w:rPr>
        <w:t>,</w:t>
      </w:r>
      <w:r w:rsidR="00396EAB" w:rsidRPr="00396EAB">
        <w:rPr>
          <w:rFonts w:ascii="Arial" w:eastAsia="Times New Roman" w:hAnsi="Arial" w:cs="Times New Roman"/>
          <w:lang w:eastAsia="pl-PL"/>
        </w:rPr>
        <w:t xml:space="preserve"> </w:t>
      </w:r>
      <w:r w:rsidRPr="00A9253D">
        <w:rPr>
          <w:rFonts w:ascii="Arial" w:eastAsia="Times New Roman" w:hAnsi="Arial" w:cs="Times New Roman"/>
          <w:lang w:eastAsia="pl-PL"/>
        </w:rPr>
        <w:t>poniesione na przygotowanie koniecznych dokumentów, takich jak w szczególności:</w:t>
      </w:r>
    </w:p>
    <w:p w:rsidR="00664D3C" w:rsidRPr="00A9253D" w:rsidRDefault="00664D3C" w:rsidP="00AA17AF">
      <w:pPr>
        <w:keepNext/>
        <w:numPr>
          <w:ilvl w:val="0"/>
          <w:numId w:val="54"/>
        </w:numPr>
        <w:spacing w:before="120" w:after="120" w:line="360" w:lineRule="auto"/>
        <w:ind w:left="426"/>
        <w:jc w:val="both"/>
        <w:outlineLvl w:val="5"/>
        <w:rPr>
          <w:rFonts w:ascii="Arial" w:eastAsia="Times New Roman" w:hAnsi="Arial" w:cs="Times New Roman"/>
          <w:lang w:eastAsia="pl-PL"/>
        </w:rPr>
      </w:pPr>
      <w:r w:rsidRPr="00A9253D">
        <w:rPr>
          <w:rFonts w:ascii="Arial" w:eastAsia="Times New Roman" w:hAnsi="Arial" w:cs="Times New Roman"/>
          <w:lang w:eastAsia="pl-PL"/>
        </w:rPr>
        <w:t>dokumentacja techniczna, finansowa o ile jej opracowanie jest niezbędne do przygotowania lub realizacji projektu, z wyjątkiem wypełnienia formularza wniosku o dofinansowanie,</w:t>
      </w:r>
    </w:p>
    <w:p w:rsidR="00664D3C" w:rsidRPr="00A9253D" w:rsidRDefault="00664D3C" w:rsidP="00AA17AF">
      <w:pPr>
        <w:keepNext/>
        <w:numPr>
          <w:ilvl w:val="0"/>
          <w:numId w:val="54"/>
        </w:numPr>
        <w:spacing w:before="120" w:after="120" w:line="360" w:lineRule="auto"/>
        <w:ind w:left="426"/>
        <w:jc w:val="both"/>
        <w:outlineLvl w:val="5"/>
        <w:rPr>
          <w:rFonts w:ascii="Arial" w:eastAsia="Times New Roman" w:hAnsi="Arial" w:cs="Times New Roman"/>
          <w:lang w:eastAsia="pl-PL"/>
        </w:rPr>
      </w:pPr>
      <w:r w:rsidRPr="00A9253D">
        <w:rPr>
          <w:rFonts w:ascii="Arial" w:eastAsia="Times New Roman" w:hAnsi="Arial" w:cs="Times New Roman"/>
          <w:lang w:eastAsia="pl-PL"/>
        </w:rPr>
        <w:t>dokumentacja przetargowa,</w:t>
      </w:r>
    </w:p>
    <w:p w:rsidR="00664D3C" w:rsidRDefault="00664D3C" w:rsidP="00AA17AF">
      <w:pPr>
        <w:keepNext/>
        <w:numPr>
          <w:ilvl w:val="0"/>
          <w:numId w:val="54"/>
        </w:numPr>
        <w:spacing w:before="120" w:after="120" w:line="360" w:lineRule="auto"/>
        <w:ind w:left="426"/>
        <w:jc w:val="both"/>
        <w:outlineLvl w:val="5"/>
        <w:rPr>
          <w:rFonts w:ascii="Arial" w:eastAsia="Times New Roman" w:hAnsi="Arial" w:cs="Times New Roman"/>
          <w:lang w:eastAsia="pl-PL"/>
        </w:rPr>
      </w:pPr>
      <w:r w:rsidRPr="00A9253D">
        <w:rPr>
          <w:rFonts w:ascii="Arial" w:eastAsia="Times New Roman" w:hAnsi="Arial" w:cs="Times New Roman"/>
          <w:lang w:eastAsia="pl-PL"/>
        </w:rPr>
        <w:t>koncepcja realizacji projektu</w:t>
      </w:r>
      <w:r>
        <w:rPr>
          <w:rFonts w:ascii="Arial" w:eastAsia="Times New Roman" w:hAnsi="Arial" w:cs="Times New Roman"/>
          <w:lang w:eastAsia="pl-PL"/>
        </w:rPr>
        <w:t>.</w:t>
      </w:r>
    </w:p>
    <w:p w:rsidR="00664D3C" w:rsidRPr="00A9253D" w:rsidRDefault="00664D3C" w:rsidP="00664D3C">
      <w:pPr>
        <w:keepNext/>
        <w:spacing w:before="120" w:after="120" w:line="360" w:lineRule="auto"/>
        <w:ind w:left="426"/>
        <w:jc w:val="both"/>
        <w:outlineLvl w:val="5"/>
        <w:rPr>
          <w:rFonts w:ascii="Arial" w:eastAsia="Times New Roman" w:hAnsi="Arial" w:cs="Times New Roman"/>
          <w:lang w:eastAsia="pl-PL"/>
        </w:rPr>
      </w:pPr>
    </w:p>
    <w:p w:rsidR="00664D3C" w:rsidRPr="00992E3F" w:rsidRDefault="00664D3C" w:rsidP="00AA17AF">
      <w:pPr>
        <w:keepNext/>
        <w:keepLines/>
        <w:numPr>
          <w:ilvl w:val="2"/>
          <w:numId w:val="44"/>
        </w:numPr>
        <w:spacing w:before="240" w:after="60" w:line="360" w:lineRule="auto"/>
        <w:jc w:val="center"/>
        <w:outlineLvl w:val="2"/>
        <w:rPr>
          <w:rFonts w:ascii="Arial" w:eastAsiaTheme="majorEastAsia" w:hAnsi="Arial" w:cs="Arial"/>
          <w:bCs/>
          <w:i/>
          <w:sz w:val="24"/>
          <w:szCs w:val="24"/>
        </w:rPr>
      </w:pPr>
      <w:bookmarkStart w:id="181" w:name="_Toc52354412"/>
      <w:r w:rsidRPr="00992E3F">
        <w:rPr>
          <w:rFonts w:ascii="Arial" w:eastAsiaTheme="majorEastAsia" w:hAnsi="Arial" w:cs="Arial"/>
          <w:bCs/>
          <w:i/>
          <w:sz w:val="24"/>
          <w:szCs w:val="24"/>
        </w:rPr>
        <w:t>Pozostałe wydatki kwalifikowalne</w:t>
      </w:r>
      <w:bookmarkEnd w:id="181"/>
    </w:p>
    <w:p w:rsidR="00664D3C" w:rsidRPr="00A9253D" w:rsidRDefault="00664D3C" w:rsidP="00664D3C">
      <w:pPr>
        <w:keepNext/>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 xml:space="preserve">W ramach </w:t>
      </w:r>
      <w:r w:rsidR="007F6306">
        <w:rPr>
          <w:rFonts w:ascii="Arial" w:eastAsia="Times New Roman" w:hAnsi="Arial" w:cs="Arial"/>
          <w:lang w:eastAsia="pl-PL"/>
        </w:rPr>
        <w:t>naboru</w:t>
      </w:r>
      <w:r w:rsidR="007F6306" w:rsidRPr="00A9253D">
        <w:rPr>
          <w:rFonts w:ascii="Arial" w:eastAsia="Times New Roman" w:hAnsi="Arial" w:cs="Arial"/>
          <w:lang w:eastAsia="pl-PL"/>
        </w:rPr>
        <w:t xml:space="preserve"> </w:t>
      </w:r>
      <w:r w:rsidR="007F6306">
        <w:rPr>
          <w:rFonts w:ascii="Arial" w:eastAsia="Times New Roman" w:hAnsi="Arial" w:cs="Arial"/>
          <w:lang w:eastAsia="pl-PL"/>
        </w:rPr>
        <w:t xml:space="preserve">wyłonione zostaną </w:t>
      </w:r>
      <w:r w:rsidRPr="00A9253D">
        <w:rPr>
          <w:rFonts w:ascii="Arial" w:eastAsia="Times New Roman" w:hAnsi="Arial" w:cs="Arial"/>
          <w:lang w:eastAsia="pl-PL"/>
        </w:rPr>
        <w:t>projekt</w:t>
      </w:r>
      <w:r w:rsidR="007F6306">
        <w:rPr>
          <w:rFonts w:ascii="Arial" w:eastAsia="Times New Roman" w:hAnsi="Arial" w:cs="Arial"/>
          <w:lang w:eastAsia="pl-PL"/>
        </w:rPr>
        <w:t>y</w:t>
      </w:r>
      <w:r w:rsidRPr="00A9253D">
        <w:rPr>
          <w:rFonts w:ascii="Arial" w:eastAsia="Times New Roman" w:hAnsi="Arial" w:cs="Arial"/>
          <w:lang w:eastAsia="pl-PL"/>
        </w:rPr>
        <w:t xml:space="preserve"> grantow</w:t>
      </w:r>
      <w:r w:rsidR="007F6306">
        <w:rPr>
          <w:rFonts w:ascii="Arial" w:eastAsia="Times New Roman" w:hAnsi="Arial" w:cs="Arial"/>
          <w:lang w:eastAsia="pl-PL"/>
        </w:rPr>
        <w:t>e</w:t>
      </w:r>
      <w:r w:rsidR="00B52E00">
        <w:rPr>
          <w:rFonts w:ascii="Arial" w:eastAsia="Times New Roman" w:hAnsi="Arial" w:cs="Arial"/>
          <w:lang w:eastAsia="pl-PL"/>
        </w:rPr>
        <w:t>,</w:t>
      </w:r>
      <w:r w:rsidRPr="00A9253D">
        <w:rPr>
          <w:rFonts w:ascii="Arial" w:eastAsia="Times New Roman" w:hAnsi="Arial" w:cs="Arial"/>
          <w:vertAlign w:val="superscript"/>
          <w:lang w:eastAsia="pl-PL"/>
        </w:rPr>
        <w:t>,</w:t>
      </w:r>
      <w:r w:rsidRPr="00A9253D">
        <w:rPr>
          <w:rFonts w:ascii="Arial" w:eastAsia="Times New Roman" w:hAnsi="Arial" w:cs="Arial"/>
          <w:lang w:eastAsia="pl-PL"/>
        </w:rPr>
        <w:t xml:space="preserve"> o który</w:t>
      </w:r>
      <w:r w:rsidR="007F6306">
        <w:rPr>
          <w:rFonts w:ascii="Arial" w:eastAsia="Times New Roman" w:hAnsi="Arial" w:cs="Arial"/>
          <w:lang w:eastAsia="pl-PL"/>
        </w:rPr>
        <w:t>ch</w:t>
      </w:r>
      <w:r w:rsidRPr="00A9253D">
        <w:rPr>
          <w:rFonts w:ascii="Arial" w:eastAsia="Times New Roman" w:hAnsi="Arial" w:cs="Arial"/>
          <w:lang w:eastAsia="pl-PL"/>
        </w:rPr>
        <w:t xml:space="preserve"> mowa w podrozdziale, 3.1</w:t>
      </w:r>
      <w:r w:rsidR="00B52E00">
        <w:rPr>
          <w:rFonts w:ascii="Arial" w:eastAsia="Times New Roman" w:hAnsi="Arial" w:cs="Arial"/>
          <w:lang w:eastAsia="pl-PL"/>
        </w:rPr>
        <w:t>6</w:t>
      </w:r>
      <w:r w:rsidRPr="00A9253D">
        <w:rPr>
          <w:rFonts w:ascii="Arial" w:eastAsia="Times New Roman" w:hAnsi="Arial" w:cs="Arial"/>
          <w:lang w:eastAsia="pl-PL"/>
        </w:rPr>
        <w:t xml:space="preserve"> niniejsz</w:t>
      </w:r>
      <w:r>
        <w:rPr>
          <w:rFonts w:ascii="Arial" w:eastAsia="Times New Roman" w:hAnsi="Arial" w:cs="Arial"/>
          <w:lang w:eastAsia="pl-PL"/>
        </w:rPr>
        <w:t xml:space="preserve">ego </w:t>
      </w:r>
      <w:r w:rsidRPr="00992E3F">
        <w:rPr>
          <w:rFonts w:ascii="Arial" w:eastAsia="Times New Roman" w:hAnsi="Arial" w:cs="Arial"/>
          <w:i/>
          <w:lang w:eastAsia="pl-PL"/>
        </w:rPr>
        <w:t>Katalogu</w:t>
      </w:r>
      <w:r w:rsidRPr="00A9253D">
        <w:rPr>
          <w:rFonts w:ascii="Arial" w:eastAsia="Times New Roman" w:hAnsi="Arial" w:cs="Arial"/>
          <w:lang w:eastAsia="pl-PL"/>
        </w:rPr>
        <w:t xml:space="preserve">. Do wydatków kwalifikowalnych </w:t>
      </w:r>
      <w:r w:rsidR="007F6306">
        <w:rPr>
          <w:rFonts w:ascii="Arial" w:eastAsia="Times New Roman" w:hAnsi="Arial" w:cs="Arial"/>
          <w:lang w:eastAsia="pl-PL"/>
        </w:rPr>
        <w:t xml:space="preserve">w ramach projektów grantowych </w:t>
      </w:r>
      <w:r w:rsidRPr="00A9253D">
        <w:rPr>
          <w:rFonts w:ascii="Arial" w:eastAsia="Times New Roman" w:hAnsi="Arial" w:cs="Arial"/>
          <w:lang w:eastAsia="pl-PL"/>
        </w:rPr>
        <w:t>zalicza się wydatki poniesione na:</w:t>
      </w:r>
    </w:p>
    <w:p w:rsidR="00664D3C" w:rsidRPr="00A9253D" w:rsidRDefault="00664D3C" w:rsidP="00AA17AF">
      <w:pPr>
        <w:keepNext/>
        <w:numPr>
          <w:ilvl w:val="0"/>
          <w:numId w:val="24"/>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 xml:space="preserve">granty na rzecz </w:t>
      </w:r>
      <w:proofErr w:type="spellStart"/>
      <w:r w:rsidRPr="00A9253D">
        <w:rPr>
          <w:rFonts w:ascii="Arial" w:eastAsia="Times New Roman" w:hAnsi="Arial" w:cs="Arial"/>
          <w:lang w:eastAsia="pl-PL"/>
        </w:rPr>
        <w:t>grantobiorców</w:t>
      </w:r>
      <w:proofErr w:type="spellEnd"/>
      <w:r w:rsidRPr="00A9253D">
        <w:rPr>
          <w:rFonts w:ascii="Arial" w:eastAsia="Times New Roman" w:hAnsi="Arial" w:cs="Arial"/>
          <w:lang w:eastAsia="pl-PL"/>
        </w:rPr>
        <w:t xml:space="preserve"> rozliczane przez beneficjenta projektu grantowego zgodnie z umową o powierzenie grantu oraz procedurami dotyczącymi realizacji projektu grantowego;</w:t>
      </w:r>
    </w:p>
    <w:p w:rsidR="00664D3C" w:rsidRPr="00A9253D" w:rsidRDefault="00664D3C" w:rsidP="00396EAB">
      <w:pPr>
        <w:keepNext/>
        <w:numPr>
          <w:ilvl w:val="0"/>
          <w:numId w:val="24"/>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 xml:space="preserve">wydatki związane z </w:t>
      </w:r>
      <w:r w:rsidRPr="00396EAB">
        <w:rPr>
          <w:rFonts w:ascii="Arial" w:eastAsia="Times New Roman" w:hAnsi="Arial" w:cs="Arial"/>
          <w:lang w:eastAsia="pl-PL"/>
        </w:rPr>
        <w:t>funkcjonowaniem beneficjenta projektu grantowego</w:t>
      </w:r>
      <w:r w:rsidRPr="00A9253D">
        <w:rPr>
          <w:rFonts w:ascii="Arial" w:eastAsia="Times New Roman" w:hAnsi="Arial" w:cs="Arial"/>
          <w:lang w:eastAsia="pl-PL"/>
        </w:rPr>
        <w:t xml:space="preserve">, </w:t>
      </w:r>
      <w:r w:rsidR="00DA7A50">
        <w:rPr>
          <w:rFonts w:ascii="Arial" w:eastAsia="Times New Roman" w:hAnsi="Arial" w:cs="Arial"/>
          <w:lang w:eastAsia="pl-PL"/>
        </w:rPr>
        <w:t xml:space="preserve">w wysokości nieprzekraczającej </w:t>
      </w:r>
      <w:r w:rsidR="00DA7A50" w:rsidRPr="00396EAB">
        <w:rPr>
          <w:rFonts w:ascii="Arial" w:eastAsia="Times New Roman" w:hAnsi="Arial" w:cs="Arial"/>
          <w:lang w:eastAsia="pl-PL"/>
        </w:rPr>
        <w:t>10</w:t>
      </w:r>
      <w:r w:rsidRPr="00396EAB">
        <w:rPr>
          <w:rFonts w:ascii="Arial" w:eastAsia="Times New Roman" w:hAnsi="Arial" w:cs="Arial"/>
          <w:lang w:eastAsia="pl-PL"/>
        </w:rPr>
        <w:t xml:space="preserve">% </w:t>
      </w:r>
      <w:r w:rsidR="00396EAB">
        <w:rPr>
          <w:rFonts w:ascii="Arial" w:eastAsia="Times New Roman" w:hAnsi="Arial" w:cs="Arial"/>
          <w:lang w:eastAsia="pl-PL"/>
        </w:rPr>
        <w:t xml:space="preserve">planowanych </w:t>
      </w:r>
      <w:r w:rsidR="002E33D7" w:rsidRPr="00396EAB">
        <w:rPr>
          <w:rFonts w:ascii="Arial" w:eastAsia="Times New Roman" w:hAnsi="Arial" w:cs="Arial"/>
          <w:lang w:eastAsia="pl-PL"/>
        </w:rPr>
        <w:t>wydatków kwalifikowalnych projektu</w:t>
      </w:r>
      <w:r w:rsidRPr="00396EAB">
        <w:rPr>
          <w:rFonts w:ascii="Arial" w:eastAsia="Times New Roman" w:hAnsi="Arial" w:cs="Arial"/>
          <w:lang w:eastAsia="pl-PL"/>
        </w:rPr>
        <w:t>,</w:t>
      </w:r>
      <w:r w:rsidRPr="00A9253D">
        <w:rPr>
          <w:rFonts w:ascii="Arial" w:eastAsia="Times New Roman" w:hAnsi="Arial" w:cs="Arial"/>
          <w:lang w:eastAsia="pl-PL"/>
        </w:rPr>
        <w:t xml:space="preserve"> </w:t>
      </w:r>
      <w:r w:rsidR="00396EAB" w:rsidRPr="00396EAB">
        <w:rPr>
          <w:rFonts w:ascii="Arial" w:eastAsia="Times New Roman" w:hAnsi="Arial" w:cs="Arial"/>
          <w:lang w:eastAsia="pl-PL"/>
        </w:rPr>
        <w:t xml:space="preserve">o których mowa w punkcie 2 podrozdziału 6.2 </w:t>
      </w:r>
      <w:r w:rsidR="00396EAB" w:rsidRPr="00396EAB">
        <w:rPr>
          <w:rFonts w:ascii="Arial" w:eastAsia="Times New Roman" w:hAnsi="Arial" w:cs="Arial"/>
          <w:i/>
          <w:lang w:eastAsia="pl-PL"/>
        </w:rPr>
        <w:t>Wytycznych</w:t>
      </w:r>
      <w:r w:rsidR="00396EAB">
        <w:rPr>
          <w:rFonts w:ascii="Arial" w:eastAsia="Times New Roman" w:hAnsi="Arial" w:cs="Arial"/>
          <w:lang w:eastAsia="pl-PL"/>
        </w:rPr>
        <w:t>,</w:t>
      </w:r>
      <w:r w:rsidR="00396EAB" w:rsidRPr="00396EAB">
        <w:rPr>
          <w:rFonts w:ascii="Arial" w:eastAsia="Times New Roman" w:hAnsi="Arial" w:cs="Arial"/>
          <w:lang w:eastAsia="pl-PL"/>
        </w:rPr>
        <w:t xml:space="preserve"> </w:t>
      </w:r>
      <w:r w:rsidRPr="00A9253D">
        <w:rPr>
          <w:rFonts w:ascii="Arial" w:eastAsia="Times New Roman" w:hAnsi="Arial" w:cs="Arial"/>
          <w:lang w:eastAsia="pl-PL"/>
        </w:rPr>
        <w:t>to jest wydatki poniesione na:</w:t>
      </w:r>
    </w:p>
    <w:p w:rsidR="00DA7A50" w:rsidRDefault="00664D3C" w:rsidP="00AA17AF">
      <w:pPr>
        <w:keepNext/>
        <w:numPr>
          <w:ilvl w:val="1"/>
          <w:numId w:val="24"/>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 xml:space="preserve">przeprowadzenie </w:t>
      </w:r>
      <w:r w:rsidR="00DA7A50">
        <w:rPr>
          <w:rFonts w:ascii="Arial" w:eastAsia="Times New Roman" w:hAnsi="Arial" w:cs="Arial"/>
          <w:lang w:eastAsia="pl-PL"/>
        </w:rPr>
        <w:t xml:space="preserve">procedury wyboru </w:t>
      </w:r>
      <w:proofErr w:type="spellStart"/>
      <w:r w:rsidR="00DA7A50">
        <w:rPr>
          <w:rFonts w:ascii="Arial" w:eastAsia="Times New Roman" w:hAnsi="Arial" w:cs="Arial"/>
          <w:lang w:eastAsia="pl-PL"/>
        </w:rPr>
        <w:t>grantobiorców</w:t>
      </w:r>
      <w:proofErr w:type="spellEnd"/>
      <w:r w:rsidRPr="00A9253D">
        <w:rPr>
          <w:rFonts w:ascii="Arial" w:eastAsia="Times New Roman" w:hAnsi="Arial" w:cs="Arial"/>
          <w:lang w:eastAsia="pl-PL"/>
        </w:rPr>
        <w:t>,</w:t>
      </w:r>
    </w:p>
    <w:p w:rsidR="00DA7A50" w:rsidRPr="00DA7A50" w:rsidRDefault="00DA7A50" w:rsidP="00AA17AF">
      <w:pPr>
        <w:keepNext/>
        <w:numPr>
          <w:ilvl w:val="1"/>
          <w:numId w:val="24"/>
        </w:numPr>
        <w:spacing w:before="120" w:after="120" w:line="360" w:lineRule="auto"/>
        <w:jc w:val="both"/>
        <w:outlineLvl w:val="5"/>
        <w:rPr>
          <w:rFonts w:ascii="Arial" w:eastAsia="Times New Roman" w:hAnsi="Arial" w:cs="Arial"/>
          <w:lang w:eastAsia="pl-PL"/>
        </w:rPr>
      </w:pPr>
      <w:r w:rsidRPr="00DA7A50">
        <w:rPr>
          <w:rFonts w:ascii="Arial" w:eastAsia="Times New Roman" w:hAnsi="Arial" w:cs="Times New Roman"/>
          <w:lang w:eastAsia="pl-PL"/>
        </w:rPr>
        <w:t xml:space="preserve">działania szkoleniowe </w:t>
      </w:r>
      <w:r>
        <w:rPr>
          <w:rFonts w:ascii="Arial" w:eastAsia="Times New Roman" w:hAnsi="Arial" w:cs="Times New Roman"/>
          <w:lang w:eastAsia="pl-PL"/>
        </w:rPr>
        <w:t xml:space="preserve">i spotkania organizacyjne </w:t>
      </w:r>
      <w:r w:rsidRPr="00DA7A50">
        <w:rPr>
          <w:rFonts w:ascii="Arial" w:eastAsia="Times New Roman" w:hAnsi="Arial" w:cs="Times New Roman"/>
          <w:lang w:eastAsia="pl-PL"/>
        </w:rPr>
        <w:t xml:space="preserve">dla </w:t>
      </w:r>
      <w:r>
        <w:rPr>
          <w:rFonts w:ascii="Arial" w:eastAsia="Times New Roman" w:hAnsi="Arial" w:cs="Times New Roman"/>
          <w:lang w:eastAsia="pl-PL"/>
        </w:rPr>
        <w:t>trenerów kompetencji cyfrowych</w:t>
      </w:r>
      <w:r w:rsidR="00A020FF">
        <w:rPr>
          <w:rFonts w:ascii="Arial" w:eastAsia="Times New Roman" w:hAnsi="Arial" w:cs="Times New Roman"/>
          <w:lang w:eastAsia="pl-PL"/>
        </w:rPr>
        <w:t xml:space="preserve"> (tzw. instruktorów)</w:t>
      </w:r>
      <w:r w:rsidRPr="00DA7A50">
        <w:rPr>
          <w:rFonts w:ascii="Arial" w:eastAsia="Times New Roman" w:hAnsi="Arial" w:cs="Times New Roman"/>
          <w:lang w:eastAsia="pl-PL"/>
        </w:rPr>
        <w:t xml:space="preserve">, w tym przede wszystkim z zakresu technologii informacyjno-komunikacyjnych i innych umiejętności niezbędnych dla korzystania z </w:t>
      </w:r>
      <w:proofErr w:type="spellStart"/>
      <w:r w:rsidRPr="00DA7A50">
        <w:rPr>
          <w:rFonts w:ascii="Arial" w:eastAsia="Times New Roman" w:hAnsi="Arial" w:cs="Times New Roman"/>
          <w:lang w:eastAsia="pl-PL"/>
        </w:rPr>
        <w:t>internetu</w:t>
      </w:r>
      <w:proofErr w:type="spellEnd"/>
      <w:r w:rsidRPr="00DA7A50">
        <w:rPr>
          <w:rFonts w:ascii="Arial" w:eastAsia="Times New Roman" w:hAnsi="Arial" w:cs="Times New Roman"/>
          <w:lang w:eastAsia="pl-PL"/>
        </w:rPr>
        <w:t xml:space="preserve"> oraz elektronicznych usług publicznych oraz komercyjnych,</w:t>
      </w:r>
      <w:r>
        <w:rPr>
          <w:rFonts w:ascii="Arial" w:eastAsia="Times New Roman" w:hAnsi="Arial" w:cs="Times New Roman"/>
          <w:lang w:eastAsia="pl-PL"/>
        </w:rPr>
        <w:t xml:space="preserve"> jak również przygotowujące do prowadzenia zajęć,</w:t>
      </w:r>
      <w:r w:rsidRPr="00DA7A50">
        <w:rPr>
          <w:rFonts w:ascii="Arial" w:eastAsia="Times New Roman" w:hAnsi="Arial" w:cs="Times New Roman"/>
          <w:lang w:eastAsia="pl-PL"/>
        </w:rPr>
        <w:t xml:space="preserve"> w tym w szczególności wydatki związane z:</w:t>
      </w:r>
    </w:p>
    <w:p w:rsidR="00DA7A50" w:rsidRPr="00443DBA" w:rsidRDefault="00DA7A50" w:rsidP="00AA17AF">
      <w:pPr>
        <w:pStyle w:val="Akapitzlist"/>
        <w:numPr>
          <w:ilvl w:val="0"/>
          <w:numId w:val="57"/>
        </w:numPr>
        <w:spacing w:before="120" w:after="120" w:line="360" w:lineRule="auto"/>
        <w:ind w:left="1418" w:hanging="284"/>
        <w:jc w:val="both"/>
        <w:rPr>
          <w:rFonts w:ascii="Arial" w:hAnsi="Arial" w:cs="Arial"/>
          <w:lang w:eastAsia="pl-PL"/>
        </w:rPr>
      </w:pPr>
      <w:r w:rsidRPr="00443DBA">
        <w:rPr>
          <w:rFonts w:ascii="Arial" w:hAnsi="Arial" w:cs="Arial"/>
          <w:lang w:eastAsia="pl-PL"/>
        </w:rPr>
        <w:lastRenderedPageBreak/>
        <w:t xml:space="preserve">wynagrodzeniem trenerów prowadzących działania szkoleniowe dla </w:t>
      </w:r>
      <w:r w:rsidR="00A020FF">
        <w:rPr>
          <w:rFonts w:ascii="Arial" w:hAnsi="Arial" w:cs="Arial"/>
          <w:lang w:eastAsia="pl-PL"/>
        </w:rPr>
        <w:t>instruktorów</w:t>
      </w:r>
      <w:r w:rsidRPr="00443DBA">
        <w:rPr>
          <w:rFonts w:ascii="Arial" w:hAnsi="Arial" w:cs="Arial"/>
          <w:lang w:eastAsia="pl-PL"/>
        </w:rPr>
        <w:t xml:space="preserve"> (stawki wynagrodzeń nie mogą być wyższe od powszechnie stosowanych w Polsce dla danego rodzaju czynności), </w:t>
      </w:r>
    </w:p>
    <w:p w:rsidR="00DA7A50" w:rsidRPr="00443DBA" w:rsidRDefault="00DA7A50" w:rsidP="00AA17AF">
      <w:pPr>
        <w:pStyle w:val="Akapitzlist"/>
        <w:numPr>
          <w:ilvl w:val="0"/>
          <w:numId w:val="57"/>
        </w:numPr>
        <w:spacing w:before="120" w:after="120" w:line="360" w:lineRule="auto"/>
        <w:ind w:left="1418" w:hanging="284"/>
        <w:jc w:val="both"/>
        <w:rPr>
          <w:rFonts w:ascii="Arial" w:hAnsi="Arial" w:cs="Arial"/>
          <w:lang w:eastAsia="pl-PL"/>
        </w:rPr>
      </w:pPr>
      <w:r w:rsidRPr="00443DBA">
        <w:rPr>
          <w:rFonts w:ascii="Arial" w:hAnsi="Arial" w:cs="Arial"/>
          <w:lang w:eastAsia="pl-PL"/>
        </w:rPr>
        <w:t xml:space="preserve">wynajmem sali i sprzętu audiowizualnego, </w:t>
      </w:r>
    </w:p>
    <w:p w:rsidR="00DA7A50" w:rsidRPr="00443DBA" w:rsidRDefault="00DA7A50" w:rsidP="00AA17AF">
      <w:pPr>
        <w:pStyle w:val="Akapitzlist"/>
        <w:numPr>
          <w:ilvl w:val="0"/>
          <w:numId w:val="57"/>
        </w:numPr>
        <w:spacing w:before="120" w:after="120" w:line="360" w:lineRule="auto"/>
        <w:ind w:left="1418" w:hanging="284"/>
        <w:jc w:val="both"/>
        <w:rPr>
          <w:rFonts w:ascii="Arial" w:hAnsi="Arial" w:cs="Arial"/>
          <w:lang w:eastAsia="pl-PL"/>
        </w:rPr>
      </w:pPr>
      <w:r w:rsidRPr="00443DBA">
        <w:rPr>
          <w:rFonts w:ascii="Arial" w:hAnsi="Arial" w:cs="Arial"/>
          <w:lang w:eastAsia="pl-PL"/>
        </w:rPr>
        <w:t>cateringiem,</w:t>
      </w:r>
    </w:p>
    <w:p w:rsidR="00DA7A50" w:rsidRPr="00443DBA" w:rsidRDefault="00DA7A50" w:rsidP="00AA17AF">
      <w:pPr>
        <w:pStyle w:val="Akapitzlist"/>
        <w:numPr>
          <w:ilvl w:val="0"/>
          <w:numId w:val="57"/>
        </w:numPr>
        <w:spacing w:before="120" w:after="120" w:line="360" w:lineRule="auto"/>
        <w:ind w:left="1418" w:hanging="284"/>
        <w:jc w:val="both"/>
        <w:rPr>
          <w:rFonts w:ascii="Arial" w:hAnsi="Arial" w:cs="Arial"/>
          <w:lang w:eastAsia="pl-PL"/>
        </w:rPr>
      </w:pPr>
      <w:r w:rsidRPr="00443DBA">
        <w:rPr>
          <w:rFonts w:ascii="Arial" w:hAnsi="Arial" w:cs="Arial"/>
          <w:lang w:eastAsia="pl-PL"/>
        </w:rPr>
        <w:t xml:space="preserve">dojazdami </w:t>
      </w:r>
      <w:r w:rsidR="00A020FF">
        <w:rPr>
          <w:rFonts w:ascii="Arial" w:hAnsi="Arial" w:cs="Arial"/>
          <w:lang w:eastAsia="pl-PL"/>
        </w:rPr>
        <w:t>instruktorów</w:t>
      </w:r>
      <w:r w:rsidR="00A020FF" w:rsidRPr="00443DBA">
        <w:rPr>
          <w:rFonts w:ascii="Arial" w:hAnsi="Arial" w:cs="Arial"/>
          <w:lang w:eastAsia="pl-PL"/>
        </w:rPr>
        <w:t xml:space="preserve"> </w:t>
      </w:r>
      <w:r w:rsidRPr="00443DBA">
        <w:rPr>
          <w:rFonts w:ascii="Arial" w:hAnsi="Arial" w:cs="Arial"/>
          <w:lang w:eastAsia="pl-PL"/>
        </w:rPr>
        <w:t xml:space="preserve">i trenerów oraz noclegami trenerów (maksymalnie do 300 zł za nocleg za dobę na osobę), </w:t>
      </w:r>
    </w:p>
    <w:p w:rsidR="00DA7A50" w:rsidRPr="00443DBA" w:rsidRDefault="00DA7A50" w:rsidP="00AA17AF">
      <w:pPr>
        <w:pStyle w:val="Akapitzlist"/>
        <w:numPr>
          <w:ilvl w:val="0"/>
          <w:numId w:val="57"/>
        </w:numPr>
        <w:spacing w:before="120" w:after="120" w:line="360" w:lineRule="auto"/>
        <w:ind w:left="1418" w:hanging="284"/>
        <w:jc w:val="both"/>
        <w:rPr>
          <w:rFonts w:ascii="Arial" w:hAnsi="Arial" w:cs="Arial"/>
          <w:lang w:eastAsia="pl-PL"/>
        </w:rPr>
      </w:pPr>
      <w:r w:rsidRPr="00443DBA">
        <w:rPr>
          <w:rFonts w:ascii="Arial" w:hAnsi="Arial" w:cs="Arial"/>
          <w:lang w:eastAsia="pl-PL"/>
        </w:rPr>
        <w:t>zakupem lub wytworzeniem oraz dostarczeniem materiałów dydaktycznych;</w:t>
      </w:r>
    </w:p>
    <w:p w:rsidR="00DA7A50" w:rsidRPr="00430A5B" w:rsidRDefault="00DA7A50" w:rsidP="00430A5B">
      <w:pPr>
        <w:tabs>
          <w:tab w:val="left" w:pos="0"/>
        </w:tabs>
        <w:spacing w:before="120" w:after="120" w:line="360" w:lineRule="auto"/>
        <w:jc w:val="both"/>
        <w:rPr>
          <w:rFonts w:ascii="Arial" w:hAnsi="Arial" w:cs="Arial"/>
          <w:lang w:eastAsia="pl-PL"/>
        </w:rPr>
      </w:pPr>
      <w:r w:rsidRPr="00430A5B">
        <w:rPr>
          <w:rFonts w:ascii="Arial" w:hAnsi="Arial" w:cs="Arial"/>
          <w:lang w:eastAsia="pl-PL"/>
        </w:rPr>
        <w:t xml:space="preserve">Do niekwalifikowalnych wydatków zalicza się wydatki poniesione na: nagrody finansowe lub rzeczowe dla </w:t>
      </w:r>
      <w:r w:rsidR="00ED6502">
        <w:rPr>
          <w:rFonts w:ascii="Arial" w:hAnsi="Arial" w:cs="Arial"/>
          <w:lang w:eastAsia="pl-PL"/>
        </w:rPr>
        <w:t>instruktorów</w:t>
      </w:r>
      <w:r w:rsidRPr="00430A5B">
        <w:rPr>
          <w:rFonts w:ascii="Arial" w:hAnsi="Arial" w:cs="Arial"/>
          <w:lang w:eastAsia="pl-PL"/>
        </w:rPr>
        <w:t xml:space="preserve">, noclegi </w:t>
      </w:r>
      <w:r w:rsidR="00ED6502">
        <w:rPr>
          <w:rFonts w:ascii="Arial" w:hAnsi="Arial" w:cs="Arial"/>
          <w:lang w:eastAsia="pl-PL"/>
        </w:rPr>
        <w:t>instruktorów</w:t>
      </w:r>
      <w:r w:rsidR="00ED6502" w:rsidRPr="00430A5B">
        <w:rPr>
          <w:rFonts w:ascii="Arial" w:hAnsi="Arial" w:cs="Arial"/>
          <w:lang w:eastAsia="pl-PL"/>
        </w:rPr>
        <w:t xml:space="preserve"> </w:t>
      </w:r>
      <w:r w:rsidRPr="00430A5B">
        <w:rPr>
          <w:rFonts w:ascii="Arial" w:hAnsi="Arial" w:cs="Arial"/>
          <w:lang w:eastAsia="pl-PL"/>
        </w:rPr>
        <w:t xml:space="preserve">oraz koszty egzaminów i innych form certyfikacji wiedzy i umiejętności </w:t>
      </w:r>
      <w:r w:rsidR="00ED6502">
        <w:rPr>
          <w:rFonts w:ascii="Arial" w:hAnsi="Arial" w:cs="Arial"/>
          <w:lang w:eastAsia="pl-PL"/>
        </w:rPr>
        <w:t>instruktorów</w:t>
      </w:r>
      <w:r w:rsidRPr="00430A5B">
        <w:rPr>
          <w:rFonts w:ascii="Arial" w:hAnsi="Arial" w:cs="Arial"/>
          <w:lang w:eastAsia="pl-PL"/>
        </w:rPr>
        <w:t>.</w:t>
      </w:r>
    </w:p>
    <w:p w:rsidR="00664D3C" w:rsidRPr="00A9253D" w:rsidRDefault="00664D3C" w:rsidP="00AA17AF">
      <w:pPr>
        <w:keepNext/>
        <w:numPr>
          <w:ilvl w:val="1"/>
          <w:numId w:val="24"/>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działania informacyjno-promocyjne, w tym w szczególności wydatki związane z:</w:t>
      </w:r>
    </w:p>
    <w:p w:rsidR="00664D3C" w:rsidRPr="00A9253D" w:rsidRDefault="00664D3C" w:rsidP="00AA17AF">
      <w:pPr>
        <w:pStyle w:val="Akapitzlist"/>
        <w:numPr>
          <w:ilvl w:val="0"/>
          <w:numId w:val="60"/>
        </w:numPr>
        <w:spacing w:before="120" w:after="120" w:line="360" w:lineRule="auto"/>
        <w:ind w:left="1135" w:hanging="284"/>
        <w:jc w:val="both"/>
        <w:rPr>
          <w:rFonts w:ascii="Arial" w:hAnsi="Arial" w:cs="Arial"/>
          <w:lang w:eastAsia="pl-PL"/>
        </w:rPr>
      </w:pPr>
      <w:r w:rsidRPr="00A9253D">
        <w:rPr>
          <w:rFonts w:ascii="Arial" w:hAnsi="Arial" w:cs="Arial"/>
          <w:lang w:eastAsia="pl-PL"/>
        </w:rPr>
        <w:t xml:space="preserve">organizowaniem kampanii informacyjnych, promocji m.in. w mediach elektronicznych i tradycyjnych, </w:t>
      </w:r>
    </w:p>
    <w:p w:rsidR="00664D3C" w:rsidRPr="00A9253D" w:rsidRDefault="00664D3C" w:rsidP="00AA17AF">
      <w:pPr>
        <w:pStyle w:val="Akapitzlist"/>
        <w:numPr>
          <w:ilvl w:val="0"/>
          <w:numId w:val="60"/>
        </w:numPr>
        <w:spacing w:before="120" w:after="120" w:line="360" w:lineRule="auto"/>
        <w:ind w:left="1135" w:hanging="284"/>
        <w:jc w:val="both"/>
        <w:rPr>
          <w:rFonts w:ascii="Arial" w:hAnsi="Arial" w:cs="Arial"/>
          <w:lang w:eastAsia="pl-PL"/>
        </w:rPr>
      </w:pPr>
      <w:r w:rsidRPr="00A9253D">
        <w:rPr>
          <w:rFonts w:ascii="Arial" w:hAnsi="Arial" w:cs="Arial"/>
          <w:lang w:eastAsia="pl-PL"/>
        </w:rPr>
        <w:t xml:space="preserve">organizowaniem seminariów i konferencji (w tym wynajem sali, catering), jak również udział w tego typu wydarzeniach, </w:t>
      </w:r>
    </w:p>
    <w:p w:rsidR="00664D3C" w:rsidRDefault="00664D3C" w:rsidP="00AA17AF">
      <w:pPr>
        <w:pStyle w:val="Akapitzlist"/>
        <w:numPr>
          <w:ilvl w:val="0"/>
          <w:numId w:val="60"/>
        </w:numPr>
        <w:spacing w:before="120" w:after="120" w:line="360" w:lineRule="auto"/>
        <w:ind w:left="1135" w:hanging="284"/>
        <w:jc w:val="both"/>
        <w:rPr>
          <w:rFonts w:ascii="Arial" w:hAnsi="Arial" w:cs="Arial"/>
          <w:lang w:eastAsia="pl-PL"/>
        </w:rPr>
      </w:pPr>
      <w:r w:rsidRPr="00A9253D">
        <w:rPr>
          <w:rFonts w:ascii="Arial" w:hAnsi="Arial" w:cs="Arial"/>
          <w:lang w:eastAsia="pl-PL"/>
        </w:rPr>
        <w:t>tworzeniem materiałów informacyjno-promocyjnych dostępnych również dla osób niepełnosprawnych;</w:t>
      </w:r>
    </w:p>
    <w:p w:rsidR="006F7548" w:rsidRPr="00A12D04" w:rsidRDefault="006F7548" w:rsidP="00AA17AF">
      <w:pPr>
        <w:pStyle w:val="Akapitzlist"/>
        <w:numPr>
          <w:ilvl w:val="1"/>
          <w:numId w:val="24"/>
        </w:numPr>
        <w:spacing w:before="120" w:after="120" w:line="360" w:lineRule="auto"/>
        <w:ind w:left="714" w:hanging="357"/>
        <w:jc w:val="both"/>
        <w:rPr>
          <w:rFonts w:ascii="Arial" w:hAnsi="Arial" w:cs="Arial"/>
          <w:lang w:eastAsia="pl-PL"/>
        </w:rPr>
      </w:pPr>
      <w:r w:rsidRPr="00A12D04">
        <w:rPr>
          <w:rFonts w:ascii="Arial" w:hAnsi="Arial" w:cs="Arial"/>
          <w:lang w:eastAsia="pl-PL"/>
        </w:rPr>
        <w:t>zakup, najem, leasing lub modernizację niezbędnego sprzętu teleinformatycznego, związanego z prowadzeniem działań, o których mowa w lit. b), obejmującego komputer stacjonarny lub przenośny, tablet, projektor multimedialny, drukarkę oraz inne niezbędne urządzenia służące jako pomoce dydaktyczne;</w:t>
      </w:r>
    </w:p>
    <w:p w:rsidR="006F7548" w:rsidRDefault="006F7548" w:rsidP="00AA17AF">
      <w:pPr>
        <w:pStyle w:val="Akapitzlist"/>
        <w:keepNext/>
        <w:numPr>
          <w:ilvl w:val="1"/>
          <w:numId w:val="24"/>
        </w:numPr>
        <w:spacing w:after="120" w:line="360" w:lineRule="auto"/>
        <w:jc w:val="both"/>
        <w:outlineLvl w:val="5"/>
        <w:rPr>
          <w:rFonts w:ascii="Arial" w:eastAsia="Times New Roman" w:hAnsi="Arial" w:cs="Times New Roman"/>
          <w:lang w:eastAsia="pl-PL"/>
        </w:rPr>
      </w:pPr>
      <w:r w:rsidRPr="00A12D04">
        <w:rPr>
          <w:rFonts w:ascii="Arial" w:eastAsia="Times New Roman" w:hAnsi="Arial" w:cs="Times New Roman"/>
          <w:lang w:eastAsia="pl-PL"/>
        </w:rPr>
        <w:t xml:space="preserve">zakup, najem lub leasing wartości niematerialnych i prawnych, w tym np. oprogramowania komputerowego na zasadach określonych w podrozdziale 6.12 </w:t>
      </w:r>
      <w:r w:rsidRPr="00A12D04">
        <w:rPr>
          <w:rFonts w:ascii="Arial" w:eastAsia="Times New Roman" w:hAnsi="Arial" w:cs="Times New Roman"/>
          <w:i/>
          <w:lang w:eastAsia="pl-PL"/>
        </w:rPr>
        <w:t>Wytycznych</w:t>
      </w:r>
      <w:r w:rsidRPr="00A12D04">
        <w:rPr>
          <w:rFonts w:ascii="Arial" w:eastAsia="Times New Roman" w:hAnsi="Arial" w:cs="Times New Roman"/>
          <w:lang w:eastAsia="pl-PL"/>
        </w:rPr>
        <w:t>;</w:t>
      </w:r>
    </w:p>
    <w:p w:rsidR="006F7548" w:rsidRDefault="006F7548" w:rsidP="00AA17AF">
      <w:pPr>
        <w:pStyle w:val="Akapitzlist"/>
        <w:keepNext/>
        <w:numPr>
          <w:ilvl w:val="1"/>
          <w:numId w:val="24"/>
        </w:numPr>
        <w:spacing w:after="120" w:line="360" w:lineRule="auto"/>
        <w:jc w:val="both"/>
        <w:outlineLvl w:val="5"/>
        <w:rPr>
          <w:rFonts w:ascii="Arial" w:eastAsia="Times New Roman" w:hAnsi="Arial" w:cs="Times New Roman"/>
          <w:lang w:eastAsia="pl-PL"/>
        </w:rPr>
      </w:pPr>
      <w:r w:rsidRPr="00A12D04">
        <w:rPr>
          <w:rFonts w:ascii="Arial" w:eastAsia="Times New Roman" w:hAnsi="Arial" w:cs="Times New Roman"/>
          <w:lang w:eastAsia="pl-PL"/>
        </w:rPr>
        <w:t xml:space="preserve">pokrycie kosztów amortyzacji środków trwałych i wartości niematerialnych i prawnych na zasadach określonych w podrozdziale 6.12 </w:t>
      </w:r>
      <w:r w:rsidRPr="00A12D04">
        <w:rPr>
          <w:rFonts w:ascii="Arial" w:eastAsia="Times New Roman" w:hAnsi="Arial" w:cs="Times New Roman"/>
          <w:i/>
          <w:lang w:eastAsia="pl-PL"/>
        </w:rPr>
        <w:t>Wytycznych</w:t>
      </w:r>
      <w:r w:rsidRPr="00A12D04">
        <w:rPr>
          <w:rFonts w:ascii="Arial" w:eastAsia="Times New Roman" w:hAnsi="Arial" w:cs="Times New Roman"/>
          <w:lang w:eastAsia="pl-PL"/>
        </w:rPr>
        <w:t>;</w:t>
      </w:r>
    </w:p>
    <w:p w:rsidR="006F7548" w:rsidRDefault="006F7548" w:rsidP="00AA17AF">
      <w:pPr>
        <w:pStyle w:val="Akapitzlist"/>
        <w:keepNext/>
        <w:numPr>
          <w:ilvl w:val="1"/>
          <w:numId w:val="24"/>
        </w:numPr>
        <w:spacing w:after="120" w:line="360" w:lineRule="auto"/>
        <w:jc w:val="both"/>
        <w:outlineLvl w:val="5"/>
        <w:rPr>
          <w:rFonts w:ascii="Arial" w:eastAsia="Times New Roman" w:hAnsi="Arial" w:cs="Times New Roman"/>
          <w:lang w:eastAsia="pl-PL"/>
        </w:rPr>
      </w:pPr>
      <w:r w:rsidRPr="00A12D04">
        <w:rPr>
          <w:rFonts w:ascii="Arial" w:eastAsia="Times New Roman" w:hAnsi="Arial" w:cs="Times New Roman"/>
          <w:lang w:eastAsia="pl-PL"/>
        </w:rPr>
        <w:t>stworzenie i utrzymanie domen (platform) i portali oraz usługi hostingu;</w:t>
      </w:r>
    </w:p>
    <w:p w:rsidR="006F7548" w:rsidRDefault="006F7548" w:rsidP="00AA17AF">
      <w:pPr>
        <w:pStyle w:val="Akapitzlist"/>
        <w:keepNext/>
        <w:numPr>
          <w:ilvl w:val="1"/>
          <w:numId w:val="24"/>
        </w:numPr>
        <w:spacing w:after="120" w:line="360" w:lineRule="auto"/>
        <w:jc w:val="both"/>
        <w:outlineLvl w:val="5"/>
        <w:rPr>
          <w:rFonts w:ascii="Arial" w:eastAsia="Times New Roman" w:hAnsi="Arial" w:cs="Times New Roman"/>
          <w:lang w:eastAsia="pl-PL"/>
        </w:rPr>
      </w:pPr>
      <w:r w:rsidRPr="00A12D04">
        <w:rPr>
          <w:rFonts w:ascii="Arial" w:eastAsia="Times New Roman" w:hAnsi="Arial" w:cs="Times New Roman"/>
          <w:lang w:eastAsia="pl-PL"/>
        </w:rPr>
        <w:t>pokrycie kosztów tłumaczeń;</w:t>
      </w:r>
    </w:p>
    <w:p w:rsidR="006F7548" w:rsidRDefault="006F7548" w:rsidP="00AA17AF">
      <w:pPr>
        <w:pStyle w:val="Akapitzlist"/>
        <w:keepNext/>
        <w:numPr>
          <w:ilvl w:val="1"/>
          <w:numId w:val="24"/>
        </w:numPr>
        <w:spacing w:after="120" w:line="360" w:lineRule="auto"/>
        <w:jc w:val="both"/>
        <w:outlineLvl w:val="5"/>
        <w:rPr>
          <w:rFonts w:ascii="Arial" w:eastAsia="Times New Roman" w:hAnsi="Arial" w:cs="Times New Roman"/>
          <w:lang w:eastAsia="pl-PL"/>
        </w:rPr>
      </w:pPr>
      <w:r w:rsidRPr="00A12D04">
        <w:rPr>
          <w:rFonts w:ascii="Arial" w:eastAsia="Times New Roman" w:hAnsi="Arial" w:cs="Times New Roman"/>
          <w:lang w:eastAsia="pl-PL"/>
        </w:rPr>
        <w:t>ekspertyzy, analizy, opracowania związane z celami projektu, w tym scenariusze zajęć;</w:t>
      </w:r>
    </w:p>
    <w:p w:rsidR="006F7548" w:rsidRPr="00A12D04" w:rsidRDefault="006F7548" w:rsidP="00AA17AF">
      <w:pPr>
        <w:pStyle w:val="Akapitzlist"/>
        <w:keepNext/>
        <w:numPr>
          <w:ilvl w:val="1"/>
          <w:numId w:val="24"/>
        </w:numPr>
        <w:spacing w:before="120" w:after="120" w:line="360" w:lineRule="auto"/>
        <w:jc w:val="both"/>
        <w:outlineLvl w:val="5"/>
        <w:rPr>
          <w:rFonts w:ascii="Arial" w:eastAsia="Times New Roman" w:hAnsi="Arial" w:cs="Times New Roman"/>
          <w:lang w:eastAsia="pl-PL"/>
        </w:rPr>
      </w:pPr>
      <w:r w:rsidRPr="00A12D04">
        <w:rPr>
          <w:rFonts w:ascii="Arial" w:eastAsia="Times New Roman" w:hAnsi="Arial" w:cs="Times New Roman"/>
          <w:lang w:eastAsia="pl-PL"/>
        </w:rPr>
        <w:t>zarządzanie projektem, w tym w szczególności wydatki związane z:</w:t>
      </w:r>
    </w:p>
    <w:p w:rsidR="006F7548" w:rsidRPr="00A12D04" w:rsidRDefault="006F7548" w:rsidP="00AA17AF">
      <w:pPr>
        <w:pStyle w:val="Akapitzlist"/>
        <w:numPr>
          <w:ilvl w:val="0"/>
          <w:numId w:val="70"/>
        </w:numPr>
        <w:spacing w:before="120" w:after="120" w:line="360" w:lineRule="auto"/>
        <w:ind w:left="1135" w:hanging="284"/>
        <w:jc w:val="both"/>
        <w:rPr>
          <w:rFonts w:ascii="Arial" w:hAnsi="Arial" w:cs="Arial"/>
          <w:lang w:eastAsia="pl-PL"/>
        </w:rPr>
      </w:pPr>
      <w:r w:rsidRPr="00A12D04">
        <w:rPr>
          <w:rFonts w:ascii="Arial" w:hAnsi="Arial" w:cs="Arial"/>
          <w:lang w:eastAsia="pl-PL"/>
        </w:rPr>
        <w:t xml:space="preserve"> wynagrodzeniem personelu projektu, o którym mowa w podrozdziale 3.1</w:t>
      </w:r>
      <w:r w:rsidR="00663413">
        <w:rPr>
          <w:rFonts w:ascii="Arial" w:hAnsi="Arial" w:cs="Arial"/>
          <w:lang w:eastAsia="pl-PL"/>
        </w:rPr>
        <w:t>2</w:t>
      </w:r>
      <w:r w:rsidRPr="00A12D04">
        <w:rPr>
          <w:rFonts w:ascii="Arial" w:hAnsi="Arial" w:cs="Arial"/>
          <w:lang w:eastAsia="pl-PL"/>
        </w:rPr>
        <w:t xml:space="preserve"> niniejszego </w:t>
      </w:r>
      <w:r w:rsidRPr="00580A7E">
        <w:rPr>
          <w:rFonts w:ascii="Arial" w:hAnsi="Arial" w:cs="Arial"/>
          <w:lang w:eastAsia="pl-PL"/>
        </w:rPr>
        <w:t>Katalogu</w:t>
      </w:r>
      <w:r w:rsidRPr="00A12D04">
        <w:rPr>
          <w:rFonts w:ascii="Arial" w:hAnsi="Arial" w:cs="Arial"/>
          <w:lang w:eastAsia="pl-PL"/>
        </w:rPr>
        <w:t>,</w:t>
      </w:r>
    </w:p>
    <w:p w:rsidR="006F7548" w:rsidRPr="00A12D04" w:rsidRDefault="006F7548" w:rsidP="00AA17AF">
      <w:pPr>
        <w:pStyle w:val="Akapitzlist"/>
        <w:numPr>
          <w:ilvl w:val="0"/>
          <w:numId w:val="70"/>
        </w:numPr>
        <w:spacing w:before="120" w:after="120" w:line="360" w:lineRule="auto"/>
        <w:ind w:left="1135" w:hanging="284"/>
        <w:jc w:val="both"/>
        <w:rPr>
          <w:rFonts w:ascii="Arial" w:hAnsi="Arial" w:cs="Arial"/>
          <w:lang w:eastAsia="pl-PL"/>
        </w:rPr>
      </w:pPr>
      <w:r w:rsidRPr="00A12D04">
        <w:rPr>
          <w:rFonts w:ascii="Arial" w:hAnsi="Arial" w:cs="Arial"/>
          <w:lang w:eastAsia="pl-PL"/>
        </w:rPr>
        <w:t>podróżami służbowymi i noclegami personelu projektu w związku z realizacją projektu;</w:t>
      </w:r>
    </w:p>
    <w:p w:rsidR="006F7548" w:rsidRPr="00580A7E" w:rsidRDefault="006F7548" w:rsidP="00AA17AF">
      <w:pPr>
        <w:pStyle w:val="Akapitzlist"/>
        <w:numPr>
          <w:ilvl w:val="1"/>
          <w:numId w:val="24"/>
        </w:numPr>
        <w:spacing w:before="120" w:after="120" w:line="360" w:lineRule="auto"/>
        <w:jc w:val="both"/>
        <w:rPr>
          <w:rFonts w:ascii="Arial" w:hAnsi="Arial" w:cs="Arial"/>
          <w:lang w:eastAsia="pl-PL"/>
        </w:rPr>
      </w:pPr>
      <w:r w:rsidRPr="00580A7E">
        <w:rPr>
          <w:rFonts w:ascii="Arial" w:hAnsi="Arial" w:cs="Arial"/>
          <w:lang w:eastAsia="pl-PL"/>
        </w:rPr>
        <w:lastRenderedPageBreak/>
        <w:t>podatek VAT oraz inne podatki, opłaty i obciążenia na zasadach określonych w podrozdziale 3.</w:t>
      </w:r>
      <w:r w:rsidR="00663413" w:rsidRPr="00580A7E">
        <w:rPr>
          <w:rFonts w:ascii="Arial" w:hAnsi="Arial" w:cs="Arial"/>
          <w:lang w:eastAsia="pl-PL"/>
        </w:rPr>
        <w:t xml:space="preserve">9 </w:t>
      </w:r>
      <w:r w:rsidRPr="00580A7E">
        <w:rPr>
          <w:rFonts w:ascii="Arial" w:hAnsi="Arial" w:cs="Arial"/>
          <w:lang w:eastAsia="pl-PL"/>
        </w:rPr>
        <w:t xml:space="preserve">niniejszego </w:t>
      </w:r>
      <w:r w:rsidRPr="00580A7E">
        <w:rPr>
          <w:rFonts w:ascii="Arial" w:hAnsi="Arial" w:cs="Arial"/>
          <w:i/>
          <w:lang w:eastAsia="pl-PL"/>
        </w:rPr>
        <w:t>Katalogu</w:t>
      </w:r>
      <w:r w:rsidRPr="00580A7E">
        <w:rPr>
          <w:rFonts w:ascii="Arial" w:hAnsi="Arial" w:cs="Arial"/>
          <w:lang w:eastAsia="pl-PL"/>
        </w:rPr>
        <w:t>;</w:t>
      </w:r>
    </w:p>
    <w:p w:rsidR="006F7548" w:rsidRPr="00580A7E" w:rsidRDefault="006F7548" w:rsidP="00AA17AF">
      <w:pPr>
        <w:pStyle w:val="Akapitzlist"/>
        <w:numPr>
          <w:ilvl w:val="1"/>
          <w:numId w:val="24"/>
        </w:numPr>
        <w:spacing w:before="120" w:after="120" w:line="360" w:lineRule="auto"/>
        <w:jc w:val="both"/>
        <w:rPr>
          <w:rFonts w:ascii="Arial" w:hAnsi="Arial" w:cs="Arial"/>
          <w:lang w:eastAsia="pl-PL"/>
        </w:rPr>
      </w:pPr>
      <w:r w:rsidRPr="00580A7E">
        <w:rPr>
          <w:rFonts w:ascii="Arial" w:hAnsi="Arial" w:cs="Arial"/>
          <w:lang w:eastAsia="pl-PL"/>
        </w:rPr>
        <w:t>wkład niepieniężny, wyłącznie jako pokrycie wkładu własnego beneficjenta, na zasadach określonych w podrozdziale 3.</w:t>
      </w:r>
      <w:r w:rsidR="00663413" w:rsidRPr="00580A7E">
        <w:rPr>
          <w:rFonts w:ascii="Arial" w:hAnsi="Arial" w:cs="Arial"/>
          <w:lang w:eastAsia="pl-PL"/>
        </w:rPr>
        <w:t>6</w:t>
      </w:r>
      <w:r w:rsidRPr="00580A7E">
        <w:rPr>
          <w:rFonts w:ascii="Arial" w:hAnsi="Arial" w:cs="Arial"/>
          <w:lang w:eastAsia="pl-PL"/>
        </w:rPr>
        <w:t xml:space="preserve"> niniejszego </w:t>
      </w:r>
      <w:r w:rsidRPr="00580A7E">
        <w:rPr>
          <w:rFonts w:ascii="Arial" w:hAnsi="Arial" w:cs="Arial"/>
          <w:i/>
          <w:lang w:eastAsia="pl-PL"/>
        </w:rPr>
        <w:t>Katalogu</w:t>
      </w:r>
      <w:r w:rsidRPr="00580A7E">
        <w:rPr>
          <w:rFonts w:ascii="Arial" w:hAnsi="Arial" w:cs="Arial"/>
          <w:lang w:eastAsia="pl-PL"/>
        </w:rPr>
        <w:t xml:space="preserve"> pod warunkiem wskazania informacji dotyczących poszczególnych pozycji wkładu niepieniężnego we wniosku o dofinansowanie oraz umowie o dofinansowanie;</w:t>
      </w:r>
    </w:p>
    <w:p w:rsidR="006F7548" w:rsidRPr="00580A7E" w:rsidRDefault="006F7548" w:rsidP="00AA17AF">
      <w:pPr>
        <w:pStyle w:val="Akapitzlist"/>
        <w:numPr>
          <w:ilvl w:val="1"/>
          <w:numId w:val="24"/>
        </w:numPr>
        <w:spacing w:before="120" w:after="120" w:line="360" w:lineRule="auto"/>
        <w:jc w:val="both"/>
        <w:rPr>
          <w:rFonts w:ascii="Arial" w:hAnsi="Arial" w:cs="Arial"/>
          <w:lang w:eastAsia="pl-PL"/>
        </w:rPr>
      </w:pPr>
      <w:r w:rsidRPr="00580A7E">
        <w:rPr>
          <w:rFonts w:ascii="Arial" w:hAnsi="Arial" w:cs="Arial"/>
          <w:lang w:eastAsia="pl-PL"/>
        </w:rPr>
        <w:t>instrumenty zabezpieczające realizację umowy o dofinansowanie, o ile ich poniesienie wymagane jest przez prawo krajowe lub unijne lub przez IZ POPC;</w:t>
      </w:r>
    </w:p>
    <w:p w:rsidR="006F7548" w:rsidRPr="00396EAB" w:rsidRDefault="006F7548" w:rsidP="00AA17AF">
      <w:pPr>
        <w:pStyle w:val="Akapitzlist"/>
        <w:numPr>
          <w:ilvl w:val="1"/>
          <w:numId w:val="24"/>
        </w:numPr>
        <w:spacing w:before="120" w:after="120" w:line="360" w:lineRule="auto"/>
        <w:jc w:val="both"/>
        <w:rPr>
          <w:rFonts w:ascii="Arial" w:hAnsi="Arial" w:cs="Arial"/>
          <w:lang w:eastAsia="pl-PL"/>
        </w:rPr>
      </w:pPr>
      <w:r w:rsidRPr="00396EAB">
        <w:rPr>
          <w:rFonts w:ascii="Arial" w:hAnsi="Arial" w:cs="Arial"/>
          <w:lang w:eastAsia="pl-PL"/>
        </w:rPr>
        <w:t>koszty pośrednie rozliczane według stawki ryczałtowej w wysokości 10% bezpośrednich kwalifikowalnych kosztów związanych z zaangażowaniem personelu projektu i mogą obejmować wydatki w szczególności związane z:</w:t>
      </w:r>
    </w:p>
    <w:p w:rsidR="006F7548" w:rsidRPr="00A12D04" w:rsidRDefault="006F7548" w:rsidP="00AA17AF">
      <w:pPr>
        <w:pStyle w:val="Akapitzlist"/>
        <w:numPr>
          <w:ilvl w:val="0"/>
          <w:numId w:val="59"/>
        </w:numPr>
        <w:spacing w:before="120" w:after="120" w:line="360" w:lineRule="auto"/>
        <w:ind w:left="1264" w:hanging="357"/>
        <w:jc w:val="both"/>
        <w:rPr>
          <w:rFonts w:ascii="Arial" w:hAnsi="Arial" w:cs="Arial"/>
        </w:rPr>
      </w:pPr>
      <w:r w:rsidRPr="00A12D04">
        <w:rPr>
          <w:rFonts w:ascii="Arial" w:hAnsi="Arial" w:cs="Arial"/>
        </w:rPr>
        <w:t>wynagrodzeniem innych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rsidR="006F7548" w:rsidRPr="00A12D04" w:rsidRDefault="006F7548" w:rsidP="00AA17AF">
      <w:pPr>
        <w:pStyle w:val="Akapitzlist"/>
        <w:numPr>
          <w:ilvl w:val="0"/>
          <w:numId w:val="59"/>
        </w:numPr>
        <w:spacing w:before="120" w:after="120" w:line="360" w:lineRule="auto"/>
        <w:ind w:left="1264" w:hanging="357"/>
        <w:jc w:val="both"/>
        <w:rPr>
          <w:rFonts w:ascii="Arial" w:hAnsi="Arial" w:cs="Arial"/>
        </w:rPr>
      </w:pPr>
      <w:r w:rsidRPr="00A12D04">
        <w:rPr>
          <w:rFonts w:ascii="Arial" w:hAnsi="Arial" w:cs="Arial"/>
        </w:rPr>
        <w:t xml:space="preserve">wynajmem, czynszem lub amortyzacją budynków, </w:t>
      </w:r>
    </w:p>
    <w:p w:rsidR="006F7548" w:rsidRPr="00A12D04" w:rsidRDefault="006F7548" w:rsidP="00AA17AF">
      <w:pPr>
        <w:pStyle w:val="Akapitzlist"/>
        <w:numPr>
          <w:ilvl w:val="0"/>
          <w:numId w:val="59"/>
        </w:numPr>
        <w:spacing w:before="120" w:after="120" w:line="360" w:lineRule="auto"/>
        <w:ind w:left="1264" w:hanging="357"/>
        <w:jc w:val="both"/>
        <w:rPr>
          <w:rFonts w:ascii="Arial" w:hAnsi="Arial" w:cs="Arial"/>
        </w:rPr>
      </w:pPr>
      <w:r w:rsidRPr="00A12D04">
        <w:rPr>
          <w:rFonts w:ascii="Arial" w:hAnsi="Arial" w:cs="Arial"/>
        </w:rPr>
        <w:t>kosztami mediów (elektryczność, gaz, ogrzewanie, woda),</w:t>
      </w:r>
    </w:p>
    <w:p w:rsidR="006F7548" w:rsidRPr="00A12D04" w:rsidRDefault="006F7548" w:rsidP="00AA17AF">
      <w:pPr>
        <w:pStyle w:val="Akapitzlist"/>
        <w:numPr>
          <w:ilvl w:val="0"/>
          <w:numId w:val="59"/>
        </w:numPr>
        <w:spacing w:before="120" w:after="120" w:line="360" w:lineRule="auto"/>
        <w:ind w:left="1264" w:hanging="357"/>
        <w:jc w:val="both"/>
        <w:rPr>
          <w:rFonts w:ascii="Arial" w:hAnsi="Arial" w:cs="Arial"/>
        </w:rPr>
      </w:pPr>
      <w:r w:rsidRPr="00A12D04">
        <w:rPr>
          <w:rFonts w:ascii="Arial" w:hAnsi="Arial" w:cs="Arial"/>
        </w:rPr>
        <w:t>kosztami sprzątania i ochrony pomieszczeń,</w:t>
      </w:r>
    </w:p>
    <w:p w:rsidR="006F7548" w:rsidRPr="00396EAB" w:rsidRDefault="006F7548" w:rsidP="00AA17AF">
      <w:pPr>
        <w:pStyle w:val="Akapitzlist"/>
        <w:numPr>
          <w:ilvl w:val="0"/>
          <w:numId w:val="59"/>
        </w:numPr>
        <w:spacing w:before="120" w:after="120" w:line="360" w:lineRule="auto"/>
        <w:ind w:left="1264" w:hanging="357"/>
        <w:jc w:val="both"/>
        <w:rPr>
          <w:rFonts w:ascii="Arial" w:hAnsi="Arial" w:cs="Arial"/>
        </w:rPr>
      </w:pPr>
      <w:r w:rsidRPr="00396EAB">
        <w:rPr>
          <w:rFonts w:ascii="Arial" w:hAnsi="Arial" w:cs="Arial"/>
        </w:rPr>
        <w:t xml:space="preserve">robotami budowlanymi, o których mowa w art. 3 pkt 7 oraz 8 ustawy z dnia 7 lipca 1994 r. Prawo budowlane (Dz. U. z 2013 r., poz. 1409, z </w:t>
      </w:r>
      <w:proofErr w:type="spellStart"/>
      <w:r w:rsidRPr="00396EAB">
        <w:rPr>
          <w:rFonts w:ascii="Arial" w:hAnsi="Arial" w:cs="Arial"/>
        </w:rPr>
        <w:t>późn</w:t>
      </w:r>
      <w:proofErr w:type="spellEnd"/>
      <w:r w:rsidRPr="00396EAB">
        <w:rPr>
          <w:rFonts w:ascii="Arial" w:hAnsi="Arial" w:cs="Arial"/>
        </w:rPr>
        <w:t>. zm.) mającymi na celu adaptację pomieszczeń do celów realizacji projektu</w:t>
      </w:r>
      <w:r w:rsidRPr="00396EAB" w:rsidDel="00022A88">
        <w:rPr>
          <w:rFonts w:ascii="Arial" w:hAnsi="Arial" w:cs="Arial"/>
        </w:rPr>
        <w:t xml:space="preserve"> </w:t>
      </w:r>
      <w:r w:rsidRPr="00396EAB">
        <w:rPr>
          <w:rFonts w:ascii="Arial" w:hAnsi="Arial" w:cs="Arial"/>
        </w:rPr>
        <w:t>(maksymalnie do wysokości 10% łącznych kosztów wynajmu lub utrzymania budynków),</w:t>
      </w:r>
    </w:p>
    <w:p w:rsidR="006F7548" w:rsidRPr="00A12D04" w:rsidRDefault="006F7548" w:rsidP="00AA17AF">
      <w:pPr>
        <w:pStyle w:val="Akapitzlist"/>
        <w:numPr>
          <w:ilvl w:val="0"/>
          <w:numId w:val="59"/>
        </w:numPr>
        <w:spacing w:before="120" w:after="120" w:line="360" w:lineRule="auto"/>
        <w:ind w:left="1264" w:hanging="357"/>
        <w:jc w:val="both"/>
        <w:rPr>
          <w:rFonts w:ascii="Arial" w:hAnsi="Arial" w:cs="Arial"/>
        </w:rPr>
      </w:pPr>
      <w:r w:rsidRPr="00A12D04">
        <w:rPr>
          <w:rFonts w:ascii="Arial" w:hAnsi="Arial" w:cs="Arial"/>
        </w:rPr>
        <w:t xml:space="preserve">opłatami za telefony, </w:t>
      </w:r>
      <w:proofErr w:type="spellStart"/>
      <w:r w:rsidRPr="00A12D04">
        <w:rPr>
          <w:rFonts w:ascii="Arial" w:hAnsi="Arial" w:cs="Arial"/>
        </w:rPr>
        <w:t>internet</w:t>
      </w:r>
      <w:proofErr w:type="spellEnd"/>
      <w:r w:rsidRPr="00A12D04">
        <w:rPr>
          <w:rFonts w:ascii="Arial" w:hAnsi="Arial" w:cs="Arial"/>
        </w:rPr>
        <w:t xml:space="preserve">, usługi pocztowe i kurierskie, opłaty skarbowe i notarialne, BHP, </w:t>
      </w:r>
    </w:p>
    <w:p w:rsidR="006F7548" w:rsidRPr="00A12D04" w:rsidRDefault="006F7548" w:rsidP="00AA17AF">
      <w:pPr>
        <w:pStyle w:val="Akapitzlist"/>
        <w:numPr>
          <w:ilvl w:val="0"/>
          <w:numId w:val="59"/>
        </w:numPr>
        <w:spacing w:before="120" w:after="120" w:line="360" w:lineRule="auto"/>
        <w:ind w:left="1264" w:hanging="357"/>
        <w:jc w:val="both"/>
        <w:rPr>
          <w:rFonts w:ascii="Arial" w:hAnsi="Arial" w:cs="Arial"/>
        </w:rPr>
      </w:pPr>
      <w:r w:rsidRPr="00A12D04">
        <w:rPr>
          <w:rFonts w:ascii="Arial" w:hAnsi="Arial" w:cs="Arial"/>
        </w:rPr>
        <w:t xml:space="preserve">usługami bankowymi, w tym kosztami związanymi z otwarciem i prowadzeniem odrębnego rachunku bankowego lub subkonta do rachunku bankowego, przeznaczonych do obsługi projektu lub płatności zaliczkowych, </w:t>
      </w:r>
    </w:p>
    <w:p w:rsidR="006F7548" w:rsidRPr="00A12D04" w:rsidRDefault="006F7548" w:rsidP="00AA17AF">
      <w:pPr>
        <w:pStyle w:val="Akapitzlist"/>
        <w:numPr>
          <w:ilvl w:val="0"/>
          <w:numId w:val="59"/>
        </w:numPr>
        <w:spacing w:before="120" w:after="120" w:line="360" w:lineRule="auto"/>
        <w:ind w:left="1264" w:hanging="357"/>
        <w:jc w:val="both"/>
        <w:rPr>
          <w:rFonts w:ascii="Arial" w:hAnsi="Arial" w:cs="Arial"/>
        </w:rPr>
      </w:pPr>
      <w:r w:rsidRPr="00A12D04">
        <w:rPr>
          <w:rFonts w:ascii="Arial" w:hAnsi="Arial" w:cs="Arial"/>
        </w:rPr>
        <w:t xml:space="preserve">kosztami ubezpieczeń majątkowych, </w:t>
      </w:r>
    </w:p>
    <w:p w:rsidR="006F7548" w:rsidRPr="00A12D04" w:rsidRDefault="006F7548" w:rsidP="00AA17AF">
      <w:pPr>
        <w:pStyle w:val="Akapitzlist"/>
        <w:numPr>
          <w:ilvl w:val="0"/>
          <w:numId w:val="59"/>
        </w:numPr>
        <w:spacing w:before="120" w:after="120" w:line="360" w:lineRule="auto"/>
        <w:ind w:left="1264" w:hanging="357"/>
        <w:jc w:val="both"/>
        <w:rPr>
          <w:rFonts w:ascii="Arial" w:hAnsi="Arial" w:cs="Arial"/>
        </w:rPr>
      </w:pPr>
      <w:r w:rsidRPr="00A12D04">
        <w:rPr>
          <w:rFonts w:ascii="Arial" w:hAnsi="Arial" w:cs="Arial"/>
        </w:rPr>
        <w:t xml:space="preserve">zakupem materiałów biurowych. </w:t>
      </w:r>
    </w:p>
    <w:p w:rsidR="00664D3C" w:rsidRDefault="00664D3C" w:rsidP="005E1C2A">
      <w:pPr>
        <w:spacing w:line="360" w:lineRule="auto"/>
        <w:jc w:val="both"/>
        <w:rPr>
          <w:rFonts w:ascii="Arial" w:eastAsia="Calibri" w:hAnsi="Arial" w:cs="Arial"/>
          <w:highlight w:val="yellow"/>
        </w:rPr>
      </w:pPr>
    </w:p>
    <w:p w:rsidR="001207FE" w:rsidRPr="004E1211" w:rsidRDefault="001207FE" w:rsidP="001207FE">
      <w:pPr>
        <w:keepNext/>
        <w:keepLines/>
        <w:numPr>
          <w:ilvl w:val="1"/>
          <w:numId w:val="44"/>
        </w:numPr>
        <w:spacing w:before="240" w:after="60" w:line="360" w:lineRule="auto"/>
        <w:jc w:val="center"/>
        <w:outlineLvl w:val="1"/>
        <w:rPr>
          <w:rFonts w:ascii="Arial" w:eastAsiaTheme="majorEastAsia" w:hAnsi="Arial" w:cs="Arial"/>
          <w:b/>
          <w:bCs/>
          <w:i/>
          <w:sz w:val="24"/>
          <w:szCs w:val="24"/>
        </w:rPr>
      </w:pPr>
      <w:bookmarkStart w:id="182" w:name="_Toc488067515"/>
      <w:bookmarkStart w:id="183" w:name="_Toc52354413"/>
      <w:r w:rsidRPr="004E1211">
        <w:rPr>
          <w:rFonts w:ascii="Arial" w:eastAsiaTheme="majorEastAsia" w:hAnsi="Arial" w:cs="Arial"/>
          <w:b/>
          <w:bCs/>
          <w:i/>
          <w:sz w:val="24"/>
          <w:szCs w:val="24"/>
        </w:rPr>
        <w:lastRenderedPageBreak/>
        <w:t>Katalog wydatków kwalifikowalnych w ramach Działania 3.1 Działania szkoleniowe na rzecz rozwoju kompetencji cyfrowych dla naboru nr POPC.03.01.00-IP.01-00-00</w:t>
      </w:r>
      <w:r>
        <w:rPr>
          <w:rFonts w:ascii="Arial" w:eastAsiaTheme="majorEastAsia" w:hAnsi="Arial" w:cs="Arial"/>
          <w:b/>
          <w:bCs/>
          <w:i/>
          <w:sz w:val="24"/>
          <w:szCs w:val="24"/>
        </w:rPr>
        <w:t>4</w:t>
      </w:r>
      <w:r w:rsidRPr="004E1211">
        <w:rPr>
          <w:rFonts w:ascii="Arial" w:eastAsiaTheme="majorEastAsia" w:hAnsi="Arial" w:cs="Arial"/>
          <w:b/>
          <w:bCs/>
          <w:i/>
          <w:sz w:val="24"/>
          <w:szCs w:val="24"/>
        </w:rPr>
        <w:t>/1</w:t>
      </w:r>
      <w:bookmarkEnd w:id="182"/>
      <w:r>
        <w:rPr>
          <w:rFonts w:ascii="Arial" w:eastAsiaTheme="majorEastAsia" w:hAnsi="Arial" w:cs="Arial"/>
          <w:b/>
          <w:bCs/>
          <w:i/>
          <w:sz w:val="24"/>
          <w:szCs w:val="24"/>
        </w:rPr>
        <w:t>8</w:t>
      </w:r>
      <w:bookmarkEnd w:id="183"/>
    </w:p>
    <w:p w:rsidR="001207FE" w:rsidRPr="00A9253D" w:rsidRDefault="001207FE" w:rsidP="001207FE">
      <w:pPr>
        <w:keepNext/>
        <w:keepLines/>
        <w:numPr>
          <w:ilvl w:val="2"/>
          <w:numId w:val="44"/>
        </w:numPr>
        <w:spacing w:before="240" w:after="60" w:line="360" w:lineRule="auto"/>
        <w:jc w:val="center"/>
        <w:outlineLvl w:val="2"/>
        <w:rPr>
          <w:rFonts w:ascii="Arial" w:eastAsiaTheme="majorEastAsia" w:hAnsi="Arial" w:cs="Arial"/>
          <w:bCs/>
          <w:i/>
          <w:sz w:val="24"/>
          <w:szCs w:val="24"/>
        </w:rPr>
      </w:pPr>
      <w:bookmarkStart w:id="184" w:name="_Toc488067516"/>
      <w:bookmarkStart w:id="185" w:name="_Toc52354414"/>
      <w:r w:rsidRPr="00A9253D">
        <w:rPr>
          <w:rFonts w:ascii="Arial" w:eastAsiaTheme="majorEastAsia" w:hAnsi="Arial" w:cs="Arial"/>
          <w:bCs/>
          <w:i/>
          <w:sz w:val="24"/>
          <w:szCs w:val="24"/>
        </w:rPr>
        <w:t>Dokumentacja niezbędna do przygotowania projektu</w:t>
      </w:r>
      <w:bookmarkEnd w:id="184"/>
      <w:bookmarkEnd w:id="185"/>
    </w:p>
    <w:p w:rsidR="001207FE" w:rsidRPr="00A9253D" w:rsidRDefault="001207FE" w:rsidP="001207FE">
      <w:pPr>
        <w:keepNext/>
        <w:spacing w:before="120" w:after="120" w:line="360" w:lineRule="auto"/>
        <w:jc w:val="both"/>
        <w:outlineLvl w:val="5"/>
        <w:rPr>
          <w:rFonts w:ascii="Arial" w:eastAsia="Times New Roman" w:hAnsi="Arial" w:cs="Times New Roman"/>
          <w:lang w:eastAsia="pl-PL"/>
        </w:rPr>
      </w:pPr>
      <w:r w:rsidRPr="00A9253D">
        <w:rPr>
          <w:rFonts w:ascii="Arial" w:eastAsia="Times New Roman" w:hAnsi="Arial" w:cs="Times New Roman"/>
          <w:lang w:eastAsia="pl-PL"/>
        </w:rPr>
        <w:t xml:space="preserve">Niezbędne wydatki związane z </w:t>
      </w:r>
      <w:r w:rsidRPr="00396EAB">
        <w:rPr>
          <w:rFonts w:ascii="Arial" w:eastAsia="Times New Roman" w:hAnsi="Arial" w:cs="Times New Roman"/>
          <w:lang w:eastAsia="pl-PL"/>
        </w:rPr>
        <w:t>przygotowaniem projektów</w:t>
      </w:r>
      <w:r w:rsidRPr="00A9253D">
        <w:rPr>
          <w:rFonts w:ascii="Arial" w:eastAsia="Times New Roman" w:hAnsi="Arial" w:cs="Times New Roman"/>
          <w:lang w:eastAsia="pl-PL"/>
        </w:rPr>
        <w:t xml:space="preserve">, w wysokości nieprzekraczającej łącznie </w:t>
      </w:r>
      <w:r w:rsidRPr="00396EAB">
        <w:rPr>
          <w:rFonts w:ascii="Arial" w:eastAsia="Times New Roman" w:hAnsi="Arial" w:cs="Times New Roman"/>
          <w:lang w:eastAsia="pl-PL"/>
        </w:rPr>
        <w:t xml:space="preserve">1% </w:t>
      </w:r>
      <w:r w:rsidR="00396EAB">
        <w:rPr>
          <w:rFonts w:ascii="Arial" w:eastAsia="Times New Roman" w:hAnsi="Arial" w:cs="Times New Roman"/>
          <w:lang w:eastAsia="pl-PL"/>
        </w:rPr>
        <w:t xml:space="preserve">planowanych </w:t>
      </w:r>
      <w:r w:rsidRPr="00396EAB">
        <w:rPr>
          <w:rFonts w:ascii="Arial" w:eastAsia="Times New Roman" w:hAnsi="Arial" w:cs="Times New Roman"/>
          <w:lang w:eastAsia="pl-PL"/>
        </w:rPr>
        <w:t>wydatków kwalifikowalnych projektu</w:t>
      </w:r>
      <w:r w:rsidRPr="00A9253D">
        <w:rPr>
          <w:rFonts w:ascii="Arial" w:eastAsia="Times New Roman" w:hAnsi="Arial" w:cs="Times New Roman"/>
          <w:lang w:eastAsia="pl-PL"/>
        </w:rPr>
        <w:t xml:space="preserve">, </w:t>
      </w:r>
      <w:r w:rsidR="00396EAB" w:rsidRPr="00396EAB">
        <w:rPr>
          <w:rFonts w:ascii="Arial" w:eastAsia="Times New Roman" w:hAnsi="Arial" w:cs="Times New Roman"/>
          <w:lang w:eastAsia="pl-PL"/>
        </w:rPr>
        <w:t xml:space="preserve">o których mowa w punkcie 2 podrozdziału 6.2 </w:t>
      </w:r>
      <w:r w:rsidR="00396EAB" w:rsidRPr="00396EAB">
        <w:rPr>
          <w:rFonts w:ascii="Arial" w:eastAsia="Times New Roman" w:hAnsi="Arial" w:cs="Times New Roman"/>
          <w:i/>
          <w:lang w:eastAsia="pl-PL"/>
        </w:rPr>
        <w:t>Wytycznych</w:t>
      </w:r>
      <w:r w:rsidR="00396EAB">
        <w:rPr>
          <w:rFonts w:ascii="Arial" w:eastAsia="Times New Roman" w:hAnsi="Arial" w:cs="Times New Roman"/>
          <w:lang w:eastAsia="pl-PL"/>
        </w:rPr>
        <w:t>,</w:t>
      </w:r>
      <w:r w:rsidR="00396EAB" w:rsidRPr="00396EAB">
        <w:rPr>
          <w:rFonts w:ascii="Arial" w:eastAsia="Times New Roman" w:hAnsi="Arial" w:cs="Times New Roman"/>
          <w:lang w:eastAsia="pl-PL"/>
        </w:rPr>
        <w:t xml:space="preserve"> </w:t>
      </w:r>
      <w:r w:rsidRPr="00A9253D">
        <w:rPr>
          <w:rFonts w:ascii="Arial" w:eastAsia="Times New Roman" w:hAnsi="Arial" w:cs="Times New Roman"/>
          <w:lang w:eastAsia="pl-PL"/>
        </w:rPr>
        <w:t>poniesione na przygotowanie koniecznych dokumentów, takich jak w szczególności:</w:t>
      </w:r>
    </w:p>
    <w:p w:rsidR="001207FE" w:rsidRPr="00A9253D" w:rsidRDefault="001207FE" w:rsidP="000D7C28">
      <w:pPr>
        <w:keepNext/>
        <w:numPr>
          <w:ilvl w:val="0"/>
          <w:numId w:val="81"/>
        </w:numPr>
        <w:spacing w:before="120" w:after="120" w:line="360" w:lineRule="auto"/>
        <w:jc w:val="both"/>
        <w:outlineLvl w:val="5"/>
        <w:rPr>
          <w:rFonts w:ascii="Arial" w:eastAsia="Times New Roman" w:hAnsi="Arial" w:cs="Times New Roman"/>
          <w:lang w:eastAsia="pl-PL"/>
        </w:rPr>
      </w:pPr>
      <w:r w:rsidRPr="00A9253D">
        <w:rPr>
          <w:rFonts w:ascii="Arial" w:eastAsia="Times New Roman" w:hAnsi="Arial" w:cs="Times New Roman"/>
          <w:lang w:eastAsia="pl-PL"/>
        </w:rPr>
        <w:t>dokumentacja techniczna, finansowa o ile jej opracowanie jest niezbędne do przygotowania lub realizacji projektu, z wyjątkiem wypełnienia formularza wniosku o dofinansowanie,</w:t>
      </w:r>
    </w:p>
    <w:p w:rsidR="001207FE" w:rsidRPr="00A9253D" w:rsidRDefault="001207FE" w:rsidP="000D7C28">
      <w:pPr>
        <w:keepNext/>
        <w:numPr>
          <w:ilvl w:val="0"/>
          <w:numId w:val="81"/>
        </w:numPr>
        <w:spacing w:before="120" w:after="120" w:line="360" w:lineRule="auto"/>
        <w:ind w:left="426"/>
        <w:jc w:val="both"/>
        <w:outlineLvl w:val="5"/>
        <w:rPr>
          <w:rFonts w:ascii="Arial" w:eastAsia="Times New Roman" w:hAnsi="Arial" w:cs="Times New Roman"/>
          <w:lang w:eastAsia="pl-PL"/>
        </w:rPr>
      </w:pPr>
      <w:r w:rsidRPr="00A9253D">
        <w:rPr>
          <w:rFonts w:ascii="Arial" w:eastAsia="Times New Roman" w:hAnsi="Arial" w:cs="Times New Roman"/>
          <w:lang w:eastAsia="pl-PL"/>
        </w:rPr>
        <w:t>dokumentacja przetargowa,</w:t>
      </w:r>
    </w:p>
    <w:p w:rsidR="001207FE" w:rsidRDefault="001207FE" w:rsidP="000D7C28">
      <w:pPr>
        <w:keepNext/>
        <w:numPr>
          <w:ilvl w:val="0"/>
          <w:numId w:val="81"/>
        </w:numPr>
        <w:spacing w:before="120" w:after="120" w:line="360" w:lineRule="auto"/>
        <w:ind w:left="426"/>
        <w:jc w:val="both"/>
        <w:outlineLvl w:val="5"/>
        <w:rPr>
          <w:rFonts w:ascii="Arial" w:eastAsia="Times New Roman" w:hAnsi="Arial" w:cs="Times New Roman"/>
          <w:lang w:eastAsia="pl-PL"/>
        </w:rPr>
      </w:pPr>
      <w:r w:rsidRPr="00A9253D">
        <w:rPr>
          <w:rFonts w:ascii="Arial" w:eastAsia="Times New Roman" w:hAnsi="Arial" w:cs="Times New Roman"/>
          <w:lang w:eastAsia="pl-PL"/>
        </w:rPr>
        <w:t>koncepcja realizacji projektu</w:t>
      </w:r>
      <w:r>
        <w:rPr>
          <w:rFonts w:ascii="Arial" w:eastAsia="Times New Roman" w:hAnsi="Arial" w:cs="Times New Roman"/>
          <w:lang w:eastAsia="pl-PL"/>
        </w:rPr>
        <w:t>.</w:t>
      </w:r>
    </w:p>
    <w:p w:rsidR="001207FE" w:rsidRPr="00992E3F" w:rsidRDefault="001207FE" w:rsidP="001207FE">
      <w:pPr>
        <w:keepNext/>
        <w:keepLines/>
        <w:numPr>
          <w:ilvl w:val="2"/>
          <w:numId w:val="44"/>
        </w:numPr>
        <w:spacing w:before="240" w:after="60" w:line="360" w:lineRule="auto"/>
        <w:jc w:val="center"/>
        <w:outlineLvl w:val="2"/>
        <w:rPr>
          <w:rFonts w:ascii="Arial" w:eastAsiaTheme="majorEastAsia" w:hAnsi="Arial" w:cs="Arial"/>
          <w:bCs/>
          <w:i/>
          <w:sz w:val="24"/>
          <w:szCs w:val="24"/>
        </w:rPr>
      </w:pPr>
      <w:bookmarkStart w:id="186" w:name="_Toc488067517"/>
      <w:bookmarkStart w:id="187" w:name="_Toc52354415"/>
      <w:r w:rsidRPr="00992E3F">
        <w:rPr>
          <w:rFonts w:ascii="Arial" w:eastAsiaTheme="majorEastAsia" w:hAnsi="Arial" w:cs="Arial"/>
          <w:bCs/>
          <w:i/>
          <w:sz w:val="24"/>
          <w:szCs w:val="24"/>
        </w:rPr>
        <w:t>Pozostałe wydatki kwalifikowalne</w:t>
      </w:r>
      <w:bookmarkEnd w:id="186"/>
      <w:bookmarkEnd w:id="187"/>
    </w:p>
    <w:p w:rsidR="001207FE" w:rsidRPr="00A9253D" w:rsidRDefault="001207FE" w:rsidP="001207FE">
      <w:pPr>
        <w:keepNext/>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W ramach działania realizowany będzie projekt grantowy</w:t>
      </w:r>
      <w:r>
        <w:rPr>
          <w:rFonts w:ascii="Arial" w:eastAsia="Times New Roman" w:hAnsi="Arial" w:cs="Arial"/>
          <w:lang w:eastAsia="pl-PL"/>
        </w:rPr>
        <w:t>, o którym mowa w podrozdziale</w:t>
      </w:r>
      <w:r w:rsidRPr="00A9253D">
        <w:rPr>
          <w:rFonts w:ascii="Arial" w:eastAsia="Times New Roman" w:hAnsi="Arial" w:cs="Arial"/>
          <w:lang w:eastAsia="pl-PL"/>
        </w:rPr>
        <w:t xml:space="preserve"> 3.1</w:t>
      </w:r>
      <w:r>
        <w:rPr>
          <w:rFonts w:ascii="Arial" w:eastAsia="Times New Roman" w:hAnsi="Arial" w:cs="Arial"/>
          <w:lang w:eastAsia="pl-PL"/>
        </w:rPr>
        <w:t>6</w:t>
      </w:r>
      <w:r w:rsidRPr="00A9253D">
        <w:rPr>
          <w:rFonts w:ascii="Arial" w:eastAsia="Times New Roman" w:hAnsi="Arial" w:cs="Arial"/>
          <w:lang w:eastAsia="pl-PL"/>
        </w:rPr>
        <w:t xml:space="preserve"> niniejsz</w:t>
      </w:r>
      <w:r>
        <w:rPr>
          <w:rFonts w:ascii="Arial" w:eastAsia="Times New Roman" w:hAnsi="Arial" w:cs="Arial"/>
          <w:lang w:eastAsia="pl-PL"/>
        </w:rPr>
        <w:t xml:space="preserve">ego </w:t>
      </w:r>
      <w:r w:rsidRPr="00992E3F">
        <w:rPr>
          <w:rFonts w:ascii="Arial" w:eastAsia="Times New Roman" w:hAnsi="Arial" w:cs="Arial"/>
          <w:i/>
          <w:lang w:eastAsia="pl-PL"/>
        </w:rPr>
        <w:t>Katalogu</w:t>
      </w:r>
      <w:r w:rsidRPr="00A9253D">
        <w:rPr>
          <w:rFonts w:ascii="Arial" w:eastAsia="Times New Roman" w:hAnsi="Arial" w:cs="Arial"/>
          <w:lang w:eastAsia="pl-PL"/>
        </w:rPr>
        <w:t>. Do wydatków kwalifikowalnych zalicza się wydatki poniesione na:</w:t>
      </w:r>
    </w:p>
    <w:p w:rsidR="001207FE" w:rsidRDefault="001207FE" w:rsidP="000D7C28">
      <w:pPr>
        <w:keepNext/>
        <w:numPr>
          <w:ilvl w:val="0"/>
          <w:numId w:val="82"/>
        </w:numPr>
        <w:spacing w:before="120" w:after="120" w:line="360" w:lineRule="auto"/>
        <w:jc w:val="both"/>
        <w:outlineLvl w:val="5"/>
        <w:rPr>
          <w:rFonts w:ascii="Arial" w:eastAsia="Times New Roman" w:hAnsi="Arial" w:cs="Arial"/>
          <w:lang w:eastAsia="pl-PL"/>
        </w:rPr>
      </w:pPr>
      <w:r w:rsidRPr="00396EAB">
        <w:rPr>
          <w:rFonts w:ascii="Arial" w:eastAsia="Times New Roman" w:hAnsi="Arial" w:cs="Arial"/>
          <w:lang w:eastAsia="pl-PL"/>
        </w:rPr>
        <w:t xml:space="preserve">granty na rzecz </w:t>
      </w:r>
      <w:proofErr w:type="spellStart"/>
      <w:r w:rsidRPr="00396EAB">
        <w:rPr>
          <w:rFonts w:ascii="Arial" w:eastAsia="Times New Roman" w:hAnsi="Arial" w:cs="Arial"/>
          <w:lang w:eastAsia="pl-PL"/>
        </w:rPr>
        <w:t>grantobiorców</w:t>
      </w:r>
      <w:proofErr w:type="spellEnd"/>
      <w:r w:rsidRPr="00396EAB">
        <w:rPr>
          <w:rFonts w:ascii="Arial" w:eastAsia="Times New Roman" w:hAnsi="Arial" w:cs="Arial"/>
          <w:lang w:eastAsia="pl-PL"/>
        </w:rPr>
        <w:t xml:space="preserve"> (w wysokości co najmniej </w:t>
      </w:r>
      <w:r w:rsidR="00DE17BF" w:rsidRPr="00396EAB">
        <w:rPr>
          <w:rFonts w:ascii="Arial" w:eastAsia="Times New Roman" w:hAnsi="Arial" w:cs="Arial"/>
          <w:lang w:eastAsia="pl-PL"/>
        </w:rPr>
        <w:t>80</w:t>
      </w:r>
      <w:r w:rsidRPr="00396EAB">
        <w:rPr>
          <w:rFonts w:ascii="Arial" w:eastAsia="Times New Roman" w:hAnsi="Arial" w:cs="Arial"/>
          <w:lang w:eastAsia="pl-PL"/>
        </w:rPr>
        <w:t>% wartości dofinansowania</w:t>
      </w:r>
      <w:r w:rsidRPr="00A9253D">
        <w:rPr>
          <w:rFonts w:ascii="Arial" w:eastAsia="Times New Roman" w:hAnsi="Arial" w:cs="Arial"/>
          <w:lang w:eastAsia="pl-PL"/>
        </w:rPr>
        <w:t xml:space="preserve"> projektu</w:t>
      </w:r>
      <w:r>
        <w:rPr>
          <w:rFonts w:ascii="Arial" w:eastAsia="Times New Roman" w:hAnsi="Arial" w:cs="Arial"/>
          <w:lang w:eastAsia="pl-PL"/>
        </w:rPr>
        <w:t>)</w:t>
      </w:r>
      <w:r w:rsidRPr="00A9253D">
        <w:rPr>
          <w:rFonts w:ascii="Arial" w:eastAsia="Times New Roman" w:hAnsi="Arial" w:cs="Arial"/>
          <w:lang w:eastAsia="pl-PL"/>
        </w:rPr>
        <w:t xml:space="preserve"> rozliczane przez beneficjenta projektu grantowego zgodnie z umową o </w:t>
      </w:r>
      <w:r w:rsidR="00015C76">
        <w:rPr>
          <w:rFonts w:ascii="Arial" w:eastAsia="Times New Roman" w:hAnsi="Arial" w:cs="Arial"/>
          <w:lang w:eastAsia="pl-PL"/>
        </w:rPr>
        <w:t>p</w:t>
      </w:r>
      <w:r w:rsidRPr="00A9253D">
        <w:rPr>
          <w:rFonts w:ascii="Arial" w:eastAsia="Times New Roman" w:hAnsi="Arial" w:cs="Arial"/>
          <w:lang w:eastAsia="pl-PL"/>
        </w:rPr>
        <w:t>owierzenie grantu oraz procedurami dotyczącymi</w:t>
      </w:r>
      <w:r>
        <w:rPr>
          <w:rFonts w:ascii="Arial" w:eastAsia="Times New Roman" w:hAnsi="Arial" w:cs="Arial"/>
          <w:lang w:eastAsia="pl-PL"/>
        </w:rPr>
        <w:t xml:space="preserve"> realizacji projektu grantowego. W ramach grantu wydatki mogą być przeznaczone na:</w:t>
      </w:r>
    </w:p>
    <w:p w:rsidR="001207FE" w:rsidRPr="00356F8F" w:rsidRDefault="001207FE" w:rsidP="000D7C28">
      <w:pPr>
        <w:pStyle w:val="Akapitzlist"/>
        <w:keepNext/>
        <w:numPr>
          <w:ilvl w:val="1"/>
          <w:numId w:val="82"/>
        </w:numPr>
        <w:spacing w:before="120" w:after="120" w:line="360" w:lineRule="auto"/>
        <w:jc w:val="both"/>
        <w:outlineLvl w:val="5"/>
        <w:rPr>
          <w:rFonts w:ascii="Arial" w:eastAsia="Times New Roman" w:hAnsi="Arial" w:cs="Arial"/>
          <w:lang w:eastAsia="pl-PL"/>
        </w:rPr>
      </w:pPr>
      <w:r>
        <w:rPr>
          <w:rFonts w:ascii="Arial" w:eastAsia="Times New Roman" w:hAnsi="Arial" w:cs="Arial"/>
          <w:lang w:eastAsia="pl-PL"/>
        </w:rPr>
        <w:t>k</w:t>
      </w:r>
      <w:r w:rsidRPr="00356F8F">
        <w:rPr>
          <w:rFonts w:ascii="Arial" w:eastAsia="Times New Roman" w:hAnsi="Arial" w:cs="Arial"/>
          <w:lang w:eastAsia="pl-PL"/>
        </w:rPr>
        <w:t xml:space="preserve">oszty wynagrodzeń </w:t>
      </w:r>
      <w:proofErr w:type="spellStart"/>
      <w:r w:rsidR="00DE17BF">
        <w:rPr>
          <w:rFonts w:ascii="Arial" w:eastAsia="Times New Roman" w:hAnsi="Arial" w:cs="Arial"/>
          <w:lang w:eastAsia="pl-PL"/>
        </w:rPr>
        <w:t>supertrenerów</w:t>
      </w:r>
      <w:proofErr w:type="spellEnd"/>
      <w:r w:rsidR="00DE17BF">
        <w:rPr>
          <w:rFonts w:ascii="Arial" w:eastAsia="Times New Roman" w:hAnsi="Arial" w:cs="Arial"/>
          <w:lang w:eastAsia="pl-PL"/>
        </w:rPr>
        <w:t xml:space="preserve"> oraz wynagrodzeń </w:t>
      </w:r>
      <w:r w:rsidRPr="00356F8F">
        <w:rPr>
          <w:rFonts w:ascii="Arial" w:eastAsia="Times New Roman" w:hAnsi="Arial" w:cs="Arial"/>
          <w:lang w:eastAsia="pl-PL"/>
        </w:rPr>
        <w:t>trenerów prowadz</w:t>
      </w:r>
      <w:r>
        <w:rPr>
          <w:rFonts w:ascii="Arial" w:eastAsia="Times New Roman" w:hAnsi="Arial" w:cs="Arial"/>
          <w:lang w:eastAsia="pl-PL"/>
        </w:rPr>
        <w:t xml:space="preserve">ących szkolenia </w:t>
      </w:r>
      <w:r w:rsidR="00DE17BF">
        <w:rPr>
          <w:rFonts w:ascii="Arial" w:eastAsia="Times New Roman" w:hAnsi="Arial" w:cs="Arial"/>
          <w:lang w:eastAsia="pl-PL"/>
        </w:rPr>
        <w:t xml:space="preserve">i </w:t>
      </w:r>
      <w:proofErr w:type="spellStart"/>
      <w:r w:rsidR="00DE17BF">
        <w:rPr>
          <w:rFonts w:ascii="Arial" w:eastAsia="Times New Roman" w:hAnsi="Arial" w:cs="Arial"/>
          <w:lang w:eastAsia="pl-PL"/>
        </w:rPr>
        <w:t>mentoring</w:t>
      </w:r>
      <w:proofErr w:type="spellEnd"/>
      <w:r w:rsidR="00DE17BF">
        <w:rPr>
          <w:rFonts w:ascii="Arial" w:eastAsia="Times New Roman" w:hAnsi="Arial" w:cs="Arial"/>
          <w:lang w:eastAsia="pl-PL"/>
        </w:rPr>
        <w:t xml:space="preserve"> </w:t>
      </w:r>
      <w:r>
        <w:rPr>
          <w:rFonts w:ascii="Arial" w:eastAsia="Times New Roman" w:hAnsi="Arial" w:cs="Arial"/>
          <w:lang w:eastAsia="pl-PL"/>
        </w:rPr>
        <w:t>dla nauczycieli,</w:t>
      </w:r>
    </w:p>
    <w:p w:rsidR="001207FE" w:rsidRPr="003940A7" w:rsidRDefault="001207FE" w:rsidP="000D7C28">
      <w:pPr>
        <w:pStyle w:val="Akapitzlist"/>
        <w:keepNext/>
        <w:numPr>
          <w:ilvl w:val="1"/>
          <w:numId w:val="82"/>
        </w:numPr>
        <w:spacing w:before="120" w:after="120" w:line="360" w:lineRule="auto"/>
        <w:jc w:val="both"/>
        <w:outlineLvl w:val="5"/>
        <w:rPr>
          <w:rFonts w:ascii="Arial" w:eastAsia="Times New Roman" w:hAnsi="Arial" w:cs="Arial"/>
          <w:lang w:eastAsia="pl-PL"/>
        </w:rPr>
      </w:pPr>
      <w:r w:rsidRPr="00396EAB">
        <w:rPr>
          <w:rFonts w:ascii="Arial" w:eastAsia="Times New Roman" w:hAnsi="Arial" w:cs="Arial"/>
          <w:lang w:eastAsia="pl-PL"/>
        </w:rPr>
        <w:t>koszty organizacji szkoleń</w:t>
      </w:r>
      <w:r>
        <w:rPr>
          <w:rFonts w:ascii="Arial" w:eastAsia="Times New Roman" w:hAnsi="Arial" w:cs="Arial"/>
          <w:lang w:eastAsia="pl-PL"/>
        </w:rPr>
        <w:t xml:space="preserve">, </w:t>
      </w:r>
      <w:r w:rsidRPr="00356F8F">
        <w:rPr>
          <w:rFonts w:ascii="Arial" w:eastAsia="Times New Roman" w:hAnsi="Arial" w:cs="Arial"/>
          <w:lang w:eastAsia="pl-PL"/>
        </w:rPr>
        <w:t xml:space="preserve">w tym cateringu, wynajmu </w:t>
      </w:r>
      <w:proofErr w:type="spellStart"/>
      <w:r w:rsidRPr="00356F8F">
        <w:rPr>
          <w:rFonts w:ascii="Arial" w:eastAsia="Times New Roman" w:hAnsi="Arial" w:cs="Arial"/>
          <w:lang w:eastAsia="pl-PL"/>
        </w:rPr>
        <w:t>sal</w:t>
      </w:r>
      <w:proofErr w:type="spellEnd"/>
      <w:r w:rsidRPr="00356F8F">
        <w:rPr>
          <w:rFonts w:ascii="Arial" w:eastAsia="Times New Roman" w:hAnsi="Arial" w:cs="Arial"/>
          <w:lang w:eastAsia="pl-PL"/>
        </w:rPr>
        <w:t>, wytwor</w:t>
      </w:r>
      <w:r>
        <w:rPr>
          <w:rFonts w:ascii="Arial" w:eastAsia="Times New Roman" w:hAnsi="Arial" w:cs="Arial"/>
          <w:lang w:eastAsia="pl-PL"/>
        </w:rPr>
        <w:t>zenia materiałów dydaktycznych, koszty dojazdu uczestników</w:t>
      </w:r>
      <w:r w:rsidR="00DE17BF">
        <w:rPr>
          <w:rFonts w:ascii="Arial" w:eastAsia="Times New Roman" w:hAnsi="Arial" w:cs="Arial"/>
          <w:lang w:eastAsia="pl-PL"/>
        </w:rPr>
        <w:t xml:space="preserve">, </w:t>
      </w:r>
      <w:proofErr w:type="spellStart"/>
      <w:r w:rsidR="00DE17BF">
        <w:rPr>
          <w:rFonts w:ascii="Arial" w:eastAsia="Times New Roman" w:hAnsi="Arial" w:cs="Arial"/>
          <w:lang w:eastAsia="pl-PL"/>
        </w:rPr>
        <w:t>supertrenerów</w:t>
      </w:r>
      <w:proofErr w:type="spellEnd"/>
      <w:r>
        <w:rPr>
          <w:rFonts w:ascii="Arial" w:eastAsia="Times New Roman" w:hAnsi="Arial" w:cs="Arial"/>
          <w:lang w:eastAsia="pl-PL"/>
        </w:rPr>
        <w:t xml:space="preserve"> i trenerów oraz noclegi</w:t>
      </w:r>
      <w:r w:rsidR="00DE17BF">
        <w:rPr>
          <w:rFonts w:ascii="Arial" w:eastAsia="Times New Roman" w:hAnsi="Arial" w:cs="Arial"/>
          <w:lang w:eastAsia="pl-PL"/>
        </w:rPr>
        <w:t xml:space="preserve"> </w:t>
      </w:r>
      <w:proofErr w:type="spellStart"/>
      <w:r w:rsidR="00DE17BF">
        <w:rPr>
          <w:rFonts w:ascii="Arial" w:eastAsia="Times New Roman" w:hAnsi="Arial" w:cs="Arial"/>
          <w:lang w:eastAsia="pl-PL"/>
        </w:rPr>
        <w:t>supertrenerów</w:t>
      </w:r>
      <w:proofErr w:type="spellEnd"/>
      <w:r w:rsidR="00DE17BF">
        <w:rPr>
          <w:rFonts w:ascii="Arial" w:eastAsia="Times New Roman" w:hAnsi="Arial" w:cs="Arial"/>
          <w:lang w:eastAsia="pl-PL"/>
        </w:rPr>
        <w:t xml:space="preserve"> i</w:t>
      </w:r>
      <w:r>
        <w:rPr>
          <w:rFonts w:ascii="Arial" w:eastAsia="Times New Roman" w:hAnsi="Arial" w:cs="Arial"/>
          <w:lang w:eastAsia="pl-PL"/>
        </w:rPr>
        <w:t xml:space="preserve"> trenerów (maksymalnie do 300 zł za nocleg za dobę na osobę),</w:t>
      </w:r>
    </w:p>
    <w:p w:rsidR="001207FE" w:rsidRPr="00396EAB" w:rsidRDefault="001207FE" w:rsidP="000D7C28">
      <w:pPr>
        <w:pStyle w:val="Akapitzlist"/>
        <w:keepNext/>
        <w:numPr>
          <w:ilvl w:val="1"/>
          <w:numId w:val="82"/>
        </w:numPr>
        <w:spacing w:before="120" w:after="120" w:line="360" w:lineRule="auto"/>
        <w:jc w:val="both"/>
        <w:outlineLvl w:val="5"/>
        <w:rPr>
          <w:rFonts w:ascii="Arial" w:eastAsia="Times New Roman" w:hAnsi="Arial" w:cs="Arial"/>
          <w:lang w:eastAsia="pl-PL"/>
        </w:rPr>
      </w:pPr>
      <w:r>
        <w:rPr>
          <w:rFonts w:ascii="Arial" w:eastAsia="Times New Roman" w:hAnsi="Arial" w:cs="Arial"/>
          <w:lang w:eastAsia="pl-PL"/>
        </w:rPr>
        <w:t>k</w:t>
      </w:r>
      <w:r w:rsidRPr="00356F8F">
        <w:rPr>
          <w:rFonts w:ascii="Arial" w:eastAsia="Times New Roman" w:hAnsi="Arial" w:cs="Arial"/>
          <w:lang w:eastAsia="pl-PL"/>
        </w:rPr>
        <w:t xml:space="preserve">oszty zakupu sprzętu – </w:t>
      </w:r>
      <w:r w:rsidRPr="00396EAB">
        <w:rPr>
          <w:rFonts w:ascii="Arial" w:eastAsia="Times New Roman" w:hAnsi="Arial" w:cs="Arial"/>
          <w:lang w:eastAsia="pl-PL"/>
        </w:rPr>
        <w:t xml:space="preserve">maksymalnie </w:t>
      </w:r>
      <w:r w:rsidR="00DE17BF" w:rsidRPr="00396EAB">
        <w:rPr>
          <w:rFonts w:ascii="Arial" w:eastAsia="Times New Roman" w:hAnsi="Arial" w:cs="Arial"/>
          <w:lang w:eastAsia="pl-PL"/>
        </w:rPr>
        <w:t>5</w:t>
      </w:r>
      <w:r w:rsidRPr="00396EAB">
        <w:rPr>
          <w:rFonts w:ascii="Arial" w:eastAsia="Times New Roman" w:hAnsi="Arial" w:cs="Arial"/>
          <w:lang w:eastAsia="pl-PL"/>
        </w:rPr>
        <w:t>% kwoty grantu,</w:t>
      </w:r>
    </w:p>
    <w:p w:rsidR="001207FE" w:rsidRPr="00B45354" w:rsidRDefault="001207FE" w:rsidP="000D7C28">
      <w:pPr>
        <w:pStyle w:val="Akapitzlist"/>
        <w:keepNext/>
        <w:numPr>
          <w:ilvl w:val="1"/>
          <w:numId w:val="82"/>
        </w:numPr>
        <w:spacing w:before="120" w:after="120" w:line="360" w:lineRule="auto"/>
        <w:jc w:val="both"/>
        <w:outlineLvl w:val="5"/>
        <w:rPr>
          <w:rFonts w:ascii="Arial" w:eastAsia="Times New Roman" w:hAnsi="Arial" w:cs="Arial"/>
          <w:spacing w:val="-6"/>
          <w:lang w:eastAsia="pl-PL"/>
        </w:rPr>
      </w:pPr>
      <w:r w:rsidRPr="00B45354">
        <w:rPr>
          <w:rFonts w:ascii="Arial" w:eastAsia="Times New Roman" w:hAnsi="Arial" w:cs="Arial"/>
          <w:spacing w:val="-6"/>
          <w:lang w:eastAsia="pl-PL"/>
        </w:rPr>
        <w:t>koszty działań informacyjno-promocyjnych i rekrutacji nauczycieli – maksymalnie 10% kwoty grantu,</w:t>
      </w:r>
    </w:p>
    <w:p w:rsidR="001207FE" w:rsidRPr="00396EAB" w:rsidRDefault="001207FE" w:rsidP="000D7C28">
      <w:pPr>
        <w:pStyle w:val="Akapitzlist"/>
        <w:keepNext/>
        <w:numPr>
          <w:ilvl w:val="1"/>
          <w:numId w:val="82"/>
        </w:numPr>
        <w:spacing w:before="120" w:after="120" w:line="360" w:lineRule="auto"/>
        <w:jc w:val="both"/>
        <w:outlineLvl w:val="5"/>
        <w:rPr>
          <w:rFonts w:ascii="Arial" w:eastAsia="Times New Roman" w:hAnsi="Arial" w:cs="Arial"/>
          <w:lang w:eastAsia="pl-PL"/>
        </w:rPr>
      </w:pPr>
      <w:r w:rsidRPr="00396EAB">
        <w:rPr>
          <w:rFonts w:ascii="Arial" w:eastAsia="Times New Roman" w:hAnsi="Arial" w:cs="Arial"/>
          <w:lang w:eastAsia="pl-PL"/>
        </w:rPr>
        <w:t xml:space="preserve">koszty zarządzania i koszty administracyjne </w:t>
      </w:r>
      <w:proofErr w:type="spellStart"/>
      <w:r w:rsidRPr="00396EAB">
        <w:rPr>
          <w:rFonts w:ascii="Arial" w:eastAsia="Times New Roman" w:hAnsi="Arial" w:cs="Arial"/>
          <w:lang w:eastAsia="pl-PL"/>
        </w:rPr>
        <w:t>grantobiorcy</w:t>
      </w:r>
      <w:proofErr w:type="spellEnd"/>
      <w:r w:rsidRPr="00396EAB">
        <w:rPr>
          <w:rFonts w:ascii="Arial" w:eastAsia="Times New Roman" w:hAnsi="Arial" w:cs="Arial"/>
          <w:lang w:eastAsia="pl-PL"/>
        </w:rPr>
        <w:t xml:space="preserve"> – maksymalnie 20% kwoty grantu.</w:t>
      </w:r>
    </w:p>
    <w:p w:rsidR="001207FE" w:rsidRPr="00A9253D" w:rsidRDefault="001207FE" w:rsidP="000D7C28">
      <w:pPr>
        <w:keepNext/>
        <w:numPr>
          <w:ilvl w:val="0"/>
          <w:numId w:val="82"/>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 xml:space="preserve">wydatki związane z </w:t>
      </w:r>
      <w:r w:rsidRPr="00396EAB">
        <w:rPr>
          <w:rFonts w:ascii="Arial" w:eastAsia="Times New Roman" w:hAnsi="Arial" w:cs="Arial"/>
          <w:lang w:eastAsia="pl-PL"/>
        </w:rPr>
        <w:t>funkcjonowaniem beneficjenta projektu grantowego</w:t>
      </w:r>
      <w:r>
        <w:rPr>
          <w:rFonts w:ascii="Arial" w:eastAsia="Times New Roman" w:hAnsi="Arial" w:cs="Arial"/>
          <w:lang w:eastAsia="pl-PL"/>
        </w:rPr>
        <w:t xml:space="preserve"> (operatora)</w:t>
      </w:r>
      <w:r w:rsidRPr="00A9253D">
        <w:rPr>
          <w:rFonts w:ascii="Arial" w:eastAsia="Times New Roman" w:hAnsi="Arial" w:cs="Arial"/>
          <w:lang w:eastAsia="pl-PL"/>
        </w:rPr>
        <w:t xml:space="preserve">, </w:t>
      </w:r>
      <w:r>
        <w:rPr>
          <w:rFonts w:ascii="Arial" w:eastAsia="Times New Roman" w:hAnsi="Arial" w:cs="Arial"/>
          <w:lang w:eastAsia="pl-PL"/>
        </w:rPr>
        <w:t xml:space="preserve">w wysokości nieprzekraczającej </w:t>
      </w:r>
      <w:r w:rsidR="00DE17BF" w:rsidRPr="00396EAB">
        <w:rPr>
          <w:rFonts w:ascii="Arial" w:eastAsia="Times New Roman" w:hAnsi="Arial" w:cs="Arial"/>
          <w:lang w:eastAsia="pl-PL"/>
        </w:rPr>
        <w:t>20</w:t>
      </w:r>
      <w:r w:rsidRPr="00396EAB">
        <w:rPr>
          <w:rFonts w:ascii="Arial" w:eastAsia="Times New Roman" w:hAnsi="Arial" w:cs="Arial"/>
          <w:lang w:eastAsia="pl-PL"/>
        </w:rPr>
        <w:t>% wartości dofinansowania projektu</w:t>
      </w:r>
      <w:r w:rsidRPr="00A9253D">
        <w:rPr>
          <w:rFonts w:ascii="Arial" w:eastAsia="Times New Roman" w:hAnsi="Arial" w:cs="Arial"/>
          <w:lang w:eastAsia="pl-PL"/>
        </w:rPr>
        <w:t>, to jest wydatki poniesione na:</w:t>
      </w:r>
    </w:p>
    <w:p w:rsidR="001207FE" w:rsidRDefault="001207FE" w:rsidP="000D7C28">
      <w:pPr>
        <w:keepNext/>
        <w:numPr>
          <w:ilvl w:val="1"/>
          <w:numId w:val="82"/>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lastRenderedPageBreak/>
        <w:t xml:space="preserve">przeprowadzenie </w:t>
      </w:r>
      <w:r>
        <w:rPr>
          <w:rFonts w:ascii="Arial" w:eastAsia="Times New Roman" w:hAnsi="Arial" w:cs="Arial"/>
          <w:lang w:eastAsia="pl-PL"/>
        </w:rPr>
        <w:t xml:space="preserve">procedury wyboru </w:t>
      </w:r>
      <w:proofErr w:type="spellStart"/>
      <w:r>
        <w:rPr>
          <w:rFonts w:ascii="Arial" w:eastAsia="Times New Roman" w:hAnsi="Arial" w:cs="Arial"/>
          <w:lang w:eastAsia="pl-PL"/>
        </w:rPr>
        <w:t>grantobiorców</w:t>
      </w:r>
      <w:proofErr w:type="spellEnd"/>
      <w:r w:rsidRPr="00A9253D">
        <w:rPr>
          <w:rFonts w:ascii="Arial" w:eastAsia="Times New Roman" w:hAnsi="Arial" w:cs="Arial"/>
          <w:lang w:eastAsia="pl-PL"/>
        </w:rPr>
        <w:t>,</w:t>
      </w:r>
    </w:p>
    <w:p w:rsidR="001207FE" w:rsidRPr="005C600E" w:rsidRDefault="001207FE" w:rsidP="000D7C28">
      <w:pPr>
        <w:keepNext/>
        <w:numPr>
          <w:ilvl w:val="1"/>
          <w:numId w:val="82"/>
        </w:numPr>
        <w:spacing w:after="120" w:line="360" w:lineRule="auto"/>
        <w:ind w:left="714" w:hanging="357"/>
        <w:jc w:val="both"/>
        <w:outlineLvl w:val="5"/>
        <w:rPr>
          <w:rFonts w:ascii="Arial" w:eastAsia="Times New Roman" w:hAnsi="Arial" w:cs="Arial"/>
          <w:lang w:eastAsia="pl-PL"/>
        </w:rPr>
      </w:pPr>
      <w:r w:rsidRPr="005C600E">
        <w:rPr>
          <w:rFonts w:ascii="Arial" w:eastAsia="Times New Roman" w:hAnsi="Arial" w:cs="Arial"/>
          <w:lang w:eastAsia="pl-PL"/>
        </w:rPr>
        <w:t xml:space="preserve">wynagrodzenia </w:t>
      </w:r>
      <w:r>
        <w:rPr>
          <w:rFonts w:ascii="Arial" w:eastAsia="Times New Roman" w:hAnsi="Arial" w:cs="Arial"/>
          <w:lang w:eastAsia="pl-PL"/>
        </w:rPr>
        <w:t>personelu merytorycznego</w:t>
      </w:r>
      <w:r w:rsidRPr="005C600E">
        <w:rPr>
          <w:rFonts w:ascii="Arial" w:eastAsia="Times New Roman" w:hAnsi="Arial" w:cs="Times New Roman"/>
          <w:lang w:eastAsia="pl-PL"/>
        </w:rPr>
        <w:t xml:space="preserve"> zatrudnio</w:t>
      </w:r>
      <w:r>
        <w:rPr>
          <w:rFonts w:ascii="Arial" w:eastAsia="Times New Roman" w:hAnsi="Arial" w:cs="Times New Roman"/>
          <w:lang w:eastAsia="pl-PL"/>
        </w:rPr>
        <w:t>nego</w:t>
      </w:r>
      <w:r w:rsidRPr="005C600E">
        <w:rPr>
          <w:rFonts w:ascii="Arial" w:eastAsia="Times New Roman" w:hAnsi="Arial" w:cs="Times New Roman"/>
          <w:lang w:eastAsia="pl-PL"/>
        </w:rPr>
        <w:t xml:space="preserve"> przez beneficjenta </w:t>
      </w:r>
      <w:r w:rsidRPr="005C600E">
        <w:rPr>
          <w:rFonts w:ascii="Arial" w:hAnsi="Arial" w:cs="Arial"/>
          <w:lang w:eastAsia="pl-PL"/>
        </w:rPr>
        <w:t>(stawki wynagrodzeń nie mogą być wyższe od powszechnie stosowanych w Polsce dla danego rodzaju czynności),</w:t>
      </w:r>
    </w:p>
    <w:p w:rsidR="001207FE" w:rsidRPr="00777F63" w:rsidRDefault="001207FE" w:rsidP="000D7C28">
      <w:pPr>
        <w:keepNext/>
        <w:numPr>
          <w:ilvl w:val="1"/>
          <w:numId w:val="82"/>
        </w:numPr>
        <w:spacing w:before="120" w:after="120" w:line="360" w:lineRule="auto"/>
        <w:jc w:val="both"/>
        <w:outlineLvl w:val="5"/>
        <w:rPr>
          <w:rFonts w:ascii="Arial" w:eastAsia="Times New Roman" w:hAnsi="Arial" w:cs="Arial"/>
          <w:lang w:eastAsia="pl-PL"/>
        </w:rPr>
      </w:pPr>
      <w:r>
        <w:rPr>
          <w:rFonts w:ascii="Arial" w:eastAsia="Times New Roman" w:hAnsi="Arial" w:cs="Times New Roman"/>
          <w:lang w:eastAsia="pl-PL"/>
        </w:rPr>
        <w:t xml:space="preserve">szkolenia i spotkania organizacyjne </w:t>
      </w:r>
      <w:r w:rsidRPr="00DA7A50">
        <w:rPr>
          <w:rFonts w:ascii="Arial" w:eastAsia="Times New Roman" w:hAnsi="Arial" w:cs="Times New Roman"/>
          <w:lang w:eastAsia="pl-PL"/>
        </w:rPr>
        <w:t>dla</w:t>
      </w:r>
      <w:r>
        <w:rPr>
          <w:rFonts w:ascii="Arial" w:eastAsia="Times New Roman" w:hAnsi="Arial" w:cs="Times New Roman"/>
          <w:lang w:eastAsia="pl-PL"/>
        </w:rPr>
        <w:t xml:space="preserve"> </w:t>
      </w:r>
      <w:proofErr w:type="spellStart"/>
      <w:r w:rsidR="00BF0A55">
        <w:rPr>
          <w:rFonts w:ascii="Arial" w:eastAsia="Times New Roman" w:hAnsi="Arial" w:cs="Times New Roman"/>
          <w:lang w:eastAsia="pl-PL"/>
        </w:rPr>
        <w:t>supertrenerów</w:t>
      </w:r>
      <w:proofErr w:type="spellEnd"/>
      <w:r w:rsidR="00BF0A55">
        <w:rPr>
          <w:rFonts w:ascii="Arial" w:eastAsia="Times New Roman" w:hAnsi="Arial" w:cs="Times New Roman"/>
          <w:lang w:eastAsia="pl-PL"/>
        </w:rPr>
        <w:t xml:space="preserve"> i </w:t>
      </w:r>
      <w:r>
        <w:rPr>
          <w:rFonts w:ascii="Arial" w:eastAsia="Times New Roman" w:hAnsi="Arial" w:cs="Times New Roman"/>
          <w:lang w:eastAsia="pl-PL"/>
        </w:rPr>
        <w:t>trenerów</w:t>
      </w:r>
      <w:r w:rsidRPr="00DA7A50">
        <w:rPr>
          <w:rFonts w:ascii="Arial" w:eastAsia="Times New Roman" w:hAnsi="Arial" w:cs="Times New Roman"/>
          <w:lang w:eastAsia="pl-PL"/>
        </w:rPr>
        <w:t>, w tym w szc</w:t>
      </w:r>
      <w:r>
        <w:rPr>
          <w:rFonts w:ascii="Arial" w:eastAsia="Times New Roman" w:hAnsi="Arial" w:cs="Times New Roman"/>
          <w:lang w:eastAsia="pl-PL"/>
        </w:rPr>
        <w:t>zególności wydatki związane z:</w:t>
      </w:r>
    </w:p>
    <w:p w:rsidR="001207FE" w:rsidRPr="00777F63" w:rsidRDefault="001207FE" w:rsidP="000D7C28">
      <w:pPr>
        <w:pStyle w:val="Akapitzlist"/>
        <w:keepNext/>
        <w:numPr>
          <w:ilvl w:val="0"/>
          <w:numId w:val="83"/>
        </w:numPr>
        <w:spacing w:before="120" w:after="120" w:line="360" w:lineRule="auto"/>
        <w:jc w:val="both"/>
        <w:outlineLvl w:val="5"/>
        <w:rPr>
          <w:rFonts w:ascii="Arial" w:eastAsia="Times New Roman" w:hAnsi="Arial" w:cs="Arial"/>
          <w:lang w:eastAsia="pl-PL"/>
        </w:rPr>
      </w:pPr>
      <w:r w:rsidRPr="00777F63">
        <w:rPr>
          <w:rFonts w:ascii="Arial" w:eastAsia="Times New Roman" w:hAnsi="Arial" w:cs="Times New Roman"/>
          <w:lang w:eastAsia="pl-PL"/>
        </w:rPr>
        <w:t xml:space="preserve">cateringiem, </w:t>
      </w:r>
    </w:p>
    <w:p w:rsidR="001207FE" w:rsidRPr="00777F63" w:rsidRDefault="001207FE" w:rsidP="000D7C28">
      <w:pPr>
        <w:pStyle w:val="Akapitzlist"/>
        <w:keepNext/>
        <w:numPr>
          <w:ilvl w:val="0"/>
          <w:numId w:val="83"/>
        </w:numPr>
        <w:spacing w:before="120" w:after="120" w:line="360" w:lineRule="auto"/>
        <w:ind w:left="1418"/>
        <w:jc w:val="both"/>
        <w:outlineLvl w:val="5"/>
        <w:rPr>
          <w:rFonts w:ascii="Arial" w:eastAsia="Times New Roman" w:hAnsi="Arial" w:cs="Arial"/>
          <w:lang w:eastAsia="pl-PL"/>
        </w:rPr>
      </w:pPr>
      <w:r w:rsidRPr="00777F63">
        <w:rPr>
          <w:rFonts w:ascii="Arial" w:hAnsi="Arial" w:cs="Arial"/>
          <w:lang w:eastAsia="pl-PL"/>
        </w:rPr>
        <w:t xml:space="preserve">wynajmem sali i sprzętu audiowizualnego, </w:t>
      </w:r>
    </w:p>
    <w:p w:rsidR="001207FE" w:rsidRPr="00777F63" w:rsidRDefault="001207FE" w:rsidP="000D7C28">
      <w:pPr>
        <w:pStyle w:val="Akapitzlist"/>
        <w:keepNext/>
        <w:numPr>
          <w:ilvl w:val="0"/>
          <w:numId w:val="83"/>
        </w:numPr>
        <w:spacing w:before="120" w:after="120" w:line="360" w:lineRule="auto"/>
        <w:ind w:left="1418"/>
        <w:jc w:val="both"/>
        <w:outlineLvl w:val="5"/>
        <w:rPr>
          <w:rFonts w:ascii="Arial" w:eastAsia="Times New Roman" w:hAnsi="Arial" w:cs="Arial"/>
          <w:lang w:eastAsia="pl-PL"/>
        </w:rPr>
      </w:pPr>
      <w:r w:rsidRPr="003F109C">
        <w:rPr>
          <w:rFonts w:ascii="Arial" w:eastAsia="Times New Roman" w:hAnsi="Arial" w:cs="Times New Roman"/>
          <w:lang w:eastAsia="pl-PL"/>
        </w:rPr>
        <w:t xml:space="preserve">dojazdami </w:t>
      </w:r>
      <w:r>
        <w:rPr>
          <w:rFonts w:ascii="Arial" w:eastAsia="Times New Roman" w:hAnsi="Arial" w:cs="Times New Roman"/>
          <w:lang w:eastAsia="pl-PL"/>
        </w:rPr>
        <w:t>i noclegami personelu merytorycznego</w:t>
      </w:r>
      <w:r w:rsidR="00015C76">
        <w:rPr>
          <w:rFonts w:ascii="Arial" w:eastAsia="Times New Roman" w:hAnsi="Arial" w:cs="Times New Roman"/>
          <w:lang w:eastAsia="pl-PL"/>
        </w:rPr>
        <w:t xml:space="preserve"> oraz </w:t>
      </w:r>
      <w:proofErr w:type="spellStart"/>
      <w:r w:rsidR="00BF0A55">
        <w:rPr>
          <w:rFonts w:ascii="Arial" w:eastAsia="Times New Roman" w:hAnsi="Arial" w:cs="Times New Roman"/>
          <w:lang w:eastAsia="pl-PL"/>
        </w:rPr>
        <w:t>supertrenerów</w:t>
      </w:r>
      <w:proofErr w:type="spellEnd"/>
      <w:r>
        <w:rPr>
          <w:rFonts w:ascii="Arial" w:eastAsia="Times New Roman" w:hAnsi="Arial" w:cs="Times New Roman"/>
          <w:lang w:eastAsia="pl-PL"/>
        </w:rPr>
        <w:t xml:space="preserve"> i trenerów </w:t>
      </w:r>
      <w:r w:rsidRPr="003F109C">
        <w:rPr>
          <w:rFonts w:ascii="Arial" w:eastAsia="Times New Roman" w:hAnsi="Arial" w:cs="Times New Roman"/>
          <w:lang w:eastAsia="pl-PL"/>
        </w:rPr>
        <w:t>(maksymalnie do 300 zł za nocleg za dobę na osobę),</w:t>
      </w:r>
    </w:p>
    <w:p w:rsidR="001207FE" w:rsidRPr="00777F63" w:rsidRDefault="001207FE" w:rsidP="000D7C28">
      <w:pPr>
        <w:pStyle w:val="Akapitzlist"/>
        <w:keepNext/>
        <w:numPr>
          <w:ilvl w:val="0"/>
          <w:numId w:val="83"/>
        </w:numPr>
        <w:spacing w:before="120" w:after="120" w:line="360" w:lineRule="auto"/>
        <w:ind w:left="1418"/>
        <w:jc w:val="both"/>
        <w:outlineLvl w:val="5"/>
        <w:rPr>
          <w:rFonts w:ascii="Arial" w:eastAsia="Times New Roman" w:hAnsi="Arial" w:cs="Arial"/>
          <w:lang w:eastAsia="pl-PL"/>
        </w:rPr>
      </w:pPr>
      <w:r w:rsidRPr="00777F63">
        <w:rPr>
          <w:rFonts w:ascii="Arial" w:eastAsia="Times New Roman" w:hAnsi="Arial" w:cs="Times New Roman"/>
          <w:lang w:eastAsia="pl-PL"/>
        </w:rPr>
        <w:t>zakupem lub wytworzeniem oraz dostarczeniem materiałów dydaktycznych;</w:t>
      </w:r>
    </w:p>
    <w:p w:rsidR="001207FE" w:rsidRPr="00430A5B" w:rsidRDefault="001207FE" w:rsidP="001207FE">
      <w:pPr>
        <w:tabs>
          <w:tab w:val="left" w:pos="0"/>
        </w:tabs>
        <w:spacing w:before="120" w:after="120" w:line="360" w:lineRule="auto"/>
        <w:jc w:val="both"/>
        <w:rPr>
          <w:rFonts w:ascii="Arial" w:hAnsi="Arial" w:cs="Arial"/>
          <w:lang w:eastAsia="pl-PL"/>
        </w:rPr>
      </w:pPr>
      <w:r w:rsidRPr="00430A5B">
        <w:rPr>
          <w:rFonts w:ascii="Arial" w:hAnsi="Arial" w:cs="Arial"/>
          <w:lang w:eastAsia="pl-PL"/>
        </w:rPr>
        <w:t xml:space="preserve">Do niekwalifikowalnych wydatków zalicza się </w:t>
      </w:r>
      <w:r>
        <w:rPr>
          <w:rFonts w:ascii="Arial" w:hAnsi="Arial" w:cs="Arial"/>
          <w:lang w:eastAsia="pl-PL"/>
        </w:rPr>
        <w:t xml:space="preserve">w szczególności </w:t>
      </w:r>
      <w:r w:rsidRPr="00430A5B">
        <w:rPr>
          <w:rFonts w:ascii="Arial" w:hAnsi="Arial" w:cs="Arial"/>
          <w:lang w:eastAsia="pl-PL"/>
        </w:rPr>
        <w:t xml:space="preserve">wydatki poniesione na: nagrody finansowe lub rzeczowe dla </w:t>
      </w:r>
      <w:r w:rsidR="00BF0A55">
        <w:rPr>
          <w:rFonts w:ascii="Arial" w:hAnsi="Arial" w:cs="Arial"/>
          <w:lang w:eastAsia="pl-PL"/>
        </w:rPr>
        <w:t xml:space="preserve">trenerów i </w:t>
      </w:r>
      <w:proofErr w:type="spellStart"/>
      <w:r w:rsidR="00BF0A55">
        <w:rPr>
          <w:rFonts w:ascii="Arial" w:hAnsi="Arial" w:cs="Arial"/>
          <w:lang w:eastAsia="pl-PL"/>
        </w:rPr>
        <w:t>supertrenerów</w:t>
      </w:r>
      <w:proofErr w:type="spellEnd"/>
      <w:r w:rsidRPr="00430A5B">
        <w:rPr>
          <w:rFonts w:ascii="Arial" w:hAnsi="Arial" w:cs="Arial"/>
          <w:lang w:eastAsia="pl-PL"/>
        </w:rPr>
        <w:t>, koszty egzaminów i innych form certyfikacji wiedzy i umiejętności uczestników szkoleń.</w:t>
      </w:r>
    </w:p>
    <w:p w:rsidR="001207FE" w:rsidRPr="00A9253D" w:rsidRDefault="001207FE" w:rsidP="000D7C28">
      <w:pPr>
        <w:keepNext/>
        <w:numPr>
          <w:ilvl w:val="1"/>
          <w:numId w:val="82"/>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działania informacyjno-promocyjne, w tym w szczególności wydatki związane z:</w:t>
      </w:r>
    </w:p>
    <w:p w:rsidR="001207FE" w:rsidRPr="00A9253D" w:rsidRDefault="001207FE" w:rsidP="000D7C28">
      <w:pPr>
        <w:pStyle w:val="Akapitzlist"/>
        <w:numPr>
          <w:ilvl w:val="0"/>
          <w:numId w:val="80"/>
        </w:numPr>
        <w:spacing w:before="120" w:after="120" w:line="360" w:lineRule="auto"/>
        <w:ind w:left="1418" w:hanging="284"/>
        <w:jc w:val="both"/>
        <w:rPr>
          <w:rFonts w:ascii="Arial" w:hAnsi="Arial" w:cs="Arial"/>
          <w:lang w:eastAsia="pl-PL"/>
        </w:rPr>
      </w:pPr>
      <w:r w:rsidRPr="00A9253D">
        <w:rPr>
          <w:rFonts w:ascii="Arial" w:hAnsi="Arial" w:cs="Arial"/>
          <w:lang w:eastAsia="pl-PL"/>
        </w:rPr>
        <w:t xml:space="preserve">organizowaniem kampanii informacyjnych, promocji m.in. w mediach elektronicznych i tradycyjnych, </w:t>
      </w:r>
    </w:p>
    <w:p w:rsidR="001207FE" w:rsidRPr="00A9253D" w:rsidRDefault="001207FE" w:rsidP="000D7C28">
      <w:pPr>
        <w:pStyle w:val="Akapitzlist"/>
        <w:numPr>
          <w:ilvl w:val="0"/>
          <w:numId w:val="80"/>
        </w:numPr>
        <w:spacing w:before="120" w:after="120" w:line="360" w:lineRule="auto"/>
        <w:ind w:left="1418" w:hanging="284"/>
        <w:jc w:val="both"/>
        <w:rPr>
          <w:rFonts w:ascii="Arial" w:hAnsi="Arial" w:cs="Arial"/>
          <w:lang w:eastAsia="pl-PL"/>
        </w:rPr>
      </w:pPr>
      <w:r w:rsidRPr="00A9253D">
        <w:rPr>
          <w:rFonts w:ascii="Arial" w:hAnsi="Arial" w:cs="Arial"/>
          <w:lang w:eastAsia="pl-PL"/>
        </w:rPr>
        <w:t xml:space="preserve">organizowaniem seminariów i konferencji (w tym wynajem sali, catering), jak również udział w tego typu wydarzeniach, </w:t>
      </w:r>
    </w:p>
    <w:p w:rsidR="001207FE" w:rsidRDefault="001207FE" w:rsidP="000D7C28">
      <w:pPr>
        <w:pStyle w:val="Akapitzlist"/>
        <w:numPr>
          <w:ilvl w:val="0"/>
          <w:numId w:val="80"/>
        </w:numPr>
        <w:spacing w:before="120" w:after="120" w:line="360" w:lineRule="auto"/>
        <w:ind w:left="1418" w:hanging="284"/>
        <w:contextualSpacing w:val="0"/>
        <w:jc w:val="both"/>
        <w:rPr>
          <w:rFonts w:ascii="Arial" w:hAnsi="Arial" w:cs="Arial"/>
          <w:lang w:eastAsia="pl-PL"/>
        </w:rPr>
      </w:pPr>
      <w:r w:rsidRPr="00A9253D">
        <w:rPr>
          <w:rFonts w:ascii="Arial" w:hAnsi="Arial" w:cs="Arial"/>
          <w:lang w:eastAsia="pl-PL"/>
        </w:rPr>
        <w:t xml:space="preserve">tworzeniem materiałów informacyjno-promocyjnych dostępnych również dla osób </w:t>
      </w:r>
      <w:r>
        <w:rPr>
          <w:rFonts w:ascii="Arial" w:hAnsi="Arial" w:cs="Arial"/>
          <w:lang w:eastAsia="pl-PL"/>
        </w:rPr>
        <w:t>z niepełnosprawnościami;</w:t>
      </w:r>
    </w:p>
    <w:p w:rsidR="001207FE" w:rsidRDefault="001207FE" w:rsidP="000D7C28">
      <w:pPr>
        <w:pStyle w:val="Akapitzlist"/>
        <w:keepNext/>
        <w:numPr>
          <w:ilvl w:val="1"/>
          <w:numId w:val="82"/>
        </w:numPr>
        <w:spacing w:after="120" w:line="360" w:lineRule="auto"/>
        <w:jc w:val="both"/>
        <w:outlineLvl w:val="5"/>
        <w:rPr>
          <w:rFonts w:ascii="Arial" w:eastAsia="Times New Roman" w:hAnsi="Arial" w:cs="Times New Roman"/>
          <w:lang w:eastAsia="pl-PL"/>
        </w:rPr>
      </w:pPr>
      <w:r>
        <w:rPr>
          <w:rFonts w:ascii="Arial" w:eastAsia="Times New Roman" w:hAnsi="Arial" w:cs="Times New Roman"/>
          <w:lang w:eastAsia="pl-PL"/>
        </w:rPr>
        <w:t xml:space="preserve">zakup, najem, amortyzacja, </w:t>
      </w:r>
      <w:r w:rsidRPr="00A12D04">
        <w:rPr>
          <w:rFonts w:ascii="Arial" w:eastAsia="Times New Roman" w:hAnsi="Arial" w:cs="Times New Roman"/>
          <w:lang w:eastAsia="pl-PL"/>
        </w:rPr>
        <w:t xml:space="preserve">lub leasing wartości niematerialnych i prawnych, w tym np. oprogramowania komputerowego na zasadach określonych w podrozdziale 6.12 </w:t>
      </w:r>
      <w:r w:rsidRPr="00A12D04">
        <w:rPr>
          <w:rFonts w:ascii="Arial" w:eastAsia="Times New Roman" w:hAnsi="Arial" w:cs="Times New Roman"/>
          <w:i/>
          <w:lang w:eastAsia="pl-PL"/>
        </w:rPr>
        <w:t>Wytycznych horyzontalnych</w:t>
      </w:r>
      <w:r w:rsidRPr="00A12D04">
        <w:rPr>
          <w:rFonts w:ascii="Arial" w:eastAsia="Times New Roman" w:hAnsi="Arial" w:cs="Times New Roman"/>
          <w:lang w:eastAsia="pl-PL"/>
        </w:rPr>
        <w:t>;</w:t>
      </w:r>
    </w:p>
    <w:p w:rsidR="001207FE" w:rsidRDefault="001207FE" w:rsidP="000D7C28">
      <w:pPr>
        <w:pStyle w:val="Akapitzlist"/>
        <w:keepNext/>
        <w:numPr>
          <w:ilvl w:val="1"/>
          <w:numId w:val="82"/>
        </w:numPr>
        <w:spacing w:after="120" w:line="360" w:lineRule="auto"/>
        <w:jc w:val="both"/>
        <w:outlineLvl w:val="5"/>
        <w:rPr>
          <w:rFonts w:ascii="Arial" w:eastAsia="Times New Roman" w:hAnsi="Arial" w:cs="Times New Roman"/>
          <w:lang w:eastAsia="pl-PL"/>
        </w:rPr>
      </w:pPr>
      <w:r w:rsidRPr="00A12D04">
        <w:rPr>
          <w:rFonts w:ascii="Arial" w:eastAsia="Times New Roman" w:hAnsi="Arial" w:cs="Times New Roman"/>
          <w:lang w:eastAsia="pl-PL"/>
        </w:rPr>
        <w:t>stworzenie i utrzymanie domen (platform) i portali oraz usługi hostingu</w:t>
      </w:r>
      <w:r w:rsidR="009C63B1">
        <w:rPr>
          <w:rFonts w:ascii="Arial" w:eastAsia="Times New Roman" w:hAnsi="Arial" w:cs="Times New Roman"/>
          <w:lang w:eastAsia="pl-PL"/>
        </w:rPr>
        <w:t xml:space="preserve"> w okresie trwania projektu</w:t>
      </w:r>
      <w:r w:rsidRPr="00A12D04">
        <w:rPr>
          <w:rFonts w:ascii="Arial" w:eastAsia="Times New Roman" w:hAnsi="Arial" w:cs="Times New Roman"/>
          <w:lang w:eastAsia="pl-PL"/>
        </w:rPr>
        <w:t>;</w:t>
      </w:r>
    </w:p>
    <w:p w:rsidR="001207FE" w:rsidRDefault="001207FE" w:rsidP="000D7C28">
      <w:pPr>
        <w:pStyle w:val="Akapitzlist"/>
        <w:keepNext/>
        <w:numPr>
          <w:ilvl w:val="1"/>
          <w:numId w:val="82"/>
        </w:numPr>
        <w:spacing w:after="120" w:line="360" w:lineRule="auto"/>
        <w:jc w:val="both"/>
        <w:outlineLvl w:val="5"/>
        <w:rPr>
          <w:rFonts w:ascii="Arial" w:eastAsia="Times New Roman" w:hAnsi="Arial" w:cs="Times New Roman"/>
          <w:lang w:eastAsia="pl-PL"/>
        </w:rPr>
      </w:pPr>
      <w:r>
        <w:rPr>
          <w:rFonts w:ascii="Arial" w:eastAsia="Times New Roman" w:hAnsi="Arial" w:cs="Times New Roman"/>
          <w:lang w:eastAsia="pl-PL"/>
        </w:rPr>
        <w:t>usługi zewnętrzne w zakresie wsparcia merytorycznego projektu;</w:t>
      </w:r>
    </w:p>
    <w:p w:rsidR="001207FE" w:rsidRPr="00777F63" w:rsidRDefault="001207FE" w:rsidP="000D7C28">
      <w:pPr>
        <w:pStyle w:val="Akapitzlist"/>
        <w:keepNext/>
        <w:numPr>
          <w:ilvl w:val="1"/>
          <w:numId w:val="82"/>
        </w:numPr>
        <w:spacing w:after="120" w:line="360" w:lineRule="auto"/>
        <w:jc w:val="both"/>
        <w:outlineLvl w:val="5"/>
        <w:rPr>
          <w:rFonts w:ascii="Arial" w:eastAsia="Times New Roman" w:hAnsi="Arial" w:cs="Times New Roman"/>
          <w:spacing w:val="-2"/>
          <w:lang w:eastAsia="pl-PL"/>
        </w:rPr>
      </w:pPr>
      <w:r w:rsidRPr="00777F63">
        <w:rPr>
          <w:rFonts w:ascii="Arial" w:eastAsia="Times New Roman" w:hAnsi="Arial" w:cs="Times New Roman"/>
          <w:spacing w:val="-2"/>
          <w:lang w:eastAsia="pl-PL"/>
        </w:rPr>
        <w:t>ekspertyzy, analizy, opracowania związane z celami projektu, w tym scenariusze zajęć;</w:t>
      </w:r>
    </w:p>
    <w:p w:rsidR="001207FE" w:rsidRPr="00A12D04" w:rsidRDefault="001207FE" w:rsidP="000D7C28">
      <w:pPr>
        <w:pStyle w:val="Akapitzlist"/>
        <w:keepNext/>
        <w:numPr>
          <w:ilvl w:val="1"/>
          <w:numId w:val="82"/>
        </w:numPr>
        <w:spacing w:before="120" w:after="120" w:line="360" w:lineRule="auto"/>
        <w:ind w:left="714" w:hanging="357"/>
        <w:contextualSpacing w:val="0"/>
        <w:jc w:val="both"/>
        <w:outlineLvl w:val="5"/>
        <w:rPr>
          <w:rFonts w:ascii="Arial" w:eastAsia="Times New Roman" w:hAnsi="Arial" w:cs="Times New Roman"/>
          <w:lang w:eastAsia="pl-PL"/>
        </w:rPr>
      </w:pPr>
      <w:r w:rsidRPr="00A12D04">
        <w:rPr>
          <w:rFonts w:ascii="Arial" w:eastAsia="Times New Roman" w:hAnsi="Arial" w:cs="Times New Roman"/>
          <w:lang w:eastAsia="pl-PL"/>
        </w:rPr>
        <w:t>zarządzanie projektem, w tym w szczególności wydatki związane z:</w:t>
      </w:r>
    </w:p>
    <w:p w:rsidR="001207FE" w:rsidRPr="00A12D04" w:rsidRDefault="001207FE" w:rsidP="00D13B0A">
      <w:pPr>
        <w:pStyle w:val="Akapitzlist"/>
        <w:numPr>
          <w:ilvl w:val="0"/>
          <w:numId w:val="84"/>
        </w:numPr>
        <w:spacing w:before="120" w:after="120" w:line="360" w:lineRule="auto"/>
        <w:ind w:left="1134" w:hanging="283"/>
        <w:jc w:val="both"/>
        <w:rPr>
          <w:rFonts w:ascii="Arial" w:hAnsi="Arial" w:cs="Arial"/>
          <w:lang w:eastAsia="pl-PL"/>
        </w:rPr>
      </w:pPr>
      <w:r w:rsidRPr="00A12D04">
        <w:rPr>
          <w:rFonts w:ascii="Arial" w:hAnsi="Arial" w:cs="Arial"/>
          <w:lang w:eastAsia="pl-PL"/>
        </w:rPr>
        <w:t>wynagrodzeniem personelu projektu, o którym mowa w podrozdziale 3.1</w:t>
      </w:r>
      <w:r w:rsidR="00283CB2">
        <w:rPr>
          <w:rFonts w:ascii="Arial" w:hAnsi="Arial" w:cs="Arial"/>
          <w:lang w:eastAsia="pl-PL"/>
        </w:rPr>
        <w:t>2</w:t>
      </w:r>
      <w:r w:rsidRPr="00A12D04">
        <w:rPr>
          <w:rFonts w:ascii="Arial" w:hAnsi="Arial" w:cs="Arial"/>
          <w:lang w:eastAsia="pl-PL"/>
        </w:rPr>
        <w:t xml:space="preserve"> niniejszego </w:t>
      </w:r>
      <w:r w:rsidRPr="00283CB2">
        <w:rPr>
          <w:rFonts w:ascii="Arial" w:hAnsi="Arial" w:cs="Arial"/>
          <w:i/>
          <w:lang w:eastAsia="pl-PL"/>
        </w:rPr>
        <w:t>Katalogu</w:t>
      </w:r>
      <w:r w:rsidRPr="00A12D04">
        <w:rPr>
          <w:rFonts w:ascii="Arial" w:hAnsi="Arial" w:cs="Arial"/>
          <w:lang w:eastAsia="pl-PL"/>
        </w:rPr>
        <w:t>,</w:t>
      </w:r>
    </w:p>
    <w:p w:rsidR="001207FE" w:rsidRDefault="001207FE" w:rsidP="000D7C28">
      <w:pPr>
        <w:pStyle w:val="Akapitzlist"/>
        <w:numPr>
          <w:ilvl w:val="0"/>
          <w:numId w:val="84"/>
        </w:numPr>
        <w:spacing w:before="120" w:after="120" w:line="360" w:lineRule="auto"/>
        <w:ind w:left="1135" w:hanging="284"/>
        <w:jc w:val="both"/>
        <w:rPr>
          <w:rFonts w:ascii="Arial" w:hAnsi="Arial" w:cs="Arial"/>
          <w:lang w:eastAsia="pl-PL"/>
        </w:rPr>
      </w:pPr>
      <w:r w:rsidRPr="00A12D04">
        <w:rPr>
          <w:rFonts w:ascii="Arial" w:hAnsi="Arial" w:cs="Arial"/>
          <w:lang w:eastAsia="pl-PL"/>
        </w:rPr>
        <w:t>podróżami służbowymi i noclegami personelu projektu w związku z realizacją projektu;</w:t>
      </w:r>
    </w:p>
    <w:p w:rsidR="001207FE" w:rsidRPr="004F6659" w:rsidRDefault="001207FE" w:rsidP="000D7C28">
      <w:pPr>
        <w:pStyle w:val="Akapitzlist"/>
        <w:numPr>
          <w:ilvl w:val="0"/>
          <w:numId w:val="84"/>
        </w:numPr>
        <w:spacing w:before="120" w:after="120" w:line="360" w:lineRule="auto"/>
        <w:ind w:left="1135" w:hanging="284"/>
        <w:contextualSpacing w:val="0"/>
        <w:jc w:val="both"/>
        <w:rPr>
          <w:rFonts w:ascii="Arial" w:hAnsi="Arial" w:cs="Arial"/>
          <w:lang w:eastAsia="pl-PL"/>
        </w:rPr>
      </w:pPr>
      <w:r w:rsidRPr="004F6659">
        <w:rPr>
          <w:rFonts w:ascii="Arial" w:hAnsi="Arial" w:cs="Arial"/>
          <w:lang w:eastAsia="pl-PL"/>
        </w:rPr>
        <w:lastRenderedPageBreak/>
        <w:t>wyposażeniem stanowisk pracy (kosztami zakupu</w:t>
      </w:r>
      <w:r>
        <w:rPr>
          <w:rFonts w:ascii="Arial" w:hAnsi="Arial" w:cs="Arial"/>
          <w:lang w:eastAsia="pl-PL"/>
        </w:rPr>
        <w:t xml:space="preserve"> lub amortyzacji</w:t>
      </w:r>
      <w:r w:rsidRPr="004F6659">
        <w:rPr>
          <w:rFonts w:ascii="Arial" w:hAnsi="Arial" w:cs="Arial"/>
          <w:lang w:eastAsia="pl-PL"/>
        </w:rPr>
        <w:t xml:space="preserve"> sprzętu i oprogramowania niezbędnego do prowadzenia działań koordynacyjno-organizacyjnych związanych z projektem)</w:t>
      </w:r>
      <w:r>
        <w:rPr>
          <w:rFonts w:ascii="Arial" w:hAnsi="Arial" w:cs="Arial"/>
          <w:lang w:eastAsia="pl-PL"/>
        </w:rPr>
        <w:t>.</w:t>
      </w:r>
    </w:p>
    <w:p w:rsidR="001207FE" w:rsidRPr="004F6659" w:rsidRDefault="001207FE" w:rsidP="000D7C28">
      <w:pPr>
        <w:pStyle w:val="Akapitzlist"/>
        <w:numPr>
          <w:ilvl w:val="1"/>
          <w:numId w:val="82"/>
        </w:numPr>
        <w:spacing w:before="120" w:after="120" w:line="360" w:lineRule="auto"/>
        <w:jc w:val="both"/>
        <w:rPr>
          <w:rFonts w:ascii="Arial" w:hAnsi="Arial" w:cs="Arial"/>
          <w:lang w:eastAsia="pl-PL"/>
        </w:rPr>
      </w:pPr>
      <w:r w:rsidRPr="004F6659">
        <w:rPr>
          <w:rFonts w:ascii="Arial" w:hAnsi="Arial" w:cs="Arial"/>
          <w:lang w:eastAsia="pl-PL"/>
        </w:rPr>
        <w:t>podatek VAT oraz inne podatki, opłaty i obciążenia na zasadach określonych w podrozdziale 3.</w:t>
      </w:r>
      <w:r w:rsidR="00283CB2">
        <w:rPr>
          <w:rFonts w:ascii="Arial" w:hAnsi="Arial" w:cs="Arial"/>
          <w:lang w:eastAsia="pl-PL"/>
        </w:rPr>
        <w:t>9</w:t>
      </w:r>
      <w:r w:rsidR="00283CB2" w:rsidRPr="004F6659">
        <w:rPr>
          <w:rFonts w:ascii="Arial" w:hAnsi="Arial" w:cs="Arial"/>
          <w:lang w:eastAsia="pl-PL"/>
        </w:rPr>
        <w:t xml:space="preserve"> </w:t>
      </w:r>
      <w:r w:rsidRPr="004F6659">
        <w:rPr>
          <w:rFonts w:ascii="Arial" w:hAnsi="Arial" w:cs="Arial"/>
          <w:lang w:eastAsia="pl-PL"/>
        </w:rPr>
        <w:t xml:space="preserve">niniejszego </w:t>
      </w:r>
      <w:r w:rsidRPr="00283CB2">
        <w:rPr>
          <w:rFonts w:ascii="Arial" w:hAnsi="Arial" w:cs="Arial"/>
          <w:i/>
          <w:lang w:eastAsia="pl-PL"/>
        </w:rPr>
        <w:t>Katalogu</w:t>
      </w:r>
      <w:r w:rsidRPr="004F6659">
        <w:rPr>
          <w:rFonts w:ascii="Arial" w:hAnsi="Arial" w:cs="Arial"/>
          <w:lang w:eastAsia="pl-PL"/>
        </w:rPr>
        <w:t>;</w:t>
      </w:r>
    </w:p>
    <w:p w:rsidR="001207FE" w:rsidRDefault="001207FE" w:rsidP="000D7C28">
      <w:pPr>
        <w:pStyle w:val="Akapitzlist"/>
        <w:numPr>
          <w:ilvl w:val="1"/>
          <w:numId w:val="82"/>
        </w:numPr>
        <w:spacing w:before="120" w:after="120" w:line="360" w:lineRule="auto"/>
        <w:jc w:val="both"/>
        <w:rPr>
          <w:rFonts w:ascii="Arial" w:hAnsi="Arial" w:cs="Arial"/>
          <w:lang w:eastAsia="pl-PL"/>
        </w:rPr>
      </w:pPr>
      <w:r w:rsidRPr="00777F63">
        <w:rPr>
          <w:rFonts w:ascii="Arial" w:hAnsi="Arial" w:cs="Arial"/>
          <w:lang w:eastAsia="pl-PL"/>
        </w:rPr>
        <w:t>instrumenty zabezpieczające realizację umowy o dofinansowanie, o ile ich poniesienie wymagane jest przez prawo krajowe lub unijne lub przez IZ POPC;</w:t>
      </w:r>
    </w:p>
    <w:p w:rsidR="001207FE" w:rsidRPr="00396EAB" w:rsidRDefault="001207FE" w:rsidP="000D7C28">
      <w:pPr>
        <w:pStyle w:val="Akapitzlist"/>
        <w:numPr>
          <w:ilvl w:val="1"/>
          <w:numId w:val="82"/>
        </w:numPr>
        <w:spacing w:before="120" w:after="120" w:line="360" w:lineRule="auto"/>
        <w:jc w:val="both"/>
        <w:rPr>
          <w:rFonts w:ascii="Arial" w:hAnsi="Arial" w:cs="Arial"/>
          <w:lang w:eastAsia="pl-PL"/>
        </w:rPr>
      </w:pPr>
      <w:r w:rsidRPr="00396EAB">
        <w:rPr>
          <w:rFonts w:ascii="Arial" w:hAnsi="Arial" w:cs="Arial"/>
          <w:lang w:eastAsia="pl-PL"/>
        </w:rPr>
        <w:t xml:space="preserve">koszty pośrednie rozliczane według stawki ryczałtowej w wysokości 10% bezpośrednich kwalifikowalnych kosztów związanych z zaangażowaniem personelu projektu w rozumieniu rozdziału 3.4 niniejszego </w:t>
      </w:r>
      <w:r w:rsidRPr="00396EAB">
        <w:rPr>
          <w:rFonts w:ascii="Arial" w:hAnsi="Arial" w:cs="Arial"/>
          <w:i/>
          <w:lang w:eastAsia="pl-PL"/>
        </w:rPr>
        <w:t>Katalogu</w:t>
      </w:r>
      <w:r w:rsidRPr="00396EAB">
        <w:rPr>
          <w:rFonts w:ascii="Arial" w:hAnsi="Arial" w:cs="Arial"/>
          <w:lang w:eastAsia="pl-PL"/>
        </w:rPr>
        <w:t>. Koszty pośrednie mogą obejmować wydatki w szczególności związane z:</w:t>
      </w:r>
    </w:p>
    <w:p w:rsidR="001207FE" w:rsidRPr="00A12D04" w:rsidRDefault="001207FE" w:rsidP="000D7C28">
      <w:pPr>
        <w:pStyle w:val="Akapitzlist"/>
        <w:numPr>
          <w:ilvl w:val="0"/>
          <w:numId w:val="85"/>
        </w:numPr>
        <w:spacing w:before="120" w:after="120" w:line="360" w:lineRule="auto"/>
        <w:jc w:val="both"/>
        <w:rPr>
          <w:rFonts w:ascii="Arial" w:hAnsi="Arial" w:cs="Arial"/>
        </w:rPr>
      </w:pPr>
      <w:r w:rsidRPr="00A12D04">
        <w:rPr>
          <w:rFonts w:ascii="Arial" w:hAnsi="Arial" w:cs="Arial"/>
        </w:rPr>
        <w:t>wynagrodzeniem innych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rsidR="001207FE" w:rsidRPr="00A12D04" w:rsidRDefault="001207FE" w:rsidP="000D7C28">
      <w:pPr>
        <w:pStyle w:val="Akapitzlist"/>
        <w:numPr>
          <w:ilvl w:val="0"/>
          <w:numId w:val="85"/>
        </w:numPr>
        <w:spacing w:before="120" w:after="120" w:line="360" w:lineRule="auto"/>
        <w:ind w:left="1264" w:hanging="357"/>
        <w:jc w:val="both"/>
        <w:rPr>
          <w:rFonts w:ascii="Arial" w:hAnsi="Arial" w:cs="Arial"/>
        </w:rPr>
      </w:pPr>
      <w:r w:rsidRPr="00A12D04">
        <w:rPr>
          <w:rFonts w:ascii="Arial" w:hAnsi="Arial" w:cs="Arial"/>
        </w:rPr>
        <w:t xml:space="preserve">wynajmem, czynszem lub amortyzacją budynków, </w:t>
      </w:r>
    </w:p>
    <w:p w:rsidR="001207FE" w:rsidRPr="00A12D04" w:rsidRDefault="001207FE" w:rsidP="000D7C28">
      <w:pPr>
        <w:pStyle w:val="Akapitzlist"/>
        <w:numPr>
          <w:ilvl w:val="0"/>
          <w:numId w:val="85"/>
        </w:numPr>
        <w:spacing w:before="120" w:after="120" w:line="360" w:lineRule="auto"/>
        <w:ind w:left="1264" w:hanging="357"/>
        <w:jc w:val="both"/>
        <w:rPr>
          <w:rFonts w:ascii="Arial" w:hAnsi="Arial" w:cs="Arial"/>
        </w:rPr>
      </w:pPr>
      <w:r w:rsidRPr="00A12D04">
        <w:rPr>
          <w:rFonts w:ascii="Arial" w:hAnsi="Arial" w:cs="Arial"/>
        </w:rPr>
        <w:t>kosztami mediów (elektryczność, gaz, ogrzewanie, woda),</w:t>
      </w:r>
    </w:p>
    <w:p w:rsidR="001207FE" w:rsidRPr="00A12D04" w:rsidRDefault="001207FE" w:rsidP="000D7C28">
      <w:pPr>
        <w:pStyle w:val="Akapitzlist"/>
        <w:numPr>
          <w:ilvl w:val="0"/>
          <w:numId w:val="85"/>
        </w:numPr>
        <w:spacing w:before="120" w:after="120" w:line="360" w:lineRule="auto"/>
        <w:ind w:left="1264" w:hanging="357"/>
        <w:jc w:val="both"/>
        <w:rPr>
          <w:rFonts w:ascii="Arial" w:hAnsi="Arial" w:cs="Arial"/>
        </w:rPr>
      </w:pPr>
      <w:r w:rsidRPr="00A12D04">
        <w:rPr>
          <w:rFonts w:ascii="Arial" w:hAnsi="Arial" w:cs="Arial"/>
        </w:rPr>
        <w:t>kosztami sprzątania i ochrony pomieszczeń,</w:t>
      </w:r>
    </w:p>
    <w:p w:rsidR="001207FE" w:rsidRPr="00396EAB" w:rsidRDefault="001207FE" w:rsidP="000D7C28">
      <w:pPr>
        <w:pStyle w:val="Akapitzlist"/>
        <w:numPr>
          <w:ilvl w:val="0"/>
          <w:numId w:val="85"/>
        </w:numPr>
        <w:spacing w:before="120" w:after="120" w:line="360" w:lineRule="auto"/>
        <w:ind w:left="1264" w:hanging="357"/>
        <w:jc w:val="both"/>
        <w:rPr>
          <w:rFonts w:ascii="Arial" w:hAnsi="Arial" w:cs="Arial"/>
        </w:rPr>
      </w:pPr>
      <w:r w:rsidRPr="00396EAB">
        <w:rPr>
          <w:rFonts w:ascii="Arial" w:hAnsi="Arial" w:cs="Arial"/>
        </w:rPr>
        <w:t xml:space="preserve">robotami budowlanymi, o których mowa w art. 3 pkt 7 oraz 8 ustawy z dnia 7 lipca 1994 r. Prawo budowlane (Dz. U. z 2013 r., poz. 1409, z </w:t>
      </w:r>
      <w:proofErr w:type="spellStart"/>
      <w:r w:rsidRPr="00396EAB">
        <w:rPr>
          <w:rFonts w:ascii="Arial" w:hAnsi="Arial" w:cs="Arial"/>
        </w:rPr>
        <w:t>późn</w:t>
      </w:r>
      <w:proofErr w:type="spellEnd"/>
      <w:r w:rsidRPr="00396EAB">
        <w:rPr>
          <w:rFonts w:ascii="Arial" w:hAnsi="Arial" w:cs="Arial"/>
        </w:rPr>
        <w:t>. zm.) mającymi na celu adaptację pomieszczeń do celów realizacji projektu</w:t>
      </w:r>
      <w:r w:rsidRPr="00396EAB" w:rsidDel="00022A88">
        <w:rPr>
          <w:rFonts w:ascii="Arial" w:hAnsi="Arial" w:cs="Arial"/>
        </w:rPr>
        <w:t xml:space="preserve"> </w:t>
      </w:r>
      <w:r w:rsidRPr="00396EAB">
        <w:rPr>
          <w:rFonts w:ascii="Arial" w:hAnsi="Arial" w:cs="Arial"/>
        </w:rPr>
        <w:t>(maksymalnie do wysokości 10% łącznych kosztów wynajmu lub utrzymania budynków),</w:t>
      </w:r>
    </w:p>
    <w:p w:rsidR="001207FE" w:rsidRPr="00A12D04" w:rsidRDefault="001207FE" w:rsidP="000D7C28">
      <w:pPr>
        <w:pStyle w:val="Akapitzlist"/>
        <w:numPr>
          <w:ilvl w:val="0"/>
          <w:numId w:val="85"/>
        </w:numPr>
        <w:spacing w:before="120" w:after="120" w:line="360" w:lineRule="auto"/>
        <w:ind w:left="1264" w:hanging="357"/>
        <w:jc w:val="both"/>
        <w:rPr>
          <w:rFonts w:ascii="Arial" w:hAnsi="Arial" w:cs="Arial"/>
        </w:rPr>
      </w:pPr>
      <w:r w:rsidRPr="00A12D04">
        <w:rPr>
          <w:rFonts w:ascii="Arial" w:hAnsi="Arial" w:cs="Arial"/>
        </w:rPr>
        <w:t xml:space="preserve">opłatami za telefony, </w:t>
      </w:r>
      <w:proofErr w:type="spellStart"/>
      <w:r w:rsidRPr="00A12D04">
        <w:rPr>
          <w:rFonts w:ascii="Arial" w:hAnsi="Arial" w:cs="Arial"/>
        </w:rPr>
        <w:t>internet</w:t>
      </w:r>
      <w:proofErr w:type="spellEnd"/>
      <w:r w:rsidRPr="00A12D04">
        <w:rPr>
          <w:rFonts w:ascii="Arial" w:hAnsi="Arial" w:cs="Arial"/>
        </w:rPr>
        <w:t xml:space="preserve">, usługi pocztowe i kurierskie, opłaty skarbowe i notarialne, BHP, </w:t>
      </w:r>
    </w:p>
    <w:p w:rsidR="001207FE" w:rsidRPr="00A12D04" w:rsidRDefault="001207FE" w:rsidP="000D7C28">
      <w:pPr>
        <w:pStyle w:val="Akapitzlist"/>
        <w:numPr>
          <w:ilvl w:val="0"/>
          <w:numId w:val="85"/>
        </w:numPr>
        <w:spacing w:before="120" w:after="120" w:line="360" w:lineRule="auto"/>
        <w:ind w:left="1264" w:hanging="357"/>
        <w:jc w:val="both"/>
        <w:rPr>
          <w:rFonts w:ascii="Arial" w:hAnsi="Arial" w:cs="Arial"/>
        </w:rPr>
      </w:pPr>
      <w:r w:rsidRPr="00A12D04">
        <w:rPr>
          <w:rFonts w:ascii="Arial" w:hAnsi="Arial" w:cs="Arial"/>
        </w:rPr>
        <w:t xml:space="preserve">usługami bankowymi, w tym kosztami związanymi z otwarciem i prowadzeniem odrębnego rachunku bankowego lub subkonta do rachunku bankowego, przeznaczonych do obsługi projektu lub płatności zaliczkowych, </w:t>
      </w:r>
    </w:p>
    <w:p w:rsidR="001207FE" w:rsidRPr="00A12D04" w:rsidRDefault="001207FE" w:rsidP="000D7C28">
      <w:pPr>
        <w:pStyle w:val="Akapitzlist"/>
        <w:numPr>
          <w:ilvl w:val="0"/>
          <w:numId w:val="85"/>
        </w:numPr>
        <w:spacing w:before="120" w:after="120" w:line="360" w:lineRule="auto"/>
        <w:ind w:left="1264" w:hanging="357"/>
        <w:jc w:val="both"/>
        <w:rPr>
          <w:rFonts w:ascii="Arial" w:hAnsi="Arial" w:cs="Arial"/>
        </w:rPr>
      </w:pPr>
      <w:r w:rsidRPr="00A12D04">
        <w:rPr>
          <w:rFonts w:ascii="Arial" w:hAnsi="Arial" w:cs="Arial"/>
        </w:rPr>
        <w:t xml:space="preserve">kosztami ubezpieczeń majątkowych, </w:t>
      </w:r>
    </w:p>
    <w:p w:rsidR="001207FE" w:rsidRDefault="001207FE" w:rsidP="000D7C28">
      <w:pPr>
        <w:pStyle w:val="Akapitzlist"/>
        <w:numPr>
          <w:ilvl w:val="0"/>
          <w:numId w:val="85"/>
        </w:numPr>
        <w:spacing w:before="120" w:after="120" w:line="360" w:lineRule="auto"/>
        <w:ind w:left="1264" w:hanging="357"/>
        <w:jc w:val="both"/>
        <w:rPr>
          <w:rFonts w:ascii="Arial" w:hAnsi="Arial" w:cs="Arial"/>
        </w:rPr>
      </w:pPr>
      <w:r w:rsidRPr="00A12D04">
        <w:rPr>
          <w:rFonts w:ascii="Arial" w:hAnsi="Arial" w:cs="Arial"/>
        </w:rPr>
        <w:t xml:space="preserve">zakupem materiałów biurowych. </w:t>
      </w:r>
    </w:p>
    <w:p w:rsidR="00871C4E" w:rsidRDefault="00871C4E">
      <w:pPr>
        <w:rPr>
          <w:rFonts w:ascii="Arial" w:hAnsi="Arial" w:cs="Arial"/>
        </w:rPr>
      </w:pPr>
      <w:r>
        <w:rPr>
          <w:rFonts w:ascii="Arial" w:hAnsi="Arial" w:cs="Arial"/>
        </w:rPr>
        <w:br w:type="page"/>
      </w:r>
    </w:p>
    <w:p w:rsidR="00584B96" w:rsidRPr="004E1211" w:rsidRDefault="00584B96" w:rsidP="00584B96">
      <w:pPr>
        <w:keepNext/>
        <w:keepLines/>
        <w:numPr>
          <w:ilvl w:val="1"/>
          <w:numId w:val="44"/>
        </w:numPr>
        <w:spacing w:before="240" w:after="60" w:line="360" w:lineRule="auto"/>
        <w:jc w:val="center"/>
        <w:outlineLvl w:val="1"/>
        <w:rPr>
          <w:rFonts w:ascii="Arial" w:eastAsiaTheme="majorEastAsia" w:hAnsi="Arial" w:cs="Arial"/>
          <w:b/>
          <w:bCs/>
          <w:i/>
          <w:sz w:val="24"/>
          <w:szCs w:val="24"/>
        </w:rPr>
      </w:pPr>
      <w:bookmarkStart w:id="188" w:name="_Toc52354416"/>
      <w:r w:rsidRPr="004E1211">
        <w:rPr>
          <w:rFonts w:ascii="Arial" w:eastAsiaTheme="majorEastAsia" w:hAnsi="Arial" w:cs="Arial"/>
          <w:b/>
          <w:bCs/>
          <w:i/>
          <w:sz w:val="24"/>
          <w:szCs w:val="24"/>
        </w:rPr>
        <w:lastRenderedPageBreak/>
        <w:t>Katalog wydatków kwalifikowalnych w ramach Działania 3.1 Działania szkoleniowe na rzecz rozwoju kompetencji cyfrowych dla naboru nr POPC.03.01.00-IP.01-00-00</w:t>
      </w:r>
      <w:r>
        <w:rPr>
          <w:rFonts w:ascii="Arial" w:eastAsiaTheme="majorEastAsia" w:hAnsi="Arial" w:cs="Arial"/>
          <w:b/>
          <w:bCs/>
          <w:i/>
          <w:sz w:val="24"/>
          <w:szCs w:val="24"/>
        </w:rPr>
        <w:t>5</w:t>
      </w:r>
      <w:r w:rsidRPr="004E1211">
        <w:rPr>
          <w:rFonts w:ascii="Arial" w:eastAsiaTheme="majorEastAsia" w:hAnsi="Arial" w:cs="Arial"/>
          <w:b/>
          <w:bCs/>
          <w:i/>
          <w:sz w:val="24"/>
          <w:szCs w:val="24"/>
        </w:rPr>
        <w:t>/1</w:t>
      </w:r>
      <w:r>
        <w:rPr>
          <w:rFonts w:ascii="Arial" w:eastAsiaTheme="majorEastAsia" w:hAnsi="Arial" w:cs="Arial"/>
          <w:b/>
          <w:bCs/>
          <w:i/>
          <w:sz w:val="24"/>
          <w:szCs w:val="24"/>
        </w:rPr>
        <w:t>8</w:t>
      </w:r>
      <w:bookmarkEnd w:id="188"/>
    </w:p>
    <w:p w:rsidR="00584B96" w:rsidRPr="00A9253D" w:rsidRDefault="00584B96" w:rsidP="00584B96">
      <w:pPr>
        <w:keepNext/>
        <w:keepLines/>
        <w:numPr>
          <w:ilvl w:val="2"/>
          <w:numId w:val="44"/>
        </w:numPr>
        <w:spacing w:before="240" w:after="60" w:line="360" w:lineRule="auto"/>
        <w:jc w:val="center"/>
        <w:outlineLvl w:val="2"/>
        <w:rPr>
          <w:rFonts w:ascii="Arial" w:eastAsiaTheme="majorEastAsia" w:hAnsi="Arial" w:cs="Arial"/>
          <w:bCs/>
          <w:i/>
          <w:sz w:val="24"/>
          <w:szCs w:val="24"/>
        </w:rPr>
      </w:pPr>
      <w:bookmarkStart w:id="189" w:name="_Toc52354417"/>
      <w:r w:rsidRPr="00A9253D">
        <w:rPr>
          <w:rFonts w:ascii="Arial" w:eastAsiaTheme="majorEastAsia" w:hAnsi="Arial" w:cs="Arial"/>
          <w:bCs/>
          <w:i/>
          <w:sz w:val="24"/>
          <w:szCs w:val="24"/>
        </w:rPr>
        <w:t>Dokumentacja niezbędna do przygotowania projektu</w:t>
      </w:r>
      <w:bookmarkEnd w:id="189"/>
    </w:p>
    <w:p w:rsidR="00584B96" w:rsidRPr="00A9253D" w:rsidRDefault="00584B96" w:rsidP="00584B96">
      <w:pPr>
        <w:keepNext/>
        <w:spacing w:before="120" w:after="120" w:line="360" w:lineRule="auto"/>
        <w:jc w:val="both"/>
        <w:outlineLvl w:val="5"/>
        <w:rPr>
          <w:rFonts w:ascii="Arial" w:eastAsia="Times New Roman" w:hAnsi="Arial" w:cs="Times New Roman"/>
          <w:lang w:eastAsia="pl-PL"/>
        </w:rPr>
      </w:pPr>
      <w:r w:rsidRPr="00A9253D">
        <w:rPr>
          <w:rFonts w:ascii="Arial" w:eastAsia="Times New Roman" w:hAnsi="Arial" w:cs="Times New Roman"/>
          <w:lang w:eastAsia="pl-PL"/>
        </w:rPr>
        <w:t xml:space="preserve">Niezbędne wydatki związane z </w:t>
      </w:r>
      <w:r w:rsidRPr="00396EAB">
        <w:rPr>
          <w:rFonts w:ascii="Arial" w:eastAsia="Times New Roman" w:hAnsi="Arial" w:cs="Times New Roman"/>
          <w:lang w:eastAsia="pl-PL"/>
        </w:rPr>
        <w:t>przygotowaniem projektów</w:t>
      </w:r>
      <w:r w:rsidRPr="00A9253D">
        <w:rPr>
          <w:rFonts w:ascii="Arial" w:eastAsia="Times New Roman" w:hAnsi="Arial" w:cs="Times New Roman"/>
          <w:lang w:eastAsia="pl-PL"/>
        </w:rPr>
        <w:t xml:space="preserve">, w wysokości nieprzekraczającej łącznie </w:t>
      </w:r>
      <w:r w:rsidR="00D147A3" w:rsidRPr="00A97405">
        <w:rPr>
          <w:rFonts w:ascii="Arial" w:eastAsia="Times New Roman" w:hAnsi="Arial" w:cs="Times New Roman"/>
          <w:lang w:eastAsia="pl-PL"/>
        </w:rPr>
        <w:t>2</w:t>
      </w:r>
      <w:r w:rsidRPr="00396EAB">
        <w:rPr>
          <w:rFonts w:ascii="Arial" w:eastAsia="Times New Roman" w:hAnsi="Arial" w:cs="Times New Roman"/>
          <w:lang w:eastAsia="pl-PL"/>
        </w:rPr>
        <w:t xml:space="preserve">% </w:t>
      </w:r>
      <w:r w:rsidR="00396EAB">
        <w:rPr>
          <w:rFonts w:ascii="Arial" w:eastAsia="Times New Roman" w:hAnsi="Arial" w:cs="Times New Roman"/>
          <w:lang w:eastAsia="pl-PL"/>
        </w:rPr>
        <w:t xml:space="preserve">planowanych </w:t>
      </w:r>
      <w:r w:rsidRPr="00396EAB">
        <w:rPr>
          <w:rFonts w:ascii="Arial" w:eastAsia="Times New Roman" w:hAnsi="Arial" w:cs="Times New Roman"/>
          <w:lang w:eastAsia="pl-PL"/>
        </w:rPr>
        <w:t>wydatków kwalifikowalnych projektu</w:t>
      </w:r>
      <w:r w:rsidRPr="00A9253D">
        <w:rPr>
          <w:rFonts w:ascii="Arial" w:eastAsia="Times New Roman" w:hAnsi="Arial" w:cs="Times New Roman"/>
          <w:lang w:eastAsia="pl-PL"/>
        </w:rPr>
        <w:t xml:space="preserve">, </w:t>
      </w:r>
      <w:r w:rsidR="00396EAB" w:rsidRPr="00396EAB">
        <w:rPr>
          <w:rFonts w:ascii="Arial" w:eastAsia="Times New Roman" w:hAnsi="Arial" w:cs="Times New Roman"/>
          <w:lang w:eastAsia="pl-PL"/>
        </w:rPr>
        <w:t xml:space="preserve">o których mowa w punkcie 2 podrozdziału 6.2 </w:t>
      </w:r>
      <w:r w:rsidR="00396EAB" w:rsidRPr="00396EAB">
        <w:rPr>
          <w:rFonts w:ascii="Arial" w:eastAsia="Times New Roman" w:hAnsi="Arial" w:cs="Times New Roman"/>
          <w:i/>
          <w:lang w:eastAsia="pl-PL"/>
        </w:rPr>
        <w:t>Wytycznych</w:t>
      </w:r>
      <w:r w:rsidR="00396EAB">
        <w:rPr>
          <w:rFonts w:ascii="Arial" w:eastAsia="Times New Roman" w:hAnsi="Arial" w:cs="Times New Roman"/>
          <w:lang w:eastAsia="pl-PL"/>
        </w:rPr>
        <w:t>,</w:t>
      </w:r>
      <w:r w:rsidR="00396EAB" w:rsidRPr="00396EAB">
        <w:rPr>
          <w:rFonts w:ascii="Arial" w:eastAsia="Times New Roman" w:hAnsi="Arial" w:cs="Times New Roman"/>
          <w:lang w:eastAsia="pl-PL"/>
        </w:rPr>
        <w:t xml:space="preserve"> </w:t>
      </w:r>
      <w:r w:rsidRPr="00A9253D">
        <w:rPr>
          <w:rFonts w:ascii="Arial" w:eastAsia="Times New Roman" w:hAnsi="Arial" w:cs="Times New Roman"/>
          <w:lang w:eastAsia="pl-PL"/>
        </w:rPr>
        <w:t>poniesione na przygotowanie koniecznych dokumentów, takich jak w szczególności:</w:t>
      </w:r>
    </w:p>
    <w:p w:rsidR="00584B96" w:rsidRPr="00A9253D" w:rsidRDefault="00584B96" w:rsidP="006F6129">
      <w:pPr>
        <w:keepNext/>
        <w:numPr>
          <w:ilvl w:val="0"/>
          <w:numId w:val="86"/>
        </w:numPr>
        <w:spacing w:after="0" w:line="360" w:lineRule="auto"/>
        <w:ind w:left="425" w:hanging="425"/>
        <w:jc w:val="both"/>
        <w:outlineLvl w:val="5"/>
        <w:rPr>
          <w:rFonts w:ascii="Arial" w:eastAsia="Times New Roman" w:hAnsi="Arial" w:cs="Times New Roman"/>
          <w:lang w:eastAsia="pl-PL"/>
        </w:rPr>
      </w:pPr>
      <w:r w:rsidRPr="00A9253D">
        <w:rPr>
          <w:rFonts w:ascii="Arial" w:eastAsia="Times New Roman" w:hAnsi="Arial" w:cs="Times New Roman"/>
          <w:lang w:eastAsia="pl-PL"/>
        </w:rPr>
        <w:t>dokumentacja techniczna, finansowa o ile jej opracowanie jest niezbędne do przygotowania lub realizacji projektu, z wyjątkiem wypełnienia formularza wniosku o dofinansowanie,</w:t>
      </w:r>
    </w:p>
    <w:p w:rsidR="00584B96" w:rsidRPr="00A9253D" w:rsidRDefault="00584B96" w:rsidP="006F6129">
      <w:pPr>
        <w:keepNext/>
        <w:numPr>
          <w:ilvl w:val="0"/>
          <w:numId w:val="86"/>
        </w:numPr>
        <w:spacing w:after="0" w:line="360" w:lineRule="auto"/>
        <w:ind w:left="425" w:hanging="425"/>
        <w:jc w:val="both"/>
        <w:outlineLvl w:val="5"/>
        <w:rPr>
          <w:rFonts w:ascii="Arial" w:eastAsia="Times New Roman" w:hAnsi="Arial" w:cs="Times New Roman"/>
          <w:lang w:eastAsia="pl-PL"/>
        </w:rPr>
      </w:pPr>
      <w:r w:rsidRPr="00A9253D">
        <w:rPr>
          <w:rFonts w:ascii="Arial" w:eastAsia="Times New Roman" w:hAnsi="Arial" w:cs="Times New Roman"/>
          <w:lang w:eastAsia="pl-PL"/>
        </w:rPr>
        <w:t>dokumentacja przetargowa,</w:t>
      </w:r>
    </w:p>
    <w:p w:rsidR="00584B96" w:rsidRDefault="00584B96" w:rsidP="006F6129">
      <w:pPr>
        <w:keepNext/>
        <w:numPr>
          <w:ilvl w:val="0"/>
          <w:numId w:val="86"/>
        </w:numPr>
        <w:spacing w:after="0" w:line="360" w:lineRule="auto"/>
        <w:ind w:left="425" w:hanging="425"/>
        <w:jc w:val="both"/>
        <w:outlineLvl w:val="5"/>
        <w:rPr>
          <w:rFonts w:ascii="Arial" w:eastAsia="Times New Roman" w:hAnsi="Arial" w:cs="Times New Roman"/>
          <w:lang w:eastAsia="pl-PL"/>
        </w:rPr>
      </w:pPr>
      <w:r w:rsidRPr="00A9253D">
        <w:rPr>
          <w:rFonts w:ascii="Arial" w:eastAsia="Times New Roman" w:hAnsi="Arial" w:cs="Times New Roman"/>
          <w:lang w:eastAsia="pl-PL"/>
        </w:rPr>
        <w:t>koncepcja realizacji projektu</w:t>
      </w:r>
      <w:r>
        <w:rPr>
          <w:rFonts w:ascii="Arial" w:eastAsia="Times New Roman" w:hAnsi="Arial" w:cs="Times New Roman"/>
          <w:lang w:eastAsia="pl-PL"/>
        </w:rPr>
        <w:t>,</w:t>
      </w:r>
    </w:p>
    <w:p w:rsidR="00584B96" w:rsidRDefault="00584B96" w:rsidP="006F6129">
      <w:pPr>
        <w:keepNext/>
        <w:numPr>
          <w:ilvl w:val="0"/>
          <w:numId w:val="86"/>
        </w:numPr>
        <w:spacing w:after="0" w:line="360" w:lineRule="auto"/>
        <w:ind w:left="425" w:hanging="425"/>
        <w:jc w:val="both"/>
        <w:outlineLvl w:val="5"/>
        <w:rPr>
          <w:rFonts w:ascii="Arial" w:eastAsia="Times New Roman" w:hAnsi="Arial" w:cs="Times New Roman"/>
          <w:lang w:eastAsia="pl-PL"/>
        </w:rPr>
      </w:pPr>
      <w:r w:rsidRPr="00871C4E">
        <w:rPr>
          <w:rFonts w:ascii="Arial" w:eastAsia="Times New Roman" w:hAnsi="Arial" w:cs="Times New Roman"/>
          <w:lang w:eastAsia="pl-PL"/>
        </w:rPr>
        <w:t>lokalne diagnozy zasobów i potrzeb w zakresie kompetencji cyfrowych</w:t>
      </w:r>
      <w:r>
        <w:rPr>
          <w:rFonts w:ascii="Arial" w:eastAsia="Times New Roman" w:hAnsi="Arial" w:cs="Times New Roman"/>
          <w:lang w:eastAsia="pl-PL"/>
        </w:rPr>
        <w:t>,</w:t>
      </w:r>
    </w:p>
    <w:p w:rsidR="00584B96" w:rsidRPr="00871C4E" w:rsidRDefault="00584B96" w:rsidP="006F6129">
      <w:pPr>
        <w:keepNext/>
        <w:numPr>
          <w:ilvl w:val="0"/>
          <w:numId w:val="86"/>
        </w:numPr>
        <w:spacing w:after="0" w:line="360" w:lineRule="auto"/>
        <w:ind w:left="425" w:hanging="425"/>
        <w:jc w:val="both"/>
        <w:outlineLvl w:val="5"/>
        <w:rPr>
          <w:rFonts w:ascii="Arial" w:eastAsia="Times New Roman" w:hAnsi="Arial" w:cs="Times New Roman"/>
          <w:lang w:eastAsia="pl-PL"/>
        </w:rPr>
      </w:pPr>
      <w:r>
        <w:rPr>
          <w:rFonts w:ascii="Arial" w:eastAsia="Times New Roman" w:hAnsi="Arial" w:cs="Times New Roman"/>
          <w:lang w:eastAsia="pl-PL"/>
        </w:rPr>
        <w:t xml:space="preserve">badanie / analiza / ewaluacja </w:t>
      </w:r>
      <w:r w:rsidR="005B7A45">
        <w:rPr>
          <w:rFonts w:ascii="Arial" w:eastAsia="Times New Roman" w:hAnsi="Arial" w:cs="Times New Roman"/>
          <w:lang w:eastAsia="pl-PL"/>
        </w:rPr>
        <w:t xml:space="preserve">dotyczące </w:t>
      </w:r>
      <w:r>
        <w:rPr>
          <w:rFonts w:ascii="Arial" w:eastAsia="Times New Roman" w:hAnsi="Arial" w:cs="Times New Roman"/>
          <w:lang w:eastAsia="pl-PL"/>
        </w:rPr>
        <w:t xml:space="preserve">„dobrej praktyki”, która będzie podlegać skalowaniu. </w:t>
      </w:r>
    </w:p>
    <w:p w:rsidR="00584B96" w:rsidRPr="007E469E" w:rsidRDefault="00584B96" w:rsidP="00584B96">
      <w:pPr>
        <w:keepNext/>
        <w:tabs>
          <w:tab w:val="num" w:pos="432"/>
        </w:tabs>
        <w:spacing w:before="120" w:after="120" w:line="360" w:lineRule="auto"/>
        <w:ind w:left="432" w:hanging="432"/>
        <w:jc w:val="center"/>
        <w:outlineLvl w:val="0"/>
      </w:pPr>
    </w:p>
    <w:p w:rsidR="00584B96" w:rsidRPr="00992E3F" w:rsidRDefault="00584B96" w:rsidP="00415F35">
      <w:pPr>
        <w:keepNext/>
        <w:keepLines/>
        <w:numPr>
          <w:ilvl w:val="2"/>
          <w:numId w:val="44"/>
        </w:numPr>
        <w:spacing w:before="240" w:after="60" w:line="360" w:lineRule="auto"/>
        <w:jc w:val="center"/>
        <w:outlineLvl w:val="2"/>
        <w:rPr>
          <w:rFonts w:ascii="Arial" w:eastAsiaTheme="majorEastAsia" w:hAnsi="Arial" w:cs="Arial"/>
          <w:bCs/>
          <w:i/>
          <w:sz w:val="24"/>
          <w:szCs w:val="24"/>
        </w:rPr>
      </w:pPr>
      <w:bookmarkStart w:id="190" w:name="_Toc52354418"/>
      <w:r w:rsidRPr="00992E3F">
        <w:rPr>
          <w:rFonts w:ascii="Arial" w:eastAsiaTheme="majorEastAsia" w:hAnsi="Arial" w:cs="Arial"/>
          <w:bCs/>
          <w:i/>
          <w:sz w:val="24"/>
          <w:szCs w:val="24"/>
        </w:rPr>
        <w:t>Pozostałe wydatki kwalifikowalne</w:t>
      </w:r>
      <w:bookmarkEnd w:id="190"/>
    </w:p>
    <w:p w:rsidR="00584B96" w:rsidRDefault="00584B96">
      <w:pPr>
        <w:spacing w:after="0" w:line="360" w:lineRule="auto"/>
        <w:jc w:val="both"/>
        <w:rPr>
          <w:rFonts w:ascii="Arial" w:eastAsia="Calibri" w:hAnsi="Arial" w:cs="Arial"/>
          <w:highlight w:val="yellow"/>
        </w:rPr>
      </w:pPr>
      <w:r w:rsidRPr="00871C4E">
        <w:rPr>
          <w:rFonts w:ascii="Arial" w:eastAsia="Calibri" w:hAnsi="Arial" w:cs="Arial"/>
        </w:rPr>
        <w:t>Do wydatków kwalifikowalnych zalicza się wydatki poniesione na:</w:t>
      </w:r>
    </w:p>
    <w:p w:rsidR="00871C4E" w:rsidRPr="00C45F28" w:rsidRDefault="00584B96" w:rsidP="006F6129">
      <w:pPr>
        <w:pStyle w:val="Akapitzlist"/>
        <w:numPr>
          <w:ilvl w:val="0"/>
          <w:numId w:val="91"/>
        </w:numPr>
        <w:spacing w:line="360" w:lineRule="auto"/>
        <w:ind w:left="425" w:hanging="425"/>
        <w:contextualSpacing w:val="0"/>
        <w:jc w:val="both"/>
        <w:rPr>
          <w:rFonts w:ascii="Arial" w:eastAsia="Times New Roman" w:hAnsi="Arial" w:cs="Arial"/>
          <w:lang w:eastAsia="pl-PL"/>
        </w:rPr>
      </w:pPr>
      <w:r w:rsidRPr="00A97405">
        <w:rPr>
          <w:rFonts w:ascii="Arial" w:eastAsia="Times New Roman" w:hAnsi="Arial" w:cs="Arial"/>
          <w:lang w:eastAsia="pl-PL"/>
        </w:rPr>
        <w:t xml:space="preserve">działania </w:t>
      </w:r>
      <w:r w:rsidR="00FC2AF5" w:rsidRPr="0009629B">
        <w:rPr>
          <w:rFonts w:ascii="Arial" w:eastAsia="Times New Roman" w:hAnsi="Arial" w:cs="Arial"/>
          <w:lang w:eastAsia="pl-PL"/>
        </w:rPr>
        <w:t>rozwijające kompetencje cyfrowe</w:t>
      </w:r>
      <w:r w:rsidR="00FC2AF5" w:rsidRPr="00415F35">
        <w:rPr>
          <w:rFonts w:ascii="Arial" w:eastAsia="Times New Roman" w:hAnsi="Arial" w:cs="Arial"/>
          <w:lang w:eastAsia="pl-PL"/>
        </w:rPr>
        <w:t xml:space="preserve"> </w:t>
      </w:r>
      <w:r w:rsidRPr="00A97405">
        <w:rPr>
          <w:rFonts w:ascii="Arial" w:eastAsia="Times New Roman" w:hAnsi="Arial" w:cs="Arial"/>
          <w:lang w:eastAsia="pl-PL"/>
        </w:rPr>
        <w:t>dla odbiorców ostatecznych</w:t>
      </w:r>
      <w:r w:rsidRPr="00A97405">
        <w:rPr>
          <w:rFonts w:ascii="Arial" w:hAnsi="Arial" w:cs="Arial"/>
          <w:vertAlign w:val="superscript"/>
          <w:lang w:eastAsia="pl-PL"/>
        </w:rPr>
        <w:footnoteReference w:id="6"/>
      </w:r>
      <w:r w:rsidRPr="00A97405">
        <w:rPr>
          <w:rFonts w:ascii="Arial" w:eastAsia="Times New Roman" w:hAnsi="Arial" w:cs="Arial"/>
          <w:lang w:eastAsia="pl-PL"/>
        </w:rPr>
        <w:t xml:space="preserve">, w tym przede wszystkim z zakresu technologii informacyjno-komunikacyjnych i innych </w:t>
      </w:r>
      <w:r w:rsidR="002161C0" w:rsidRPr="00C45F28">
        <w:rPr>
          <w:rFonts w:ascii="Arial" w:eastAsia="Times New Roman" w:hAnsi="Arial" w:cs="Arial"/>
          <w:lang w:eastAsia="pl-PL"/>
        </w:rPr>
        <w:t xml:space="preserve">umiejętności niezbędnych dla korzystania z </w:t>
      </w:r>
      <w:proofErr w:type="spellStart"/>
      <w:r w:rsidR="002161C0" w:rsidRPr="00C45F28">
        <w:rPr>
          <w:rFonts w:ascii="Arial" w:eastAsia="Times New Roman" w:hAnsi="Arial" w:cs="Arial"/>
          <w:lang w:eastAsia="pl-PL"/>
        </w:rPr>
        <w:t>internetu</w:t>
      </w:r>
      <w:proofErr w:type="spellEnd"/>
      <w:r w:rsidR="002161C0" w:rsidRPr="00C45F28">
        <w:rPr>
          <w:rFonts w:ascii="Arial" w:eastAsia="Times New Roman" w:hAnsi="Arial" w:cs="Arial"/>
          <w:lang w:eastAsia="pl-PL"/>
        </w:rPr>
        <w:t xml:space="preserve"> oraz elektronicznych usług publicznych oraz komercyjnych, w tym w szczególności wydatki związane z:</w:t>
      </w:r>
    </w:p>
    <w:p w:rsidR="00E72962" w:rsidRDefault="00E72962" w:rsidP="006F6129">
      <w:pPr>
        <w:pStyle w:val="Akapit"/>
        <w:numPr>
          <w:ilvl w:val="0"/>
          <w:numId w:val="87"/>
        </w:numPr>
        <w:ind w:left="714" w:hanging="357"/>
        <w:outlineLvl w:val="5"/>
        <w:rPr>
          <w:bCs w:val="0"/>
          <w:szCs w:val="22"/>
        </w:rPr>
      </w:pPr>
      <w:r w:rsidRPr="00920ACF">
        <w:rPr>
          <w:bCs w:val="0"/>
          <w:szCs w:val="22"/>
        </w:rPr>
        <w:lastRenderedPageBreak/>
        <w:t xml:space="preserve">wynagrodzeniem </w:t>
      </w:r>
      <w:r w:rsidR="0069744B">
        <w:rPr>
          <w:bCs w:val="0"/>
          <w:szCs w:val="22"/>
        </w:rPr>
        <w:t>osób</w:t>
      </w:r>
      <w:r w:rsidRPr="00920ACF">
        <w:rPr>
          <w:bCs w:val="0"/>
          <w:szCs w:val="22"/>
        </w:rPr>
        <w:t xml:space="preserve"> prowadzących działania szkoleniowe (stawki wynagrodzeń nie mogą być wyższe od powszechnie stosowanych w Polsce</w:t>
      </w:r>
      <w:r w:rsidR="005D72A8">
        <w:rPr>
          <w:bCs w:val="0"/>
          <w:szCs w:val="22"/>
        </w:rPr>
        <w:t xml:space="preserve"> dla danego rodzaju czynności),</w:t>
      </w:r>
    </w:p>
    <w:p w:rsidR="00E72962" w:rsidRDefault="00E72962" w:rsidP="006F6129">
      <w:pPr>
        <w:pStyle w:val="Akapit"/>
        <w:numPr>
          <w:ilvl w:val="0"/>
          <w:numId w:val="87"/>
        </w:numPr>
        <w:ind w:left="714" w:hanging="357"/>
        <w:outlineLvl w:val="5"/>
        <w:rPr>
          <w:bCs w:val="0"/>
          <w:szCs w:val="22"/>
        </w:rPr>
      </w:pPr>
      <w:r w:rsidRPr="00920ACF">
        <w:rPr>
          <w:bCs w:val="0"/>
          <w:szCs w:val="22"/>
        </w:rPr>
        <w:t>wynajmem sali i sprzętu audiowizualnego</w:t>
      </w:r>
      <w:r w:rsidR="005D72A8">
        <w:rPr>
          <w:bCs w:val="0"/>
          <w:szCs w:val="22"/>
        </w:rPr>
        <w:t>,</w:t>
      </w:r>
    </w:p>
    <w:p w:rsidR="00E72962" w:rsidRDefault="00E72962" w:rsidP="006F6129">
      <w:pPr>
        <w:pStyle w:val="Akapit"/>
        <w:numPr>
          <w:ilvl w:val="0"/>
          <w:numId w:val="87"/>
        </w:numPr>
        <w:ind w:left="714" w:hanging="357"/>
        <w:outlineLvl w:val="5"/>
        <w:rPr>
          <w:bCs w:val="0"/>
          <w:szCs w:val="22"/>
        </w:rPr>
      </w:pPr>
      <w:r w:rsidRPr="00920ACF">
        <w:rPr>
          <w:bCs w:val="0"/>
          <w:szCs w:val="22"/>
        </w:rPr>
        <w:t>cateringiem</w:t>
      </w:r>
      <w:r>
        <w:rPr>
          <w:bCs w:val="0"/>
          <w:szCs w:val="22"/>
        </w:rPr>
        <w:t>,</w:t>
      </w:r>
    </w:p>
    <w:p w:rsidR="00E72962" w:rsidRPr="00A97405" w:rsidRDefault="00E72962" w:rsidP="006F6129">
      <w:pPr>
        <w:pStyle w:val="Akapit"/>
        <w:numPr>
          <w:ilvl w:val="0"/>
          <w:numId w:val="87"/>
        </w:numPr>
        <w:ind w:left="714" w:hanging="357"/>
        <w:outlineLvl w:val="5"/>
        <w:rPr>
          <w:bCs w:val="0"/>
          <w:szCs w:val="22"/>
        </w:rPr>
      </w:pPr>
      <w:r w:rsidRPr="00A97405">
        <w:rPr>
          <w:bCs w:val="0"/>
          <w:szCs w:val="22"/>
        </w:rPr>
        <w:t>dojazdami i noclegami (maksymalnie 300 za dobę za osobę) uczestników i trenera,</w:t>
      </w:r>
    </w:p>
    <w:p w:rsidR="00E72962" w:rsidRDefault="00E72962" w:rsidP="006F6129">
      <w:pPr>
        <w:pStyle w:val="Akapit"/>
        <w:numPr>
          <w:ilvl w:val="0"/>
          <w:numId w:val="87"/>
        </w:numPr>
        <w:ind w:left="714" w:hanging="357"/>
        <w:outlineLvl w:val="5"/>
        <w:rPr>
          <w:bCs w:val="0"/>
          <w:szCs w:val="22"/>
        </w:rPr>
      </w:pPr>
      <w:r w:rsidRPr="00415F35">
        <w:rPr>
          <w:bCs w:val="0"/>
          <w:szCs w:val="22"/>
        </w:rPr>
        <w:t xml:space="preserve">zakupem lub wytworzeniem oraz dostarczeniem materiałów dydaktycznych, w </w:t>
      </w:r>
      <w:r w:rsidRPr="00AF124E">
        <w:rPr>
          <w:bCs w:val="0"/>
          <w:szCs w:val="22"/>
        </w:rPr>
        <w:t>tym podręczników</w:t>
      </w:r>
      <w:r w:rsidR="005D72A8">
        <w:rPr>
          <w:bCs w:val="0"/>
          <w:szCs w:val="22"/>
        </w:rPr>
        <w:t>;</w:t>
      </w:r>
    </w:p>
    <w:p w:rsidR="00D607ED" w:rsidRPr="005D72A8" w:rsidRDefault="00E72962" w:rsidP="00396EAB">
      <w:pPr>
        <w:pStyle w:val="Akapitzlist"/>
        <w:numPr>
          <w:ilvl w:val="0"/>
          <w:numId w:val="91"/>
        </w:numPr>
        <w:spacing w:line="360" w:lineRule="auto"/>
        <w:contextualSpacing w:val="0"/>
        <w:jc w:val="both"/>
        <w:rPr>
          <w:rFonts w:ascii="Arial" w:eastAsia="Times New Roman" w:hAnsi="Arial" w:cs="Arial"/>
          <w:lang w:eastAsia="pl-PL"/>
        </w:rPr>
      </w:pPr>
      <w:r w:rsidRPr="00396EAB">
        <w:rPr>
          <w:rFonts w:ascii="Arial" w:eastAsia="Times New Roman" w:hAnsi="Arial" w:cs="Arial"/>
          <w:lang w:eastAsia="pl-PL"/>
        </w:rPr>
        <w:t>działania szkoleniowe dla trenerów kompetencji cyfrowych</w:t>
      </w:r>
      <w:r w:rsidRPr="005D72A8">
        <w:rPr>
          <w:rFonts w:ascii="Arial" w:eastAsia="Times New Roman" w:hAnsi="Arial" w:cs="Arial"/>
          <w:lang w:eastAsia="pl-PL"/>
        </w:rPr>
        <w:t xml:space="preserve"> prowadzących działania, o których mowa w pkt 1, związane z pogłębieniem wiedzy z zakresu technologii informacyjnych i komunikacyjnych oraz umiejętnościami interpersonalnymi, w tym</w:t>
      </w:r>
      <w:r w:rsidR="002161C0" w:rsidRPr="005D72A8">
        <w:rPr>
          <w:rFonts w:ascii="Arial" w:eastAsia="Times New Roman" w:hAnsi="Arial" w:cs="Arial"/>
          <w:lang w:eastAsia="pl-PL"/>
        </w:rPr>
        <w:t xml:space="preserve"> </w:t>
      </w:r>
      <w:r w:rsidRPr="005D72A8">
        <w:rPr>
          <w:rFonts w:ascii="Arial" w:eastAsia="Times New Roman" w:hAnsi="Arial" w:cs="Arial"/>
          <w:lang w:eastAsia="pl-PL"/>
        </w:rPr>
        <w:t xml:space="preserve">związanymi z pracą z osobami niepełnosprawnymi, w wysokości nieprzekraczającej </w:t>
      </w:r>
      <w:r w:rsidRPr="00396EAB">
        <w:rPr>
          <w:rFonts w:ascii="Arial" w:eastAsia="Times New Roman" w:hAnsi="Arial" w:cs="Arial"/>
          <w:lang w:eastAsia="pl-PL"/>
        </w:rPr>
        <w:t xml:space="preserve">10% </w:t>
      </w:r>
      <w:r w:rsidR="00396EAB">
        <w:rPr>
          <w:rFonts w:ascii="Arial" w:eastAsia="Times New Roman" w:hAnsi="Arial" w:cs="Arial"/>
          <w:lang w:eastAsia="pl-PL"/>
        </w:rPr>
        <w:t xml:space="preserve">planowanych </w:t>
      </w:r>
      <w:r w:rsidRPr="00396EAB">
        <w:rPr>
          <w:rFonts w:ascii="Arial" w:eastAsia="Times New Roman" w:hAnsi="Arial" w:cs="Arial"/>
          <w:lang w:eastAsia="pl-PL"/>
        </w:rPr>
        <w:t>wydatków kwalifikowalnych projektu</w:t>
      </w:r>
      <w:r w:rsidRPr="005D72A8">
        <w:rPr>
          <w:rFonts w:ascii="Arial" w:eastAsia="Times New Roman" w:hAnsi="Arial" w:cs="Arial"/>
          <w:lang w:eastAsia="pl-PL"/>
        </w:rPr>
        <w:t xml:space="preserve">, </w:t>
      </w:r>
      <w:r w:rsidR="00396EAB" w:rsidRPr="00396EAB">
        <w:rPr>
          <w:rFonts w:ascii="Arial" w:eastAsia="Times New Roman" w:hAnsi="Arial" w:cs="Arial"/>
          <w:lang w:eastAsia="pl-PL"/>
        </w:rPr>
        <w:t xml:space="preserve">o których mowa w punkcie 2 podrozdziału 6.2 </w:t>
      </w:r>
      <w:r w:rsidR="00396EAB" w:rsidRPr="00396EAB">
        <w:rPr>
          <w:rFonts w:ascii="Arial" w:eastAsia="Times New Roman" w:hAnsi="Arial" w:cs="Arial"/>
          <w:i/>
          <w:lang w:eastAsia="pl-PL"/>
        </w:rPr>
        <w:t>Wytycznych</w:t>
      </w:r>
      <w:r w:rsidR="00396EAB">
        <w:rPr>
          <w:rFonts w:ascii="Arial" w:eastAsia="Times New Roman" w:hAnsi="Arial" w:cs="Arial"/>
          <w:lang w:eastAsia="pl-PL"/>
        </w:rPr>
        <w:t>,</w:t>
      </w:r>
      <w:r w:rsidR="00396EAB" w:rsidRPr="00396EAB">
        <w:rPr>
          <w:rFonts w:ascii="Arial" w:eastAsia="Times New Roman" w:hAnsi="Arial" w:cs="Arial"/>
          <w:lang w:eastAsia="pl-PL"/>
        </w:rPr>
        <w:t xml:space="preserve"> </w:t>
      </w:r>
      <w:r w:rsidRPr="005D72A8">
        <w:rPr>
          <w:rFonts w:ascii="Arial" w:eastAsia="Times New Roman" w:hAnsi="Arial" w:cs="Arial"/>
          <w:lang w:eastAsia="pl-PL"/>
        </w:rPr>
        <w:t>w tym w szczególności wydatki związane z</w:t>
      </w:r>
      <w:r w:rsidR="00FC2AF5" w:rsidRPr="005D72A8">
        <w:rPr>
          <w:rFonts w:ascii="Arial" w:eastAsia="Times New Roman" w:hAnsi="Arial" w:cs="Arial"/>
          <w:lang w:eastAsia="pl-PL"/>
        </w:rPr>
        <w:t>:</w:t>
      </w:r>
    </w:p>
    <w:p w:rsidR="00D607ED" w:rsidRDefault="00D607ED" w:rsidP="006F6129">
      <w:pPr>
        <w:pStyle w:val="Akapit"/>
        <w:numPr>
          <w:ilvl w:val="0"/>
          <w:numId w:val="88"/>
        </w:numPr>
        <w:ind w:left="714" w:hanging="357"/>
        <w:outlineLvl w:val="5"/>
        <w:rPr>
          <w:bCs w:val="0"/>
          <w:szCs w:val="22"/>
        </w:rPr>
      </w:pPr>
      <w:r w:rsidRPr="00207AEB">
        <w:rPr>
          <w:bCs w:val="0"/>
          <w:szCs w:val="22"/>
        </w:rPr>
        <w:t xml:space="preserve">wynagrodzeniem trenerów prowadzących szkolenie (stawki wynagrodzeń nie mogą być wyższe od powszechnie stosowanych w Polsce dla danego rodzaju czynności), </w:t>
      </w:r>
    </w:p>
    <w:p w:rsidR="00D607ED" w:rsidRPr="00C45F28" w:rsidRDefault="00D607ED" w:rsidP="006F6129">
      <w:pPr>
        <w:pStyle w:val="Akapit"/>
        <w:numPr>
          <w:ilvl w:val="0"/>
          <w:numId w:val="88"/>
        </w:numPr>
        <w:ind w:left="714" w:hanging="357"/>
        <w:outlineLvl w:val="5"/>
        <w:rPr>
          <w:bCs w:val="0"/>
          <w:szCs w:val="22"/>
        </w:rPr>
      </w:pPr>
      <w:r w:rsidRPr="00C45F28">
        <w:rPr>
          <w:bCs w:val="0"/>
          <w:szCs w:val="22"/>
        </w:rPr>
        <w:t xml:space="preserve">wynajmem sali i sprzętu audiowizualnego, </w:t>
      </w:r>
    </w:p>
    <w:p w:rsidR="00D607ED" w:rsidRPr="00C45F28" w:rsidRDefault="00D607ED" w:rsidP="006F6129">
      <w:pPr>
        <w:pStyle w:val="Akapit"/>
        <w:numPr>
          <w:ilvl w:val="0"/>
          <w:numId w:val="88"/>
        </w:numPr>
        <w:ind w:left="714" w:hanging="357"/>
        <w:outlineLvl w:val="5"/>
        <w:rPr>
          <w:bCs w:val="0"/>
          <w:szCs w:val="22"/>
        </w:rPr>
      </w:pPr>
      <w:r w:rsidRPr="00C45F28">
        <w:rPr>
          <w:bCs w:val="0"/>
          <w:szCs w:val="22"/>
        </w:rPr>
        <w:t xml:space="preserve">cateringiem, </w:t>
      </w:r>
    </w:p>
    <w:p w:rsidR="00D607ED" w:rsidRPr="00C45F28" w:rsidRDefault="00D607ED" w:rsidP="006F6129">
      <w:pPr>
        <w:pStyle w:val="Akapit"/>
        <w:numPr>
          <w:ilvl w:val="0"/>
          <w:numId w:val="88"/>
        </w:numPr>
        <w:ind w:left="714" w:hanging="357"/>
        <w:outlineLvl w:val="5"/>
        <w:rPr>
          <w:bCs w:val="0"/>
          <w:szCs w:val="22"/>
        </w:rPr>
      </w:pPr>
      <w:r w:rsidRPr="00C45F28">
        <w:rPr>
          <w:bCs w:val="0"/>
          <w:szCs w:val="22"/>
        </w:rPr>
        <w:t xml:space="preserve">dojazdami i noclegami (maksymalnie do 300 zł za miejsce noclegowe za osobę) uczestników, </w:t>
      </w:r>
    </w:p>
    <w:p w:rsidR="009D5DAF" w:rsidRDefault="00D607ED" w:rsidP="006F6129">
      <w:pPr>
        <w:pStyle w:val="Akapit"/>
        <w:numPr>
          <w:ilvl w:val="0"/>
          <w:numId w:val="88"/>
        </w:numPr>
        <w:ind w:left="714" w:hanging="357"/>
        <w:outlineLvl w:val="5"/>
        <w:rPr>
          <w:bCs w:val="0"/>
          <w:szCs w:val="22"/>
        </w:rPr>
      </w:pPr>
      <w:r w:rsidRPr="00D607ED">
        <w:rPr>
          <w:bCs w:val="0"/>
          <w:szCs w:val="22"/>
        </w:rPr>
        <w:t>zakupem lub wytworzeniem oraz dostarczeniem materiałów dydaktycznyc</w:t>
      </w:r>
      <w:r w:rsidR="00232DAE">
        <w:rPr>
          <w:bCs w:val="0"/>
          <w:szCs w:val="22"/>
        </w:rPr>
        <w:t>h</w:t>
      </w:r>
    </w:p>
    <w:p w:rsidR="00D607ED" w:rsidRPr="00207AEB" w:rsidRDefault="009D5DAF" w:rsidP="00C45F28">
      <w:pPr>
        <w:pStyle w:val="Akapit"/>
        <w:spacing w:before="120"/>
        <w:ind w:left="360"/>
        <w:outlineLvl w:val="5"/>
        <w:rPr>
          <w:bCs w:val="0"/>
          <w:szCs w:val="22"/>
        </w:rPr>
      </w:pPr>
      <w:r w:rsidRPr="00786A79">
        <w:rPr>
          <w:rFonts w:cs="Arial"/>
        </w:rPr>
        <w:t>Do niekwalifikowalnych wydatków zalicza się wydatki</w:t>
      </w:r>
      <w:r w:rsidR="008E325F">
        <w:rPr>
          <w:rFonts w:cs="Arial"/>
        </w:rPr>
        <w:t xml:space="preserve"> w szczególności</w:t>
      </w:r>
      <w:r w:rsidRPr="00786A79">
        <w:rPr>
          <w:rFonts w:cs="Arial"/>
        </w:rPr>
        <w:t xml:space="preserve"> poniesione na: nagrody finansowe lub rzeczowe dla uczestników</w:t>
      </w:r>
      <w:r w:rsidR="006360BB">
        <w:rPr>
          <w:rFonts w:cs="Arial"/>
        </w:rPr>
        <w:t>,</w:t>
      </w:r>
      <w:r w:rsidRPr="00786A79">
        <w:rPr>
          <w:rFonts w:cs="Arial"/>
        </w:rPr>
        <w:t xml:space="preserve"> koszty egzaminów i innych form certyfikacji wiedzy i umiejętności uczestników spotkań/szkoleń</w:t>
      </w:r>
      <w:r w:rsidR="006360BB">
        <w:rPr>
          <w:rFonts w:cs="Arial"/>
        </w:rPr>
        <w:t xml:space="preserve">, koszty </w:t>
      </w:r>
      <w:r w:rsidR="006360BB" w:rsidRPr="005B4A9F">
        <w:rPr>
          <w:rFonts w:eastAsia="Calibri" w:cs="Arial"/>
        </w:rPr>
        <w:t>budow</w:t>
      </w:r>
      <w:r w:rsidR="006360BB">
        <w:rPr>
          <w:rFonts w:eastAsia="Calibri" w:cs="Arial"/>
        </w:rPr>
        <w:t>y</w:t>
      </w:r>
      <w:r w:rsidR="006360BB" w:rsidRPr="005B4A9F">
        <w:rPr>
          <w:rFonts w:eastAsia="Calibri" w:cs="Arial"/>
        </w:rPr>
        <w:t xml:space="preserve"> infrastruktury sprz</w:t>
      </w:r>
      <w:r w:rsidR="006360BB" w:rsidRPr="005B4A9F">
        <w:rPr>
          <w:rFonts w:eastAsia="Calibri" w:cs="Arial" w:hint="eastAsia"/>
        </w:rPr>
        <w:t>ę</w:t>
      </w:r>
      <w:r w:rsidR="006360BB" w:rsidRPr="005B4A9F">
        <w:rPr>
          <w:rFonts w:eastAsia="Calibri" w:cs="Arial"/>
        </w:rPr>
        <w:t xml:space="preserve">towej </w:t>
      </w:r>
      <w:r w:rsidR="006360BB">
        <w:rPr>
          <w:rFonts w:eastAsia="Calibri" w:cs="Arial"/>
        </w:rPr>
        <w:t>i</w:t>
      </w:r>
      <w:r w:rsidR="006360BB" w:rsidRPr="005B4A9F">
        <w:rPr>
          <w:rFonts w:eastAsia="Calibri" w:cs="Arial"/>
        </w:rPr>
        <w:t xml:space="preserve"> dost</w:t>
      </w:r>
      <w:r w:rsidR="006360BB" w:rsidRPr="005B4A9F">
        <w:rPr>
          <w:rFonts w:eastAsia="Calibri" w:cs="Arial" w:hint="eastAsia"/>
        </w:rPr>
        <w:t>ę</w:t>
      </w:r>
      <w:r w:rsidR="006360BB" w:rsidRPr="005B4A9F">
        <w:rPr>
          <w:rFonts w:eastAsia="Calibri" w:cs="Arial"/>
        </w:rPr>
        <w:t xml:space="preserve">powej </w:t>
      </w:r>
      <w:r w:rsidR="006360BB">
        <w:rPr>
          <w:rFonts w:eastAsia="Calibri" w:cs="Arial"/>
        </w:rPr>
        <w:t xml:space="preserve">np. </w:t>
      </w:r>
      <w:r w:rsidR="006360BB" w:rsidRPr="005B4A9F">
        <w:rPr>
          <w:rFonts w:eastAsia="Calibri" w:cs="Arial"/>
        </w:rPr>
        <w:t>dla dedykowanego serwisu internetowego projektu</w:t>
      </w:r>
      <w:r w:rsidR="006360BB">
        <w:rPr>
          <w:rFonts w:eastAsia="Calibri" w:cs="Arial"/>
        </w:rPr>
        <w:t>.</w:t>
      </w:r>
      <w:r w:rsidR="006360BB" w:rsidRPr="00D607ED" w:rsidDel="00232DAE">
        <w:rPr>
          <w:bCs w:val="0"/>
          <w:szCs w:val="22"/>
        </w:rPr>
        <w:t xml:space="preserve"> </w:t>
      </w:r>
    </w:p>
    <w:p w:rsidR="00D607ED" w:rsidRPr="005D72A8" w:rsidRDefault="00D607ED" w:rsidP="005D72A8">
      <w:pPr>
        <w:pStyle w:val="Akapitzlist"/>
        <w:numPr>
          <w:ilvl w:val="0"/>
          <w:numId w:val="91"/>
        </w:numPr>
        <w:spacing w:line="360" w:lineRule="auto"/>
        <w:ind w:left="425" w:hanging="425"/>
        <w:contextualSpacing w:val="0"/>
        <w:jc w:val="both"/>
        <w:rPr>
          <w:rFonts w:ascii="Arial" w:eastAsia="Times New Roman" w:hAnsi="Arial" w:cs="Arial"/>
          <w:lang w:eastAsia="pl-PL"/>
        </w:rPr>
      </w:pPr>
      <w:r w:rsidRPr="005D72A8">
        <w:rPr>
          <w:rFonts w:ascii="Arial" w:eastAsia="Times New Roman" w:hAnsi="Arial" w:cs="Arial"/>
          <w:lang w:eastAsia="pl-PL"/>
        </w:rPr>
        <w:t>zakup, najem, amortyzacja lub leasing wartości niematerialnych i prawnych, w tym np. oprogramowania komputerowego na zasadach określonych w podrozdziale 6.12 Wytycznych horyzontalnych;</w:t>
      </w:r>
    </w:p>
    <w:p w:rsidR="00D607ED" w:rsidRPr="005D72A8" w:rsidRDefault="00D607ED" w:rsidP="005D72A8">
      <w:pPr>
        <w:pStyle w:val="Akapitzlist"/>
        <w:numPr>
          <w:ilvl w:val="0"/>
          <w:numId w:val="91"/>
        </w:numPr>
        <w:spacing w:line="360" w:lineRule="auto"/>
        <w:ind w:left="425" w:hanging="425"/>
        <w:contextualSpacing w:val="0"/>
        <w:jc w:val="both"/>
        <w:rPr>
          <w:rFonts w:ascii="Arial" w:eastAsia="Times New Roman" w:hAnsi="Arial" w:cs="Arial"/>
          <w:lang w:eastAsia="pl-PL"/>
        </w:rPr>
      </w:pPr>
      <w:r w:rsidRPr="005D72A8">
        <w:rPr>
          <w:rFonts w:ascii="Arial" w:eastAsia="Times New Roman" w:hAnsi="Arial" w:cs="Arial"/>
          <w:lang w:eastAsia="pl-PL"/>
        </w:rPr>
        <w:t>stworzenie i utrzymanie domen (platform) i portali oraz usługi hostingu w okresie trwania projektu;</w:t>
      </w:r>
    </w:p>
    <w:p w:rsidR="00D607ED" w:rsidRPr="005D72A8" w:rsidRDefault="00D607ED" w:rsidP="005D72A8">
      <w:pPr>
        <w:pStyle w:val="Akapitzlist"/>
        <w:numPr>
          <w:ilvl w:val="0"/>
          <w:numId w:val="91"/>
        </w:numPr>
        <w:spacing w:line="360" w:lineRule="auto"/>
        <w:ind w:left="425" w:hanging="425"/>
        <w:contextualSpacing w:val="0"/>
        <w:jc w:val="both"/>
        <w:rPr>
          <w:rFonts w:ascii="Arial" w:eastAsia="Times New Roman" w:hAnsi="Arial" w:cs="Arial"/>
          <w:lang w:eastAsia="pl-PL"/>
        </w:rPr>
      </w:pPr>
      <w:r w:rsidRPr="005D72A8">
        <w:rPr>
          <w:rFonts w:ascii="Arial" w:eastAsia="Times New Roman" w:hAnsi="Arial" w:cs="Arial"/>
          <w:lang w:eastAsia="pl-PL"/>
        </w:rPr>
        <w:t>ekspertyzy, analizy, opracowania związane z celami projektu, w tym scenariusze zajęć;</w:t>
      </w:r>
    </w:p>
    <w:p w:rsidR="00D607ED" w:rsidRPr="005D72A8" w:rsidRDefault="005C6309" w:rsidP="00396EAB">
      <w:pPr>
        <w:pStyle w:val="Akapitzlist"/>
        <w:numPr>
          <w:ilvl w:val="0"/>
          <w:numId w:val="91"/>
        </w:numPr>
        <w:spacing w:line="360" w:lineRule="auto"/>
        <w:contextualSpacing w:val="0"/>
        <w:jc w:val="both"/>
        <w:rPr>
          <w:rFonts w:ascii="Arial" w:eastAsia="Times New Roman" w:hAnsi="Arial" w:cs="Arial"/>
          <w:lang w:eastAsia="pl-PL"/>
        </w:rPr>
      </w:pPr>
      <w:r w:rsidRPr="005D72A8">
        <w:rPr>
          <w:rFonts w:ascii="Arial" w:eastAsia="Times New Roman" w:hAnsi="Arial" w:cs="Arial"/>
          <w:lang w:eastAsia="pl-PL"/>
        </w:rPr>
        <w:t xml:space="preserve">działania </w:t>
      </w:r>
      <w:r w:rsidRPr="00396EAB">
        <w:rPr>
          <w:rFonts w:ascii="Arial" w:eastAsia="Times New Roman" w:hAnsi="Arial" w:cs="Arial"/>
          <w:lang w:eastAsia="pl-PL"/>
        </w:rPr>
        <w:t>informacyjno-promocyjne</w:t>
      </w:r>
      <w:r w:rsidRPr="005D72A8">
        <w:rPr>
          <w:rFonts w:ascii="Arial" w:eastAsia="Times New Roman" w:hAnsi="Arial" w:cs="Arial"/>
          <w:lang w:eastAsia="pl-PL"/>
        </w:rPr>
        <w:t xml:space="preserve"> w wysokości nieprzekraczającej łącznie </w:t>
      </w:r>
      <w:r w:rsidR="00415F35" w:rsidRPr="005D72A8">
        <w:rPr>
          <w:rFonts w:ascii="Arial" w:eastAsia="Times New Roman" w:hAnsi="Arial" w:cs="Arial"/>
          <w:lang w:eastAsia="pl-PL"/>
        </w:rPr>
        <w:t>5</w:t>
      </w:r>
      <w:r w:rsidRPr="00396EAB">
        <w:rPr>
          <w:rFonts w:ascii="Arial" w:eastAsia="Times New Roman" w:hAnsi="Arial" w:cs="Arial"/>
          <w:lang w:eastAsia="pl-PL"/>
        </w:rPr>
        <w:t xml:space="preserve">% </w:t>
      </w:r>
      <w:r w:rsidR="00396EAB">
        <w:rPr>
          <w:rFonts w:ascii="Arial" w:eastAsia="Times New Roman" w:hAnsi="Arial" w:cs="Arial"/>
          <w:lang w:eastAsia="pl-PL"/>
        </w:rPr>
        <w:t xml:space="preserve">planowanych </w:t>
      </w:r>
      <w:r w:rsidRPr="00396EAB">
        <w:rPr>
          <w:rFonts w:ascii="Arial" w:eastAsia="Times New Roman" w:hAnsi="Arial" w:cs="Arial"/>
          <w:lang w:eastAsia="pl-PL"/>
        </w:rPr>
        <w:t>wydatków kwalifikowalnych projektu,</w:t>
      </w:r>
      <w:r w:rsidRPr="005D72A8">
        <w:rPr>
          <w:rFonts w:ascii="Arial" w:eastAsia="Times New Roman" w:hAnsi="Arial" w:cs="Arial"/>
          <w:lang w:eastAsia="pl-PL"/>
        </w:rPr>
        <w:t xml:space="preserve"> </w:t>
      </w:r>
      <w:r w:rsidR="00396EAB" w:rsidRPr="00396EAB">
        <w:rPr>
          <w:rFonts w:ascii="Arial" w:eastAsia="Times New Roman" w:hAnsi="Arial" w:cs="Arial"/>
          <w:lang w:eastAsia="pl-PL"/>
        </w:rPr>
        <w:t xml:space="preserve">o których mowa w punkcie 2 podrozdziału 6.2 </w:t>
      </w:r>
      <w:r w:rsidR="00396EAB" w:rsidRPr="00396EAB">
        <w:rPr>
          <w:rFonts w:ascii="Arial" w:eastAsia="Times New Roman" w:hAnsi="Arial" w:cs="Arial"/>
          <w:i/>
          <w:lang w:eastAsia="pl-PL"/>
        </w:rPr>
        <w:t>Wytycznych</w:t>
      </w:r>
      <w:r w:rsidR="00396EAB">
        <w:rPr>
          <w:rFonts w:ascii="Arial" w:eastAsia="Times New Roman" w:hAnsi="Arial" w:cs="Arial"/>
          <w:lang w:eastAsia="pl-PL"/>
        </w:rPr>
        <w:t>,</w:t>
      </w:r>
      <w:r w:rsidR="00396EAB" w:rsidRPr="00396EAB">
        <w:rPr>
          <w:rFonts w:ascii="Arial" w:eastAsia="Times New Roman" w:hAnsi="Arial" w:cs="Arial"/>
          <w:lang w:eastAsia="pl-PL"/>
        </w:rPr>
        <w:t xml:space="preserve"> </w:t>
      </w:r>
      <w:r w:rsidRPr="005D72A8">
        <w:rPr>
          <w:rFonts w:ascii="Arial" w:eastAsia="Times New Roman" w:hAnsi="Arial" w:cs="Arial"/>
          <w:lang w:eastAsia="pl-PL"/>
        </w:rPr>
        <w:t>w tym w szczególności wydatki związane z:</w:t>
      </w:r>
    </w:p>
    <w:p w:rsidR="005C6309" w:rsidRDefault="005C6309" w:rsidP="006F6129">
      <w:pPr>
        <w:pStyle w:val="Akapit"/>
        <w:numPr>
          <w:ilvl w:val="0"/>
          <w:numId w:val="89"/>
        </w:numPr>
        <w:spacing w:before="120" w:after="120"/>
        <w:ind w:left="714" w:hanging="357"/>
        <w:outlineLvl w:val="5"/>
        <w:rPr>
          <w:bCs w:val="0"/>
          <w:szCs w:val="22"/>
        </w:rPr>
      </w:pPr>
      <w:r w:rsidRPr="00207AEB">
        <w:rPr>
          <w:bCs w:val="0"/>
          <w:szCs w:val="22"/>
        </w:rPr>
        <w:lastRenderedPageBreak/>
        <w:t>organizowaniem kampanii informacyjnych, promocji w mediach elektronicznych i tradycyjnych</w:t>
      </w:r>
      <w:r>
        <w:rPr>
          <w:bCs w:val="0"/>
          <w:szCs w:val="22"/>
        </w:rPr>
        <w:t>,</w:t>
      </w:r>
    </w:p>
    <w:p w:rsidR="005C6309" w:rsidRPr="009131EA" w:rsidRDefault="005C6309" w:rsidP="006F6129">
      <w:pPr>
        <w:pStyle w:val="Akapit"/>
        <w:numPr>
          <w:ilvl w:val="0"/>
          <w:numId w:val="89"/>
        </w:numPr>
        <w:spacing w:before="120" w:after="120"/>
        <w:ind w:left="714" w:hanging="357"/>
        <w:outlineLvl w:val="5"/>
        <w:rPr>
          <w:bCs w:val="0"/>
          <w:szCs w:val="22"/>
        </w:rPr>
      </w:pPr>
      <w:r w:rsidRPr="009131EA">
        <w:rPr>
          <w:bCs w:val="0"/>
          <w:szCs w:val="22"/>
        </w:rPr>
        <w:t xml:space="preserve">organizowaniem seminariów i konferencji (w tym wynajem sali, catering), </w:t>
      </w:r>
      <w:r>
        <w:rPr>
          <w:bCs w:val="0"/>
          <w:szCs w:val="22"/>
        </w:rPr>
        <w:t>jak również udziałem w tego typu wydarzeniach</w:t>
      </w:r>
      <w:r w:rsidR="008E325F">
        <w:rPr>
          <w:bCs w:val="0"/>
          <w:szCs w:val="22"/>
        </w:rPr>
        <w:t>, z wyłączeniem wydarzeń odbywających się poza granicami Polski</w:t>
      </w:r>
      <w:r>
        <w:rPr>
          <w:bCs w:val="0"/>
          <w:szCs w:val="22"/>
        </w:rPr>
        <w:t xml:space="preserve">; </w:t>
      </w:r>
    </w:p>
    <w:p w:rsidR="005C6309" w:rsidRDefault="005C6309" w:rsidP="006F6129">
      <w:pPr>
        <w:pStyle w:val="Akapit"/>
        <w:numPr>
          <w:ilvl w:val="0"/>
          <w:numId w:val="89"/>
        </w:numPr>
        <w:spacing w:before="120" w:after="120"/>
        <w:ind w:left="714" w:hanging="357"/>
        <w:outlineLvl w:val="5"/>
        <w:rPr>
          <w:bCs w:val="0"/>
          <w:szCs w:val="22"/>
        </w:rPr>
      </w:pPr>
      <w:r w:rsidRPr="009131EA">
        <w:rPr>
          <w:bCs w:val="0"/>
          <w:szCs w:val="22"/>
        </w:rPr>
        <w:t>tworzeniem materiałów informacyjno-promocyjnych</w:t>
      </w:r>
      <w:r>
        <w:rPr>
          <w:bCs w:val="0"/>
          <w:szCs w:val="22"/>
        </w:rPr>
        <w:t xml:space="preserve"> </w:t>
      </w:r>
      <w:r w:rsidRPr="005C6309">
        <w:rPr>
          <w:bCs w:val="0"/>
          <w:szCs w:val="22"/>
        </w:rPr>
        <w:t>dostępnych również dla osób niepełnosprawnych</w:t>
      </w:r>
      <w:r>
        <w:rPr>
          <w:bCs w:val="0"/>
          <w:szCs w:val="22"/>
        </w:rPr>
        <w:t>;</w:t>
      </w:r>
    </w:p>
    <w:p w:rsidR="00CA2AA5" w:rsidRPr="00396EAB" w:rsidRDefault="00CA2AA5" w:rsidP="00396EAB">
      <w:pPr>
        <w:pStyle w:val="Akapitzlist"/>
        <w:numPr>
          <w:ilvl w:val="0"/>
          <w:numId w:val="91"/>
        </w:numPr>
        <w:spacing w:line="360" w:lineRule="auto"/>
        <w:contextualSpacing w:val="0"/>
        <w:jc w:val="both"/>
        <w:rPr>
          <w:rFonts w:ascii="Arial" w:eastAsia="Times New Roman" w:hAnsi="Arial" w:cs="Arial"/>
          <w:lang w:eastAsia="pl-PL"/>
        </w:rPr>
      </w:pPr>
      <w:r w:rsidRPr="005D72A8">
        <w:rPr>
          <w:rFonts w:ascii="Arial" w:eastAsia="Times New Roman" w:hAnsi="Arial" w:cs="Arial"/>
          <w:lang w:eastAsia="pl-PL"/>
        </w:rPr>
        <w:t xml:space="preserve">zakup, najem amortyzacja lub leasing niezbędnego </w:t>
      </w:r>
      <w:r w:rsidRPr="00396EAB">
        <w:rPr>
          <w:rFonts w:ascii="Arial" w:eastAsia="Times New Roman" w:hAnsi="Arial" w:cs="Arial"/>
          <w:lang w:eastAsia="pl-PL"/>
        </w:rPr>
        <w:t>sprzętu teleinformatycznego</w:t>
      </w:r>
      <w:r w:rsidRPr="005D72A8">
        <w:rPr>
          <w:rFonts w:ascii="Arial" w:eastAsia="Times New Roman" w:hAnsi="Arial" w:cs="Arial"/>
          <w:lang w:eastAsia="pl-PL"/>
        </w:rPr>
        <w:t xml:space="preserve"> obejmującego komputer stacjonarny lub przenośny, tablet oraz zakup lub najem sprzętu obejmującego terminal, projektor multimedialny, robot, drukarkę 3D lub inne niezbędne narzędzia służące jako pomoce dydaktyczne, z wyłączeniem tablic multimedialnych, innych drukarek, skanerów, urządzeń wielofunkcyjnych, telefonów, czytników e-</w:t>
      </w:r>
      <w:proofErr w:type="spellStart"/>
      <w:r w:rsidRPr="005D72A8">
        <w:rPr>
          <w:rFonts w:ascii="Arial" w:eastAsia="Times New Roman" w:hAnsi="Arial" w:cs="Arial"/>
          <w:lang w:eastAsia="pl-PL"/>
        </w:rPr>
        <w:t>booków</w:t>
      </w:r>
      <w:proofErr w:type="spellEnd"/>
      <w:r w:rsidRPr="005D72A8">
        <w:rPr>
          <w:rFonts w:ascii="Arial" w:eastAsia="Times New Roman" w:hAnsi="Arial" w:cs="Arial"/>
          <w:lang w:eastAsia="pl-PL"/>
        </w:rPr>
        <w:t xml:space="preserve"> </w:t>
      </w:r>
      <w:r w:rsidR="00FF723C" w:rsidRPr="005D72A8">
        <w:rPr>
          <w:rFonts w:ascii="Arial" w:eastAsia="Times New Roman" w:hAnsi="Arial" w:cs="Arial"/>
          <w:lang w:eastAsia="pl-PL"/>
        </w:rPr>
        <w:br/>
      </w:r>
      <w:r w:rsidRPr="005D72A8">
        <w:rPr>
          <w:rFonts w:ascii="Arial" w:eastAsia="Times New Roman" w:hAnsi="Arial" w:cs="Arial"/>
          <w:lang w:eastAsia="pl-PL"/>
        </w:rPr>
        <w:t xml:space="preserve">(i innych formatów), w tym </w:t>
      </w:r>
      <w:r w:rsidRPr="00396EAB">
        <w:rPr>
          <w:rFonts w:ascii="Arial" w:eastAsia="Times New Roman" w:hAnsi="Arial" w:cs="Arial"/>
          <w:lang w:eastAsia="pl-PL"/>
        </w:rPr>
        <w:t>dostosowanego do potrzeb osób niepełnosprawnych, w wysokości nieprzekraczającej łącznie 1</w:t>
      </w:r>
      <w:r w:rsidR="000B2650" w:rsidRPr="00396EAB">
        <w:rPr>
          <w:rFonts w:ascii="Arial" w:eastAsia="Times New Roman" w:hAnsi="Arial" w:cs="Arial"/>
          <w:lang w:eastAsia="pl-PL"/>
        </w:rPr>
        <w:t>0</w:t>
      </w:r>
      <w:r w:rsidRPr="00396EAB">
        <w:rPr>
          <w:rFonts w:ascii="Arial" w:eastAsia="Times New Roman" w:hAnsi="Arial" w:cs="Arial"/>
          <w:lang w:eastAsia="pl-PL"/>
        </w:rPr>
        <w:t xml:space="preserve">% </w:t>
      </w:r>
      <w:r w:rsidR="00396EAB">
        <w:rPr>
          <w:rFonts w:ascii="Arial" w:eastAsia="Times New Roman" w:hAnsi="Arial" w:cs="Arial"/>
          <w:lang w:eastAsia="pl-PL"/>
        </w:rPr>
        <w:t xml:space="preserve">planowanych </w:t>
      </w:r>
      <w:r w:rsidRPr="00396EAB">
        <w:rPr>
          <w:rFonts w:ascii="Arial" w:eastAsia="Times New Roman" w:hAnsi="Arial" w:cs="Arial"/>
          <w:lang w:eastAsia="pl-PL"/>
        </w:rPr>
        <w:t>wydatków kwalifikowalnych projektu</w:t>
      </w:r>
      <w:r w:rsidR="00396EAB">
        <w:rPr>
          <w:rFonts w:ascii="Arial" w:eastAsia="Times New Roman" w:hAnsi="Arial" w:cs="Arial"/>
          <w:lang w:eastAsia="pl-PL"/>
        </w:rPr>
        <w:t>,</w:t>
      </w:r>
      <w:r w:rsidR="00396EAB" w:rsidRPr="00396EAB">
        <w:t xml:space="preserve"> </w:t>
      </w:r>
      <w:r w:rsidR="00396EAB" w:rsidRPr="00396EAB">
        <w:rPr>
          <w:rFonts w:ascii="Arial" w:eastAsia="Times New Roman" w:hAnsi="Arial" w:cs="Arial"/>
          <w:lang w:eastAsia="pl-PL"/>
        </w:rPr>
        <w:t xml:space="preserve">o których mowa w punkcie 2 podrozdziału 6.2 </w:t>
      </w:r>
      <w:r w:rsidR="00396EAB" w:rsidRPr="00396EAB">
        <w:rPr>
          <w:rFonts w:ascii="Arial" w:eastAsia="Times New Roman" w:hAnsi="Arial" w:cs="Arial"/>
          <w:i/>
          <w:lang w:eastAsia="pl-PL"/>
        </w:rPr>
        <w:t>Wytycznych</w:t>
      </w:r>
      <w:r w:rsidRPr="00396EAB">
        <w:rPr>
          <w:rFonts w:ascii="Arial" w:eastAsia="Times New Roman" w:hAnsi="Arial" w:cs="Arial"/>
          <w:lang w:eastAsia="pl-PL"/>
        </w:rPr>
        <w:t>;</w:t>
      </w:r>
    </w:p>
    <w:p w:rsidR="00146F58" w:rsidRPr="005D72A8" w:rsidRDefault="00146F58" w:rsidP="005D72A8">
      <w:pPr>
        <w:pStyle w:val="Akapitzlist"/>
        <w:numPr>
          <w:ilvl w:val="0"/>
          <w:numId w:val="91"/>
        </w:numPr>
        <w:spacing w:line="360" w:lineRule="auto"/>
        <w:ind w:left="425" w:hanging="425"/>
        <w:contextualSpacing w:val="0"/>
        <w:jc w:val="both"/>
        <w:rPr>
          <w:rFonts w:ascii="Arial" w:eastAsia="Times New Roman" w:hAnsi="Arial" w:cs="Arial"/>
          <w:lang w:eastAsia="pl-PL"/>
        </w:rPr>
      </w:pPr>
      <w:r w:rsidRPr="005D72A8">
        <w:rPr>
          <w:rFonts w:ascii="Arial" w:eastAsia="Times New Roman" w:hAnsi="Arial" w:cs="Arial"/>
          <w:lang w:eastAsia="pl-PL"/>
        </w:rPr>
        <w:t>ubezpieczenie sprzętu, o którym mowa w pkt 7, w okresie realizacji projektu;</w:t>
      </w:r>
    </w:p>
    <w:p w:rsidR="005C6309" w:rsidRPr="005D72A8" w:rsidRDefault="005C6309" w:rsidP="00396EAB">
      <w:pPr>
        <w:pStyle w:val="Akapitzlist"/>
        <w:numPr>
          <w:ilvl w:val="0"/>
          <w:numId w:val="91"/>
        </w:numPr>
        <w:spacing w:line="360" w:lineRule="auto"/>
        <w:contextualSpacing w:val="0"/>
        <w:jc w:val="both"/>
        <w:rPr>
          <w:rFonts w:ascii="Arial" w:eastAsia="Times New Roman" w:hAnsi="Arial" w:cs="Arial"/>
          <w:lang w:eastAsia="pl-PL"/>
        </w:rPr>
      </w:pPr>
      <w:r w:rsidRPr="00396EAB">
        <w:rPr>
          <w:rFonts w:ascii="Arial" w:eastAsia="Times New Roman" w:hAnsi="Arial" w:cs="Arial"/>
          <w:lang w:eastAsia="pl-PL"/>
        </w:rPr>
        <w:t>zarządzanie projektem</w:t>
      </w:r>
      <w:r w:rsidRPr="005D72A8">
        <w:rPr>
          <w:rFonts w:ascii="Arial" w:eastAsia="Times New Roman" w:hAnsi="Arial" w:cs="Arial"/>
          <w:lang w:eastAsia="pl-PL"/>
        </w:rPr>
        <w:t xml:space="preserve">, w wysokości nieprzekraczającej </w:t>
      </w:r>
      <w:r w:rsidRPr="00396EAB">
        <w:rPr>
          <w:rFonts w:ascii="Arial" w:eastAsia="Times New Roman" w:hAnsi="Arial" w:cs="Arial"/>
          <w:lang w:eastAsia="pl-PL"/>
        </w:rPr>
        <w:t xml:space="preserve">10% </w:t>
      </w:r>
      <w:r w:rsidR="00396EAB">
        <w:rPr>
          <w:rFonts w:ascii="Arial" w:eastAsia="Times New Roman" w:hAnsi="Arial" w:cs="Arial"/>
          <w:lang w:eastAsia="pl-PL"/>
        </w:rPr>
        <w:t xml:space="preserve">planowanych </w:t>
      </w:r>
      <w:r w:rsidRPr="00396EAB">
        <w:rPr>
          <w:rFonts w:ascii="Arial" w:eastAsia="Times New Roman" w:hAnsi="Arial" w:cs="Arial"/>
          <w:lang w:eastAsia="pl-PL"/>
        </w:rPr>
        <w:t>wydatków kwalifikowalnych projektu</w:t>
      </w:r>
      <w:r w:rsidR="00011768" w:rsidRPr="00396EAB">
        <w:rPr>
          <w:rFonts w:ascii="Arial" w:eastAsia="Times New Roman" w:hAnsi="Arial" w:cs="Arial"/>
          <w:lang w:eastAsia="pl-PL"/>
        </w:rPr>
        <w:t>,</w:t>
      </w:r>
      <w:r w:rsidRPr="005D72A8">
        <w:rPr>
          <w:rFonts w:ascii="Arial" w:eastAsia="Times New Roman" w:hAnsi="Arial" w:cs="Arial"/>
          <w:lang w:eastAsia="pl-PL"/>
        </w:rPr>
        <w:t xml:space="preserve"> </w:t>
      </w:r>
      <w:r w:rsidR="00396EAB" w:rsidRPr="00396EAB">
        <w:rPr>
          <w:rFonts w:ascii="Arial" w:eastAsia="Times New Roman" w:hAnsi="Arial" w:cs="Arial"/>
          <w:lang w:eastAsia="pl-PL"/>
        </w:rPr>
        <w:t xml:space="preserve">o których mowa w punkcie 2 podrozdziału 6.2 </w:t>
      </w:r>
      <w:r w:rsidR="00396EAB" w:rsidRPr="00396EAB">
        <w:rPr>
          <w:rFonts w:ascii="Arial" w:eastAsia="Times New Roman" w:hAnsi="Arial" w:cs="Arial"/>
          <w:i/>
          <w:lang w:eastAsia="pl-PL"/>
        </w:rPr>
        <w:t>Wytycznych</w:t>
      </w:r>
      <w:r w:rsidR="00396EAB">
        <w:rPr>
          <w:rFonts w:ascii="Arial" w:eastAsia="Times New Roman" w:hAnsi="Arial" w:cs="Arial"/>
          <w:lang w:eastAsia="pl-PL"/>
        </w:rPr>
        <w:t>,</w:t>
      </w:r>
      <w:r w:rsidR="00396EAB" w:rsidRPr="00396EAB">
        <w:rPr>
          <w:rFonts w:ascii="Arial" w:eastAsia="Times New Roman" w:hAnsi="Arial" w:cs="Arial"/>
          <w:lang w:eastAsia="pl-PL"/>
        </w:rPr>
        <w:t xml:space="preserve"> </w:t>
      </w:r>
      <w:r w:rsidRPr="005D72A8">
        <w:rPr>
          <w:rFonts w:ascii="Arial" w:eastAsia="Times New Roman" w:hAnsi="Arial" w:cs="Arial"/>
          <w:lang w:eastAsia="pl-PL"/>
        </w:rPr>
        <w:t>w tym w szczególności wydatki związane z:</w:t>
      </w:r>
    </w:p>
    <w:p w:rsidR="005C6309" w:rsidRDefault="001B089A" w:rsidP="006F6129">
      <w:pPr>
        <w:pStyle w:val="Akapit"/>
        <w:numPr>
          <w:ilvl w:val="0"/>
          <w:numId w:val="90"/>
        </w:numPr>
        <w:spacing w:before="120" w:after="120"/>
        <w:ind w:left="714" w:hanging="357"/>
        <w:outlineLvl w:val="5"/>
        <w:rPr>
          <w:bCs w:val="0"/>
          <w:szCs w:val="22"/>
        </w:rPr>
      </w:pPr>
      <w:r w:rsidRPr="001B089A">
        <w:rPr>
          <w:bCs w:val="0"/>
          <w:szCs w:val="22"/>
        </w:rPr>
        <w:t xml:space="preserve">wynagrodzeniem personelu projektu, o którym mowa w niniejszym </w:t>
      </w:r>
      <w:r w:rsidRPr="001B089A">
        <w:rPr>
          <w:bCs w:val="0"/>
          <w:i/>
          <w:szCs w:val="22"/>
        </w:rPr>
        <w:t>Katalogu</w:t>
      </w:r>
      <w:r w:rsidRPr="001B089A">
        <w:rPr>
          <w:bCs w:val="0"/>
          <w:szCs w:val="22"/>
        </w:rPr>
        <w:t>;</w:t>
      </w:r>
    </w:p>
    <w:p w:rsidR="005C6309" w:rsidRDefault="005C6309" w:rsidP="006F6129">
      <w:pPr>
        <w:pStyle w:val="Akapit"/>
        <w:numPr>
          <w:ilvl w:val="0"/>
          <w:numId w:val="90"/>
        </w:numPr>
        <w:spacing w:before="120" w:after="120"/>
        <w:ind w:left="714" w:hanging="357"/>
        <w:outlineLvl w:val="5"/>
        <w:rPr>
          <w:bCs w:val="0"/>
          <w:szCs w:val="22"/>
        </w:rPr>
      </w:pPr>
      <w:r w:rsidRPr="005C6309">
        <w:rPr>
          <w:bCs w:val="0"/>
          <w:szCs w:val="22"/>
        </w:rPr>
        <w:t>podróżami służbowymi i noclegami personelu projektu w związku z realizacją projektu</w:t>
      </w:r>
      <w:r>
        <w:rPr>
          <w:bCs w:val="0"/>
          <w:szCs w:val="22"/>
        </w:rPr>
        <w:t>;</w:t>
      </w:r>
    </w:p>
    <w:p w:rsidR="00AC0E18" w:rsidRPr="005D72A8" w:rsidRDefault="00AC0E18" w:rsidP="005D72A8">
      <w:pPr>
        <w:pStyle w:val="Akapitzlist"/>
        <w:numPr>
          <w:ilvl w:val="0"/>
          <w:numId w:val="91"/>
        </w:numPr>
        <w:spacing w:line="360" w:lineRule="auto"/>
        <w:ind w:left="425" w:hanging="425"/>
        <w:contextualSpacing w:val="0"/>
        <w:jc w:val="both"/>
        <w:rPr>
          <w:rFonts w:ascii="Arial" w:eastAsia="Times New Roman" w:hAnsi="Arial" w:cs="Arial"/>
          <w:lang w:eastAsia="pl-PL"/>
        </w:rPr>
      </w:pPr>
      <w:r w:rsidRPr="005D72A8">
        <w:rPr>
          <w:rFonts w:ascii="Arial" w:eastAsia="Times New Roman" w:hAnsi="Arial" w:cs="Arial"/>
          <w:lang w:eastAsia="pl-PL"/>
        </w:rPr>
        <w:t>podatek VAT oraz inne podatki, opłaty i obciążenia na zasadach określonych w niniejszym Katalogu;</w:t>
      </w:r>
    </w:p>
    <w:p w:rsidR="00146F58" w:rsidRPr="005D72A8" w:rsidRDefault="00AC0E18" w:rsidP="005D72A8">
      <w:pPr>
        <w:pStyle w:val="Akapitzlist"/>
        <w:numPr>
          <w:ilvl w:val="0"/>
          <w:numId w:val="91"/>
        </w:numPr>
        <w:spacing w:line="360" w:lineRule="auto"/>
        <w:ind w:left="425" w:hanging="425"/>
        <w:contextualSpacing w:val="0"/>
        <w:jc w:val="both"/>
        <w:rPr>
          <w:rFonts w:ascii="Arial" w:eastAsia="Times New Roman" w:hAnsi="Arial" w:cs="Arial"/>
          <w:lang w:eastAsia="pl-PL"/>
        </w:rPr>
      </w:pPr>
      <w:r w:rsidRPr="005D72A8">
        <w:rPr>
          <w:rFonts w:ascii="Arial" w:eastAsia="Times New Roman" w:hAnsi="Arial" w:cs="Arial"/>
          <w:lang w:eastAsia="pl-PL"/>
        </w:rPr>
        <w:t>instrumenty zabezpieczające realizację umowy o dofinansowanie, o ile ich poniesienie wymagane jest przez prawo krajowe lub unijne lub przez IZ POPC;</w:t>
      </w:r>
    </w:p>
    <w:p w:rsidR="00AC0E18" w:rsidRPr="00396EAB" w:rsidRDefault="00982999" w:rsidP="005D72A8">
      <w:pPr>
        <w:pStyle w:val="Akapitzlist"/>
        <w:numPr>
          <w:ilvl w:val="0"/>
          <w:numId w:val="91"/>
        </w:numPr>
        <w:spacing w:line="360" w:lineRule="auto"/>
        <w:ind w:left="425" w:hanging="425"/>
        <w:contextualSpacing w:val="0"/>
        <w:jc w:val="both"/>
        <w:rPr>
          <w:rFonts w:ascii="Arial" w:eastAsia="Times New Roman" w:hAnsi="Arial" w:cs="Arial"/>
          <w:lang w:eastAsia="pl-PL"/>
        </w:rPr>
      </w:pPr>
      <w:r w:rsidRPr="00396EAB">
        <w:rPr>
          <w:rFonts w:ascii="Arial" w:eastAsia="Times New Roman" w:hAnsi="Arial" w:cs="Arial"/>
          <w:lang w:eastAsia="pl-PL"/>
        </w:rPr>
        <w:t>koszty pośrednie rozliczane według stawki ryczałtowej w wysokości 1</w:t>
      </w:r>
      <w:r w:rsidR="00B538DB" w:rsidRPr="00396EAB">
        <w:rPr>
          <w:rFonts w:ascii="Arial" w:eastAsia="Times New Roman" w:hAnsi="Arial" w:cs="Arial"/>
          <w:lang w:eastAsia="pl-PL"/>
        </w:rPr>
        <w:t>0</w:t>
      </w:r>
      <w:r w:rsidRPr="00396EAB">
        <w:rPr>
          <w:rFonts w:ascii="Arial" w:eastAsia="Times New Roman" w:hAnsi="Arial" w:cs="Arial"/>
          <w:lang w:eastAsia="pl-PL"/>
        </w:rPr>
        <w:t xml:space="preserve"> % bezpośrednich kwalifikowalnych kosztów związanych z zaangażowaniem personelu projektu. Koszty pośrednie mogą obejmować wydatki w szczególności związane z</w:t>
      </w:r>
      <w:r w:rsidR="00AC0E18" w:rsidRPr="00396EAB">
        <w:rPr>
          <w:rFonts w:ascii="Arial" w:eastAsia="Times New Roman" w:hAnsi="Arial" w:cs="Arial"/>
          <w:lang w:eastAsia="pl-PL"/>
        </w:rPr>
        <w:t>:</w:t>
      </w:r>
    </w:p>
    <w:p w:rsidR="00232DAE" w:rsidRPr="008B46DA" w:rsidRDefault="00232DAE" w:rsidP="00A97405">
      <w:pPr>
        <w:numPr>
          <w:ilvl w:val="0"/>
          <w:numId w:val="53"/>
        </w:numPr>
        <w:autoSpaceDE w:val="0"/>
        <w:autoSpaceDN w:val="0"/>
        <w:adjustRightInd w:val="0"/>
        <w:spacing w:before="120" w:after="120" w:line="360" w:lineRule="auto"/>
        <w:ind w:left="782" w:hanging="425"/>
        <w:jc w:val="both"/>
        <w:rPr>
          <w:rFonts w:ascii="Arial" w:eastAsia="Calibri" w:hAnsi="Arial" w:cs="Arial"/>
        </w:rPr>
      </w:pPr>
      <w:r w:rsidRPr="008B46DA">
        <w:rPr>
          <w:rFonts w:ascii="Arial" w:eastAsia="Calibri" w:hAnsi="Arial" w:cs="Arial"/>
        </w:rPr>
        <w:t xml:space="preserve">wynagrodzeniem osób zaliczających się do personelu wsparcia, czyli osób zaangażowanych w obsługę techniczną projektu, w tym obsługę kadrową, prawną, </w:t>
      </w:r>
      <w:r w:rsidRPr="008B46DA">
        <w:rPr>
          <w:rFonts w:ascii="Arial" w:eastAsia="Calibri" w:hAnsi="Arial" w:cs="Arial"/>
        </w:rPr>
        <w:lastRenderedPageBreak/>
        <w:t>administracyjną, sekretariat i kancelarię, księgowość i realizujące także inne działania niezwiązane z merytorycznym wdrażaniem projektu,</w:t>
      </w:r>
    </w:p>
    <w:p w:rsidR="00232DAE" w:rsidRPr="008B46DA" w:rsidRDefault="00232DAE" w:rsidP="00A97405">
      <w:pPr>
        <w:numPr>
          <w:ilvl w:val="0"/>
          <w:numId w:val="53"/>
        </w:numPr>
        <w:autoSpaceDE w:val="0"/>
        <w:autoSpaceDN w:val="0"/>
        <w:adjustRightInd w:val="0"/>
        <w:spacing w:before="120" w:after="120" w:line="360" w:lineRule="auto"/>
        <w:ind w:left="782" w:hanging="425"/>
        <w:jc w:val="both"/>
        <w:rPr>
          <w:rFonts w:ascii="Arial" w:eastAsia="Calibri" w:hAnsi="Arial" w:cs="Arial"/>
        </w:rPr>
      </w:pPr>
      <w:r w:rsidRPr="008B46DA">
        <w:rPr>
          <w:rFonts w:ascii="Arial" w:eastAsia="Calibri" w:hAnsi="Arial" w:cs="Arial"/>
        </w:rPr>
        <w:t xml:space="preserve">wynajmem, czynszem lub amortyzacją budynków, </w:t>
      </w:r>
    </w:p>
    <w:p w:rsidR="00232DAE" w:rsidRPr="008B46DA" w:rsidRDefault="00232DAE" w:rsidP="00A97405">
      <w:pPr>
        <w:numPr>
          <w:ilvl w:val="0"/>
          <w:numId w:val="53"/>
        </w:numPr>
        <w:autoSpaceDE w:val="0"/>
        <w:autoSpaceDN w:val="0"/>
        <w:adjustRightInd w:val="0"/>
        <w:spacing w:before="120" w:after="120" w:line="360" w:lineRule="auto"/>
        <w:ind w:left="782" w:hanging="425"/>
        <w:jc w:val="both"/>
        <w:rPr>
          <w:rFonts w:ascii="Arial" w:eastAsia="Calibri" w:hAnsi="Arial" w:cs="Arial"/>
        </w:rPr>
      </w:pPr>
      <w:r w:rsidRPr="008B46DA">
        <w:rPr>
          <w:rFonts w:ascii="Arial" w:eastAsia="Calibri" w:hAnsi="Arial" w:cs="Arial"/>
        </w:rPr>
        <w:t xml:space="preserve">kosztami mediów (elektryczność, gaz, ogrzewanie, woda), </w:t>
      </w:r>
    </w:p>
    <w:p w:rsidR="00232DAE" w:rsidRPr="008B46DA" w:rsidRDefault="00232DAE" w:rsidP="00A97405">
      <w:pPr>
        <w:numPr>
          <w:ilvl w:val="0"/>
          <w:numId w:val="53"/>
        </w:numPr>
        <w:autoSpaceDE w:val="0"/>
        <w:autoSpaceDN w:val="0"/>
        <w:adjustRightInd w:val="0"/>
        <w:spacing w:before="120" w:after="120" w:line="360" w:lineRule="auto"/>
        <w:ind w:left="782" w:hanging="425"/>
        <w:jc w:val="both"/>
        <w:rPr>
          <w:rFonts w:ascii="Arial" w:eastAsia="Calibri" w:hAnsi="Arial" w:cs="Arial"/>
        </w:rPr>
      </w:pPr>
      <w:r w:rsidRPr="008B46DA">
        <w:rPr>
          <w:rFonts w:ascii="Arial" w:eastAsia="Calibri" w:hAnsi="Arial" w:cs="Arial"/>
        </w:rPr>
        <w:t>kosztami sprzątania i ochrony pomieszczeń,</w:t>
      </w:r>
    </w:p>
    <w:p w:rsidR="00A97405" w:rsidRDefault="00232DAE" w:rsidP="00A97405">
      <w:pPr>
        <w:numPr>
          <w:ilvl w:val="0"/>
          <w:numId w:val="53"/>
        </w:numPr>
        <w:autoSpaceDE w:val="0"/>
        <w:autoSpaceDN w:val="0"/>
        <w:adjustRightInd w:val="0"/>
        <w:spacing w:before="120" w:after="120" w:line="360" w:lineRule="auto"/>
        <w:ind w:left="782" w:hanging="425"/>
        <w:jc w:val="both"/>
        <w:rPr>
          <w:rFonts w:ascii="Arial" w:eastAsia="Calibri" w:hAnsi="Arial" w:cs="Arial"/>
        </w:rPr>
      </w:pPr>
      <w:r w:rsidRPr="008B46DA">
        <w:rPr>
          <w:rFonts w:ascii="Arial" w:eastAsia="Calibri" w:hAnsi="Arial" w:cs="Arial"/>
        </w:rPr>
        <w:t xml:space="preserve">opłatami za telefony, Internet, usługi pocztowe i kurierskie, opłaty skarbowe i notarialne, BHP, </w:t>
      </w:r>
    </w:p>
    <w:p w:rsidR="00232DAE" w:rsidRPr="008B46DA" w:rsidRDefault="00A97405" w:rsidP="00A97405">
      <w:pPr>
        <w:numPr>
          <w:ilvl w:val="0"/>
          <w:numId w:val="53"/>
        </w:numPr>
        <w:autoSpaceDE w:val="0"/>
        <w:autoSpaceDN w:val="0"/>
        <w:adjustRightInd w:val="0"/>
        <w:spacing w:before="120" w:after="120" w:line="360" w:lineRule="auto"/>
        <w:ind w:left="782" w:hanging="425"/>
        <w:jc w:val="both"/>
        <w:rPr>
          <w:rFonts w:ascii="Arial" w:eastAsia="Calibri" w:hAnsi="Arial" w:cs="Arial"/>
        </w:rPr>
      </w:pPr>
      <w:r w:rsidRPr="008B46DA">
        <w:rPr>
          <w:rFonts w:ascii="Arial" w:eastAsia="Calibri" w:hAnsi="Arial" w:cs="Arial"/>
        </w:rPr>
        <w:t>usługi bankowe, w tym koszty związane z otwarciem i prowadzeniem odrębnego rachunku bankowego lub subkonta do rachunku bankowego, przeznaczonych do obsługi projektu lub płatności zaliczkowych</w:t>
      </w:r>
      <w:r>
        <w:rPr>
          <w:rFonts w:ascii="Arial" w:eastAsia="Calibri" w:hAnsi="Arial" w:cs="Arial"/>
        </w:rPr>
        <w:t>,</w:t>
      </w:r>
    </w:p>
    <w:p w:rsidR="00232DAE" w:rsidRPr="008B46DA" w:rsidRDefault="00232DAE" w:rsidP="00A97405">
      <w:pPr>
        <w:numPr>
          <w:ilvl w:val="0"/>
          <w:numId w:val="53"/>
        </w:numPr>
        <w:autoSpaceDE w:val="0"/>
        <w:autoSpaceDN w:val="0"/>
        <w:adjustRightInd w:val="0"/>
        <w:spacing w:before="120" w:after="120" w:line="360" w:lineRule="auto"/>
        <w:ind w:left="782" w:hanging="425"/>
        <w:jc w:val="both"/>
        <w:rPr>
          <w:rFonts w:ascii="Arial" w:eastAsia="Calibri" w:hAnsi="Arial" w:cs="Arial"/>
        </w:rPr>
      </w:pPr>
      <w:r w:rsidRPr="008B46DA">
        <w:rPr>
          <w:rFonts w:ascii="Arial" w:eastAsia="Calibri" w:hAnsi="Arial" w:cs="Arial"/>
        </w:rPr>
        <w:t xml:space="preserve">kosztami ubezpieczeń majątkowych, </w:t>
      </w:r>
    </w:p>
    <w:p w:rsidR="00396EAB" w:rsidRDefault="00232DAE" w:rsidP="005D72A8">
      <w:pPr>
        <w:numPr>
          <w:ilvl w:val="0"/>
          <w:numId w:val="53"/>
        </w:numPr>
        <w:autoSpaceDE w:val="0"/>
        <w:autoSpaceDN w:val="0"/>
        <w:adjustRightInd w:val="0"/>
        <w:spacing w:before="120" w:after="120" w:line="360" w:lineRule="auto"/>
        <w:ind w:left="782" w:hanging="425"/>
        <w:jc w:val="both"/>
        <w:rPr>
          <w:rFonts w:ascii="Arial" w:eastAsia="Calibri" w:hAnsi="Arial" w:cs="Arial"/>
        </w:rPr>
      </w:pPr>
      <w:r w:rsidRPr="008B46DA">
        <w:rPr>
          <w:rFonts w:ascii="Arial" w:eastAsia="Calibri" w:hAnsi="Arial" w:cs="Arial"/>
        </w:rPr>
        <w:t xml:space="preserve">zakupem materiałów biurowych. </w:t>
      </w:r>
    </w:p>
    <w:p w:rsidR="00396EAB" w:rsidRDefault="00396EAB">
      <w:pPr>
        <w:rPr>
          <w:rFonts w:ascii="Arial" w:eastAsia="Calibri" w:hAnsi="Arial" w:cs="Arial"/>
        </w:rPr>
      </w:pPr>
      <w:r>
        <w:rPr>
          <w:rFonts w:ascii="Arial" w:eastAsia="Calibri" w:hAnsi="Arial" w:cs="Arial"/>
        </w:rPr>
        <w:br w:type="page"/>
      </w:r>
    </w:p>
    <w:p w:rsidR="008768A5" w:rsidRDefault="002736AD" w:rsidP="00871C4E">
      <w:pPr>
        <w:keepNext/>
        <w:keepLines/>
        <w:numPr>
          <w:ilvl w:val="1"/>
          <w:numId w:val="44"/>
        </w:numPr>
        <w:spacing w:before="240" w:after="60" w:line="360" w:lineRule="auto"/>
        <w:jc w:val="center"/>
        <w:outlineLvl w:val="1"/>
        <w:rPr>
          <w:rFonts w:ascii="Arial" w:hAnsi="Arial" w:cs="Arial"/>
          <w:i/>
          <w:sz w:val="24"/>
          <w:szCs w:val="24"/>
        </w:rPr>
      </w:pPr>
      <w:bookmarkStart w:id="191" w:name="_Toc52354419"/>
      <w:r>
        <w:rPr>
          <w:rFonts w:ascii="Arial" w:eastAsiaTheme="majorEastAsia" w:hAnsi="Arial" w:cs="Arial"/>
          <w:b/>
          <w:bCs/>
          <w:i/>
          <w:sz w:val="24"/>
          <w:szCs w:val="24"/>
        </w:rPr>
        <w:lastRenderedPageBreak/>
        <w:t xml:space="preserve">Katalog wydatków kwalifikowalnych w ramach </w:t>
      </w:r>
      <w:r w:rsidR="008768A5" w:rsidRPr="00A12D04">
        <w:rPr>
          <w:rFonts w:ascii="Arial" w:eastAsiaTheme="majorEastAsia" w:hAnsi="Arial" w:cs="Arial"/>
          <w:b/>
          <w:bCs/>
          <w:i/>
          <w:sz w:val="24"/>
          <w:szCs w:val="24"/>
        </w:rPr>
        <w:t>Działani</w:t>
      </w:r>
      <w:r>
        <w:rPr>
          <w:rFonts w:ascii="Arial" w:eastAsiaTheme="majorEastAsia" w:hAnsi="Arial" w:cs="Arial"/>
          <w:b/>
          <w:bCs/>
          <w:i/>
          <w:sz w:val="24"/>
          <w:szCs w:val="24"/>
        </w:rPr>
        <w:t>a</w:t>
      </w:r>
      <w:r w:rsidR="008768A5" w:rsidRPr="00A12D04">
        <w:rPr>
          <w:rFonts w:ascii="Arial" w:eastAsiaTheme="majorEastAsia" w:hAnsi="Arial" w:cs="Arial"/>
          <w:b/>
          <w:bCs/>
          <w:i/>
          <w:sz w:val="24"/>
          <w:szCs w:val="24"/>
        </w:rPr>
        <w:t xml:space="preserve"> 3.2 Innowacyjne rozwiązania na rzecz aktywizacji cyfrowej</w:t>
      </w:r>
      <w:r w:rsidR="00E1293B">
        <w:rPr>
          <w:rFonts w:ascii="Arial" w:eastAsiaTheme="majorEastAsia" w:hAnsi="Arial" w:cs="Arial"/>
          <w:b/>
          <w:bCs/>
          <w:i/>
          <w:sz w:val="24"/>
          <w:szCs w:val="24"/>
        </w:rPr>
        <w:t xml:space="preserve"> </w:t>
      </w:r>
      <w:r>
        <w:rPr>
          <w:rFonts w:ascii="Arial" w:eastAsiaTheme="majorEastAsia" w:hAnsi="Arial" w:cs="Arial"/>
          <w:b/>
          <w:bCs/>
          <w:i/>
          <w:sz w:val="24"/>
          <w:szCs w:val="24"/>
        </w:rPr>
        <w:t>dla</w:t>
      </w:r>
      <w:r w:rsidR="00E1293B">
        <w:rPr>
          <w:rFonts w:ascii="Arial" w:eastAsiaTheme="majorEastAsia" w:hAnsi="Arial" w:cs="Arial"/>
          <w:b/>
          <w:bCs/>
          <w:i/>
          <w:sz w:val="24"/>
          <w:szCs w:val="24"/>
        </w:rPr>
        <w:t xml:space="preserve"> nab</w:t>
      </w:r>
      <w:r>
        <w:rPr>
          <w:rFonts w:ascii="Arial" w:eastAsiaTheme="majorEastAsia" w:hAnsi="Arial" w:cs="Arial"/>
          <w:b/>
          <w:bCs/>
          <w:i/>
          <w:sz w:val="24"/>
          <w:szCs w:val="24"/>
        </w:rPr>
        <w:t>oru</w:t>
      </w:r>
      <w:r w:rsidR="00E1293B">
        <w:rPr>
          <w:rFonts w:ascii="Arial" w:eastAsiaTheme="majorEastAsia" w:hAnsi="Arial" w:cs="Arial"/>
          <w:b/>
          <w:bCs/>
          <w:i/>
          <w:sz w:val="24"/>
          <w:szCs w:val="24"/>
        </w:rPr>
        <w:t xml:space="preserve"> nr</w:t>
      </w:r>
      <w:r>
        <w:rPr>
          <w:rFonts w:ascii="Arial" w:eastAsiaTheme="majorEastAsia" w:hAnsi="Arial" w:cs="Arial"/>
          <w:b/>
          <w:bCs/>
          <w:i/>
          <w:sz w:val="24"/>
          <w:szCs w:val="24"/>
        </w:rPr>
        <w:t> </w:t>
      </w:r>
      <w:r w:rsidR="00E1293B">
        <w:rPr>
          <w:rFonts w:ascii="Arial" w:eastAsiaTheme="majorEastAsia" w:hAnsi="Arial" w:cs="Arial"/>
          <w:b/>
          <w:bCs/>
          <w:i/>
          <w:sz w:val="24"/>
          <w:szCs w:val="24"/>
        </w:rPr>
        <w:t>POPC.03.02.00-IP.01-00-001/16</w:t>
      </w:r>
      <w:bookmarkEnd w:id="191"/>
    </w:p>
    <w:p w:rsidR="00E1293B" w:rsidRDefault="00513FC4" w:rsidP="00A12D04">
      <w:pPr>
        <w:autoSpaceDE w:val="0"/>
        <w:autoSpaceDN w:val="0"/>
        <w:adjustRightInd w:val="0"/>
        <w:spacing w:before="120" w:after="120" w:line="360" w:lineRule="auto"/>
        <w:jc w:val="both"/>
        <w:rPr>
          <w:rFonts w:ascii="Arial" w:eastAsia="Calibri" w:hAnsi="Arial" w:cs="Arial"/>
        </w:rPr>
      </w:pPr>
      <w:r w:rsidRPr="00A12D04">
        <w:rPr>
          <w:rFonts w:ascii="Arial" w:eastAsia="Calibri" w:hAnsi="Arial" w:cs="Arial"/>
        </w:rPr>
        <w:t xml:space="preserve">W ramach </w:t>
      </w:r>
      <w:r w:rsidR="002736AD">
        <w:rPr>
          <w:rFonts w:ascii="Arial" w:eastAsia="Calibri" w:hAnsi="Arial" w:cs="Arial"/>
        </w:rPr>
        <w:t xml:space="preserve">działania 3.2 </w:t>
      </w:r>
      <w:r w:rsidRPr="00A12D04">
        <w:rPr>
          <w:rFonts w:ascii="Arial" w:eastAsia="Calibri" w:hAnsi="Arial" w:cs="Arial"/>
        </w:rPr>
        <w:t xml:space="preserve">dopuszcza się stosowanie uproszczonych metod rozliczania wydatków w odniesieniu do kosztów pośrednich na zasadach określonych w </w:t>
      </w:r>
      <w:r>
        <w:rPr>
          <w:rFonts w:ascii="Arial" w:eastAsia="Calibri" w:hAnsi="Arial" w:cs="Arial"/>
        </w:rPr>
        <w:t>pod</w:t>
      </w:r>
      <w:r w:rsidRPr="0033071B">
        <w:rPr>
          <w:rFonts w:ascii="Arial" w:eastAsia="Calibri" w:hAnsi="Arial" w:cs="Arial"/>
        </w:rPr>
        <w:t>rozdziale 6.6</w:t>
      </w:r>
      <w:r>
        <w:rPr>
          <w:rFonts w:ascii="Arial" w:eastAsia="Calibri" w:hAnsi="Arial" w:cs="Arial"/>
        </w:rPr>
        <w:t xml:space="preserve"> </w:t>
      </w:r>
      <w:r w:rsidRPr="00663413">
        <w:rPr>
          <w:rFonts w:ascii="Arial" w:eastAsia="Calibri" w:hAnsi="Arial" w:cs="Arial"/>
          <w:i/>
        </w:rPr>
        <w:t>Wytycznych</w:t>
      </w:r>
      <w:r w:rsidRPr="00A12D04">
        <w:rPr>
          <w:rFonts w:ascii="Arial" w:eastAsia="Calibri" w:hAnsi="Arial" w:cs="Arial"/>
        </w:rPr>
        <w:t>.</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Do wydatków kwalifikowalnych zalicza się wydatki poniesione na:</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1)</w:t>
      </w:r>
      <w:r w:rsidRPr="00513FC4">
        <w:rPr>
          <w:rFonts w:ascii="Arial" w:eastAsia="Calibri" w:hAnsi="Arial" w:cs="Arial"/>
        </w:rPr>
        <w:tab/>
      </w:r>
      <w:r w:rsidRPr="002736AD">
        <w:rPr>
          <w:rFonts w:ascii="Arial" w:eastAsia="Times New Roman" w:hAnsi="Arial" w:cs="Arial"/>
          <w:lang w:eastAsia="pl-PL"/>
        </w:rPr>
        <w:t>działania szkoleniowe dla nauczycieli publicznej edukacji wczesnoszkolnej i innych osób dorosłych</w:t>
      </w:r>
      <w:r w:rsidRPr="00A33E30">
        <w:rPr>
          <w:rFonts w:ascii="Arial" w:eastAsia="Times New Roman" w:hAnsi="Arial" w:cs="Arial"/>
          <w:vertAlign w:val="superscript"/>
          <w:lang w:eastAsia="pl-PL"/>
        </w:rPr>
        <w:footnoteReference w:id="7"/>
      </w:r>
      <w:r w:rsidRPr="002736AD">
        <w:rPr>
          <w:rFonts w:ascii="Arial" w:eastAsia="Times New Roman" w:hAnsi="Arial" w:cs="Arial"/>
          <w:lang w:eastAsia="pl-PL"/>
        </w:rPr>
        <w:t xml:space="preserve"> rozwijające kompetencje z zakresu programowania i nauczania programowania, obejmujące etap szkolenia stacjonarnego oraz etap zajęć praktycznych dla uczniów klas 1-3, w tym w szczególności wydatki związane z:</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a)</w:t>
      </w:r>
      <w:r w:rsidRPr="002736AD">
        <w:rPr>
          <w:rFonts w:ascii="Arial" w:eastAsia="Times New Roman" w:hAnsi="Arial" w:cs="Arial"/>
          <w:lang w:eastAsia="pl-PL"/>
        </w:rPr>
        <w:tab/>
        <w:t>wynagrodzeniem trenerów prowadzących działania szkoleniowe dla nauczycieli i innych osób dorosłych oraz personelu asystującego przy prowadzonych szkoleniach (stawki wynagrodzeń nie mogą być wyższe od powszechnie stosowanych w Polsce dla danego rodzaju czynności),</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b)</w:t>
      </w:r>
      <w:r w:rsidRPr="00513FC4">
        <w:rPr>
          <w:rFonts w:ascii="Arial" w:eastAsia="Calibri" w:hAnsi="Arial" w:cs="Arial"/>
        </w:rPr>
        <w:tab/>
        <w:t xml:space="preserve">wynajmem sali i sprzętu audiowizualnego do stacjonarnego szkolenia nauczycieli i innych osób dorosłych, </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c)</w:t>
      </w:r>
      <w:r w:rsidRPr="00513FC4">
        <w:rPr>
          <w:rFonts w:ascii="Arial" w:eastAsia="Calibri" w:hAnsi="Arial" w:cs="Arial"/>
        </w:rPr>
        <w:tab/>
        <w:t xml:space="preserve">cateringiem przy stacjonarnych szkoleniach nauczycieli i innych osób dorosłych, </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d)</w:t>
      </w:r>
      <w:r w:rsidRPr="00513FC4">
        <w:rPr>
          <w:rFonts w:ascii="Arial" w:eastAsia="Calibri" w:hAnsi="Arial" w:cs="Arial"/>
        </w:rPr>
        <w:tab/>
        <w:t>dojazdami i noclegami (maksymalnie do 300 zł za miejsce noclegowe za osobę) nauczyciela i innych osób dorosłych, trenera, a także dojazdami uczniów,</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e)</w:t>
      </w:r>
      <w:r w:rsidRPr="00513FC4">
        <w:rPr>
          <w:rFonts w:ascii="Arial" w:eastAsia="Calibri" w:hAnsi="Arial" w:cs="Arial"/>
        </w:rPr>
        <w:tab/>
        <w:t>zakupem lub wytworzeniem oraz dostarczeniem materiałów dydaktycznych, dostosowanych również do potrzeb osób niepełnosprawnych.</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Do niekwalifikowalnych wydatków zalicza się wydatki poniesione na: wynagrodzenia nauczycieli i innych osób dorosłych, wynajem sali i sprzętu audiowizualnego na szkolenia uczniów, catering na szkoleniach uczniów, nagrody finansowe lub rzeczowe dla uczestników szkoleń.</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2)</w:t>
      </w:r>
      <w:r w:rsidRPr="00513FC4">
        <w:rPr>
          <w:rFonts w:ascii="Arial" w:eastAsia="Calibri" w:hAnsi="Arial" w:cs="Arial"/>
        </w:rPr>
        <w:tab/>
        <w:t xml:space="preserve">zakup niezbędnego </w:t>
      </w:r>
      <w:r w:rsidRPr="00E6680D">
        <w:rPr>
          <w:rFonts w:ascii="Arial" w:eastAsia="Calibri" w:hAnsi="Arial" w:cs="Arial"/>
        </w:rPr>
        <w:t>sprzętu teleinformatycznego</w:t>
      </w:r>
      <w:r w:rsidRPr="00513FC4">
        <w:rPr>
          <w:rFonts w:ascii="Arial" w:eastAsia="Calibri" w:hAnsi="Arial" w:cs="Arial"/>
        </w:rPr>
        <w:t xml:space="preserve"> obejmującego komputer stacjonarny lub przenośny, tablet, oraz zakup lub najem sprzętu obejmującego terminal, projektor multimedialny, robot, drukarkę 3D lub inne niezbędne narzędzia służące jako pomoce </w:t>
      </w:r>
      <w:r w:rsidRPr="00513FC4">
        <w:rPr>
          <w:rFonts w:ascii="Arial" w:eastAsia="Calibri" w:hAnsi="Arial" w:cs="Arial"/>
        </w:rPr>
        <w:lastRenderedPageBreak/>
        <w:t>dydaktyczne, z wyłączeniem tablic multimedialnych, innych drukarek, skanerów, urządzeń wielofunkcyjnych, telefonów, czytników e-</w:t>
      </w:r>
      <w:proofErr w:type="spellStart"/>
      <w:r w:rsidRPr="00513FC4">
        <w:rPr>
          <w:rFonts w:ascii="Arial" w:eastAsia="Calibri" w:hAnsi="Arial" w:cs="Arial"/>
        </w:rPr>
        <w:t>booków</w:t>
      </w:r>
      <w:proofErr w:type="spellEnd"/>
      <w:r w:rsidRPr="00513FC4">
        <w:rPr>
          <w:rFonts w:ascii="Arial" w:eastAsia="Calibri" w:hAnsi="Arial" w:cs="Arial"/>
        </w:rPr>
        <w:t xml:space="preserve"> (i innych formatów), w tym dostosowanego do potrzeb osób niepełnosprawnych, w wysokości nieprzekraczającej łącznie </w:t>
      </w:r>
      <w:r w:rsidRPr="00E6680D">
        <w:rPr>
          <w:rFonts w:ascii="Arial" w:eastAsia="Calibri" w:hAnsi="Arial" w:cs="Arial"/>
        </w:rPr>
        <w:t xml:space="preserve">25% </w:t>
      </w:r>
      <w:r w:rsidR="00E6680D">
        <w:rPr>
          <w:rFonts w:ascii="Arial" w:eastAsia="Calibri" w:hAnsi="Arial" w:cs="Arial"/>
        </w:rPr>
        <w:t xml:space="preserve">planowanych </w:t>
      </w:r>
      <w:r w:rsidRPr="00E6680D">
        <w:rPr>
          <w:rFonts w:ascii="Arial" w:eastAsia="Calibri" w:hAnsi="Arial" w:cs="Arial"/>
        </w:rPr>
        <w:t>wydatków kwalifikowalnych projektu</w:t>
      </w:r>
      <w:r w:rsidR="00E6680D">
        <w:rPr>
          <w:rFonts w:ascii="Arial" w:eastAsia="Calibri" w:hAnsi="Arial" w:cs="Arial"/>
        </w:rPr>
        <w:t xml:space="preserve">, </w:t>
      </w:r>
      <w:r w:rsidR="00E6680D" w:rsidRPr="00E6680D">
        <w:rPr>
          <w:rFonts w:ascii="Arial" w:eastAsia="Calibri" w:hAnsi="Arial" w:cs="Arial"/>
        </w:rPr>
        <w:t xml:space="preserve">o których mowa w punkcie 2 podrozdziału 6.2 </w:t>
      </w:r>
      <w:r w:rsidR="00E6680D" w:rsidRPr="00E6680D">
        <w:rPr>
          <w:rFonts w:ascii="Arial" w:eastAsia="Calibri" w:hAnsi="Arial" w:cs="Arial"/>
          <w:i/>
        </w:rPr>
        <w:t>Wytycznych</w:t>
      </w:r>
      <w:r w:rsidRPr="00E6680D">
        <w:rPr>
          <w:rFonts w:ascii="Arial" w:eastAsia="Calibri" w:hAnsi="Arial" w:cs="Arial"/>
        </w:rPr>
        <w:t>;</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3)</w:t>
      </w:r>
      <w:r w:rsidRPr="00513FC4">
        <w:rPr>
          <w:rFonts w:ascii="Arial" w:eastAsia="Calibri" w:hAnsi="Arial" w:cs="Arial"/>
        </w:rPr>
        <w:tab/>
        <w:t>ubezpieczenie sprzętu, o którym mowa w pkt 2, w okresie realizacji projektu;</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4)</w:t>
      </w:r>
      <w:r w:rsidRPr="00513FC4">
        <w:rPr>
          <w:rFonts w:ascii="Arial" w:eastAsia="Calibri" w:hAnsi="Arial" w:cs="Arial"/>
        </w:rPr>
        <w:tab/>
        <w:t xml:space="preserve">zakup, najem lub leasing wartości niematerialnych i prawnych, w tym np. oprogramowania komputerowego, w tym również przeznaczonego dla osób niepełnosprawnych, na zasadach określonych w podrozdziale 6.12 </w:t>
      </w:r>
      <w:r w:rsidRPr="008B46DA">
        <w:rPr>
          <w:rFonts w:ascii="Arial" w:eastAsia="Calibri" w:hAnsi="Arial" w:cs="Arial"/>
          <w:i/>
        </w:rPr>
        <w:t>Wytycznych</w:t>
      </w:r>
      <w:r w:rsidRPr="00513FC4">
        <w:rPr>
          <w:rFonts w:ascii="Arial" w:eastAsia="Calibri" w:hAnsi="Arial" w:cs="Arial"/>
        </w:rPr>
        <w:t>;</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5)</w:t>
      </w:r>
      <w:r w:rsidRPr="00513FC4">
        <w:rPr>
          <w:rFonts w:ascii="Arial" w:eastAsia="Calibri" w:hAnsi="Arial" w:cs="Arial"/>
        </w:rPr>
        <w:tab/>
        <w:t xml:space="preserve">pokrycie kosztów amortyzacji środków trwałych i wartości niematerialnych i prawnych na zasadach określonych w podrozdziale 6.12 </w:t>
      </w:r>
      <w:r w:rsidRPr="008B46DA">
        <w:rPr>
          <w:rFonts w:ascii="Arial" w:eastAsia="Calibri" w:hAnsi="Arial" w:cs="Arial"/>
          <w:i/>
        </w:rPr>
        <w:t>Wytycznych</w:t>
      </w:r>
      <w:r w:rsidRPr="00513FC4">
        <w:rPr>
          <w:rFonts w:ascii="Arial" w:eastAsia="Calibri" w:hAnsi="Arial" w:cs="Arial"/>
        </w:rPr>
        <w:t>;</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6)</w:t>
      </w:r>
      <w:r w:rsidRPr="00513FC4">
        <w:rPr>
          <w:rFonts w:ascii="Arial" w:eastAsia="Calibri" w:hAnsi="Arial" w:cs="Arial"/>
        </w:rPr>
        <w:tab/>
        <w:t>stworzenie i utrzymanie domen (platform) i portali oraz usługi hostingu;</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7)</w:t>
      </w:r>
      <w:r w:rsidRPr="00513FC4">
        <w:rPr>
          <w:rFonts w:ascii="Arial" w:eastAsia="Calibri" w:hAnsi="Arial" w:cs="Arial"/>
        </w:rPr>
        <w:tab/>
        <w:t>pokrycie kosztów tłumaczeń (np. opracowanie obcojęzycznej wersji stron internetowych);</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8)</w:t>
      </w:r>
      <w:r w:rsidRPr="00513FC4">
        <w:rPr>
          <w:rFonts w:ascii="Arial" w:eastAsia="Calibri" w:hAnsi="Arial" w:cs="Arial"/>
        </w:rPr>
        <w:tab/>
        <w:t>ekspertyzy, analizy, opracowania związane z celami projektu;</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9)</w:t>
      </w:r>
      <w:r w:rsidRPr="00513FC4">
        <w:rPr>
          <w:rFonts w:ascii="Arial" w:eastAsia="Calibri" w:hAnsi="Arial" w:cs="Arial"/>
        </w:rPr>
        <w:tab/>
      </w:r>
      <w:r w:rsidRPr="00E6680D">
        <w:rPr>
          <w:rFonts w:ascii="Arial" w:eastAsia="Calibri" w:hAnsi="Arial" w:cs="Arial"/>
        </w:rPr>
        <w:t>działania informacyjno-promocyjne</w:t>
      </w:r>
      <w:r w:rsidRPr="00513FC4">
        <w:rPr>
          <w:rFonts w:ascii="Arial" w:eastAsia="Calibri" w:hAnsi="Arial" w:cs="Arial"/>
        </w:rPr>
        <w:t xml:space="preserve"> w wysokości nieprzekraczającej łącznie </w:t>
      </w:r>
      <w:r w:rsidRPr="00E6680D">
        <w:rPr>
          <w:rFonts w:ascii="Arial" w:eastAsia="Calibri" w:hAnsi="Arial" w:cs="Arial"/>
        </w:rPr>
        <w:t xml:space="preserve">1% </w:t>
      </w:r>
      <w:r w:rsidR="00E6680D">
        <w:rPr>
          <w:rFonts w:ascii="Arial" w:eastAsia="Calibri" w:hAnsi="Arial" w:cs="Arial"/>
        </w:rPr>
        <w:t xml:space="preserve">planowanych </w:t>
      </w:r>
      <w:r w:rsidRPr="00E6680D">
        <w:rPr>
          <w:rFonts w:ascii="Arial" w:eastAsia="Calibri" w:hAnsi="Arial" w:cs="Arial"/>
        </w:rPr>
        <w:t>wydatków kwalifikowalnych projektu,</w:t>
      </w:r>
      <w:r w:rsidRPr="00513FC4">
        <w:rPr>
          <w:rFonts w:ascii="Arial" w:eastAsia="Calibri" w:hAnsi="Arial" w:cs="Arial"/>
        </w:rPr>
        <w:t xml:space="preserve"> </w:t>
      </w:r>
      <w:r w:rsidR="00E6680D" w:rsidRPr="00E6680D">
        <w:rPr>
          <w:rFonts w:ascii="Arial" w:eastAsia="Calibri" w:hAnsi="Arial" w:cs="Arial"/>
        </w:rPr>
        <w:t xml:space="preserve">o których mowa w punkcie 2 podrozdziału 6.2 </w:t>
      </w:r>
      <w:r w:rsidR="00E6680D" w:rsidRPr="00E6680D">
        <w:rPr>
          <w:rFonts w:ascii="Arial" w:eastAsia="Calibri" w:hAnsi="Arial" w:cs="Arial"/>
          <w:i/>
        </w:rPr>
        <w:t>Wytycznych</w:t>
      </w:r>
      <w:r w:rsidR="00E6680D">
        <w:rPr>
          <w:rFonts w:ascii="Arial" w:eastAsia="Calibri" w:hAnsi="Arial" w:cs="Arial"/>
        </w:rPr>
        <w:t>,</w:t>
      </w:r>
      <w:r w:rsidR="00E6680D" w:rsidRPr="00E6680D">
        <w:rPr>
          <w:rFonts w:ascii="Arial" w:eastAsia="Calibri" w:hAnsi="Arial" w:cs="Arial"/>
        </w:rPr>
        <w:t xml:space="preserve"> </w:t>
      </w:r>
      <w:r w:rsidRPr="00513FC4">
        <w:rPr>
          <w:rFonts w:ascii="Arial" w:eastAsia="Calibri" w:hAnsi="Arial" w:cs="Arial"/>
        </w:rPr>
        <w:t xml:space="preserve">w tym w szczególności wydatki związane z: </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a)</w:t>
      </w:r>
      <w:r w:rsidRPr="00513FC4">
        <w:rPr>
          <w:rFonts w:ascii="Arial" w:eastAsia="Calibri" w:hAnsi="Arial" w:cs="Arial"/>
        </w:rPr>
        <w:tab/>
        <w:t>prowadzeniem promocji w mediach elektronicznych i tradycyjnych,</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b)</w:t>
      </w:r>
      <w:r w:rsidRPr="00513FC4">
        <w:rPr>
          <w:rFonts w:ascii="Arial" w:eastAsia="Calibri" w:hAnsi="Arial" w:cs="Arial"/>
        </w:rPr>
        <w:tab/>
        <w:t>tworzeniem i dystrybucją materiałów informacyjno-promocyjnych dostępnych również dla osób niepełnosprawnych;</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10)</w:t>
      </w:r>
      <w:r w:rsidRPr="00513FC4">
        <w:rPr>
          <w:rFonts w:ascii="Arial" w:eastAsia="Calibri" w:hAnsi="Arial" w:cs="Arial"/>
        </w:rPr>
        <w:tab/>
        <w:t xml:space="preserve">zarządzanie projektem, w wysokości nieprzekraczającej </w:t>
      </w:r>
      <w:r w:rsidRPr="00E6680D">
        <w:rPr>
          <w:rFonts w:ascii="Arial" w:eastAsia="Calibri" w:hAnsi="Arial" w:cs="Arial"/>
        </w:rPr>
        <w:t xml:space="preserve">10% </w:t>
      </w:r>
      <w:r w:rsidR="00E6680D">
        <w:rPr>
          <w:rFonts w:ascii="Arial" w:eastAsia="Calibri" w:hAnsi="Arial" w:cs="Arial"/>
        </w:rPr>
        <w:t xml:space="preserve">planowanych </w:t>
      </w:r>
      <w:r w:rsidRPr="00E6680D">
        <w:rPr>
          <w:rFonts w:ascii="Arial" w:eastAsia="Calibri" w:hAnsi="Arial" w:cs="Arial"/>
        </w:rPr>
        <w:t>wydatków kwalifikowalnych projektu</w:t>
      </w:r>
      <w:r w:rsidRPr="00513FC4">
        <w:rPr>
          <w:rFonts w:ascii="Arial" w:eastAsia="Calibri" w:hAnsi="Arial" w:cs="Arial"/>
        </w:rPr>
        <w:t xml:space="preserve">, </w:t>
      </w:r>
      <w:r w:rsidR="00E6680D" w:rsidRPr="00E6680D">
        <w:rPr>
          <w:rFonts w:ascii="Arial" w:eastAsia="Calibri" w:hAnsi="Arial" w:cs="Arial"/>
        </w:rPr>
        <w:t xml:space="preserve">o których mowa w punkcie 2 podrozdziału 6.2 </w:t>
      </w:r>
      <w:r w:rsidR="00E6680D" w:rsidRPr="00E6680D">
        <w:rPr>
          <w:rFonts w:ascii="Arial" w:eastAsia="Calibri" w:hAnsi="Arial" w:cs="Arial"/>
          <w:i/>
        </w:rPr>
        <w:t>Wytycznych</w:t>
      </w:r>
      <w:r w:rsidR="00E6680D">
        <w:rPr>
          <w:rFonts w:ascii="Arial" w:eastAsia="Calibri" w:hAnsi="Arial" w:cs="Arial"/>
        </w:rPr>
        <w:t>,</w:t>
      </w:r>
      <w:r w:rsidR="00E6680D" w:rsidRPr="00E6680D">
        <w:rPr>
          <w:rFonts w:ascii="Arial" w:eastAsia="Calibri" w:hAnsi="Arial" w:cs="Arial"/>
        </w:rPr>
        <w:t xml:space="preserve"> </w:t>
      </w:r>
      <w:r w:rsidRPr="00513FC4">
        <w:rPr>
          <w:rFonts w:ascii="Arial" w:eastAsia="Calibri" w:hAnsi="Arial" w:cs="Arial"/>
        </w:rPr>
        <w:t xml:space="preserve">w tym w szczególności wydatki związane z: </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a)</w:t>
      </w:r>
      <w:r w:rsidRPr="00513FC4">
        <w:rPr>
          <w:rFonts w:ascii="Arial" w:eastAsia="Calibri" w:hAnsi="Arial" w:cs="Arial"/>
        </w:rPr>
        <w:tab/>
        <w:t>wynagrodzeniem personelu projektu, o którym mowa w niniejszy</w:t>
      </w:r>
      <w:r w:rsidR="008B46DA">
        <w:rPr>
          <w:rFonts w:ascii="Arial" w:eastAsia="Calibri" w:hAnsi="Arial" w:cs="Arial"/>
        </w:rPr>
        <w:t>m</w:t>
      </w:r>
      <w:r w:rsidRPr="00513FC4">
        <w:rPr>
          <w:rFonts w:ascii="Arial" w:eastAsia="Calibri" w:hAnsi="Arial" w:cs="Arial"/>
        </w:rPr>
        <w:t xml:space="preserve"> </w:t>
      </w:r>
      <w:r w:rsidR="008B46DA" w:rsidRPr="008B46DA">
        <w:rPr>
          <w:rFonts w:ascii="Arial" w:eastAsia="Calibri" w:hAnsi="Arial" w:cs="Arial"/>
          <w:i/>
        </w:rPr>
        <w:t>Katalogu</w:t>
      </w:r>
      <w:r w:rsidR="00C055F7">
        <w:rPr>
          <w:rFonts w:ascii="Arial" w:eastAsia="Calibri" w:hAnsi="Arial" w:cs="Arial"/>
          <w:i/>
        </w:rPr>
        <w:t>,</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b)</w:t>
      </w:r>
      <w:r w:rsidRPr="00513FC4">
        <w:rPr>
          <w:rFonts w:ascii="Arial" w:eastAsia="Calibri" w:hAnsi="Arial" w:cs="Arial"/>
        </w:rPr>
        <w:tab/>
        <w:t>podróżami służbowymi i noclegami personelu projektu w związku z realizacją projektu</w:t>
      </w:r>
      <w:r w:rsidR="00C055F7">
        <w:rPr>
          <w:rFonts w:ascii="Arial" w:eastAsia="Calibri" w:hAnsi="Arial" w:cs="Arial"/>
        </w:rPr>
        <w:t>;</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11)</w:t>
      </w:r>
      <w:r w:rsidRPr="00513FC4">
        <w:rPr>
          <w:rFonts w:ascii="Arial" w:eastAsia="Calibri" w:hAnsi="Arial" w:cs="Arial"/>
        </w:rPr>
        <w:tab/>
        <w:t>podatek VAT oraz inne podatki, opłaty i obciążenia na zasadach określonych w</w:t>
      </w:r>
      <w:r w:rsidR="00C055F7">
        <w:rPr>
          <w:rFonts w:ascii="Arial" w:eastAsia="Calibri" w:hAnsi="Arial" w:cs="Arial"/>
        </w:rPr>
        <w:t> </w:t>
      </w:r>
      <w:r w:rsidRPr="00513FC4">
        <w:rPr>
          <w:rFonts w:ascii="Arial" w:eastAsia="Calibri" w:hAnsi="Arial" w:cs="Arial"/>
        </w:rPr>
        <w:t>niniejszy</w:t>
      </w:r>
      <w:r w:rsidR="008B46DA">
        <w:rPr>
          <w:rFonts w:ascii="Arial" w:eastAsia="Calibri" w:hAnsi="Arial" w:cs="Arial"/>
        </w:rPr>
        <w:t>m</w:t>
      </w:r>
      <w:r w:rsidRPr="00513FC4">
        <w:rPr>
          <w:rFonts w:ascii="Arial" w:eastAsia="Calibri" w:hAnsi="Arial" w:cs="Arial"/>
        </w:rPr>
        <w:t xml:space="preserve"> </w:t>
      </w:r>
      <w:r w:rsidR="008B46DA" w:rsidRPr="008B46DA">
        <w:rPr>
          <w:rFonts w:ascii="Arial" w:eastAsia="Calibri" w:hAnsi="Arial" w:cs="Arial"/>
          <w:i/>
        </w:rPr>
        <w:t>Katalogu</w:t>
      </w:r>
      <w:r w:rsidRPr="00513FC4">
        <w:rPr>
          <w:rFonts w:ascii="Arial" w:eastAsia="Calibri" w:hAnsi="Arial" w:cs="Arial"/>
        </w:rPr>
        <w:t>;</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12)</w:t>
      </w:r>
      <w:r w:rsidRPr="00513FC4">
        <w:rPr>
          <w:rFonts w:ascii="Arial" w:eastAsia="Calibri" w:hAnsi="Arial" w:cs="Arial"/>
        </w:rPr>
        <w:tab/>
        <w:t>wkład niepieniężny, wyłącznie jako pokrycie wkładu własnego beneficjenta, na zasadach określonych w niniejszy</w:t>
      </w:r>
      <w:r w:rsidR="008B46DA">
        <w:rPr>
          <w:rFonts w:ascii="Arial" w:eastAsia="Calibri" w:hAnsi="Arial" w:cs="Arial"/>
        </w:rPr>
        <w:t>m</w:t>
      </w:r>
      <w:r w:rsidRPr="00513FC4">
        <w:rPr>
          <w:rFonts w:ascii="Arial" w:eastAsia="Calibri" w:hAnsi="Arial" w:cs="Arial"/>
        </w:rPr>
        <w:t xml:space="preserve"> </w:t>
      </w:r>
      <w:r w:rsidR="008B46DA" w:rsidRPr="008B46DA">
        <w:rPr>
          <w:rFonts w:ascii="Arial" w:eastAsia="Calibri" w:hAnsi="Arial" w:cs="Arial"/>
          <w:i/>
        </w:rPr>
        <w:t>Katalogu</w:t>
      </w:r>
      <w:r w:rsidRPr="00513FC4">
        <w:rPr>
          <w:rFonts w:ascii="Arial" w:eastAsia="Calibri" w:hAnsi="Arial" w:cs="Arial"/>
        </w:rPr>
        <w:t xml:space="preserve"> pod warunkiem wskazania informacji dotyczących poszczególnych pozycji wkładu niepieniężnego we wniosku o dofinansowanie oraz umowie o dofinansowanie;</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lastRenderedPageBreak/>
        <w:t>13)</w:t>
      </w:r>
      <w:r w:rsidRPr="00513FC4">
        <w:rPr>
          <w:rFonts w:ascii="Arial" w:eastAsia="Calibri" w:hAnsi="Arial" w:cs="Arial"/>
        </w:rPr>
        <w:tab/>
        <w:t>instrumenty zabezpieczające realizację umowy o dofinansowanie, o ile ich poniesienie wymagane jest przez prawo krajowe lub unijne lub przez IZ POPC;</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14)</w:t>
      </w:r>
      <w:r w:rsidRPr="00513FC4">
        <w:rPr>
          <w:rFonts w:ascii="Arial" w:eastAsia="Calibri" w:hAnsi="Arial" w:cs="Arial"/>
        </w:rPr>
        <w:tab/>
        <w:t>usługi bankowe, w tym koszty związane z otwarciem i prowadzeniem odrębnego rachunku bankowego lub subkonta do rachunku bankowego, przeznaczonych do obsługi projektu lub płatności zaliczkowych</w:t>
      </w:r>
      <w:r w:rsidR="00C055F7">
        <w:rPr>
          <w:rFonts w:ascii="Arial" w:eastAsia="Calibri" w:hAnsi="Arial" w:cs="Arial"/>
        </w:rPr>
        <w:t>;</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E6680D">
        <w:rPr>
          <w:rFonts w:ascii="Arial" w:eastAsia="Calibri" w:hAnsi="Arial" w:cs="Arial"/>
        </w:rPr>
        <w:t>15)</w:t>
      </w:r>
      <w:r w:rsidRPr="00E6680D">
        <w:rPr>
          <w:rFonts w:ascii="Arial" w:eastAsia="Calibri" w:hAnsi="Arial" w:cs="Arial"/>
        </w:rPr>
        <w:tab/>
        <w:t>koszty pośrednie rozliczane na podstawie faktycznie poniesionych wydatków w wysokości nieprzekraczającej 5% bezpośrednich kwalifikowalnych kosztów projektu albo koszty pośrednie rozliczane według stawki ryczałtowej w wysokości 5% bezpośrednich kwalifikowalnych kosztów związanych z zaangażowaniem personelu projektu</w:t>
      </w:r>
      <w:r w:rsidRPr="00513FC4">
        <w:rPr>
          <w:rFonts w:ascii="Arial" w:eastAsia="Calibri" w:hAnsi="Arial" w:cs="Arial"/>
        </w:rPr>
        <w:t xml:space="preserve">. Koszty pośrednie mogą obejmować wydatki w szczególności związane z: </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a)</w:t>
      </w:r>
      <w:r w:rsidRPr="00513FC4">
        <w:rPr>
          <w:rFonts w:ascii="Arial" w:eastAsia="Calibri" w:hAnsi="Arial" w:cs="Arial"/>
        </w:rPr>
        <w:tab/>
        <w:t>wynagrodzeniem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b)</w:t>
      </w:r>
      <w:r w:rsidRPr="00513FC4">
        <w:rPr>
          <w:rFonts w:ascii="Arial" w:eastAsia="Calibri" w:hAnsi="Arial" w:cs="Arial"/>
        </w:rPr>
        <w:tab/>
        <w:t xml:space="preserve">wynajmem, czynszem lub amortyzacją budynków, </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c)</w:t>
      </w:r>
      <w:r w:rsidRPr="00513FC4">
        <w:rPr>
          <w:rFonts w:ascii="Arial" w:eastAsia="Calibri" w:hAnsi="Arial" w:cs="Arial"/>
        </w:rPr>
        <w:tab/>
        <w:t xml:space="preserve">kosztami mediów (elektryczność, gaz, ogrzewanie, woda), </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d)</w:t>
      </w:r>
      <w:r w:rsidRPr="00513FC4">
        <w:rPr>
          <w:rFonts w:ascii="Arial" w:eastAsia="Calibri" w:hAnsi="Arial" w:cs="Arial"/>
        </w:rPr>
        <w:tab/>
        <w:t>kosztami sprzątania i ochrony pomieszczeń,</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e)</w:t>
      </w:r>
      <w:r w:rsidRPr="00513FC4">
        <w:rPr>
          <w:rFonts w:ascii="Arial" w:eastAsia="Calibri" w:hAnsi="Arial" w:cs="Arial"/>
        </w:rPr>
        <w:tab/>
        <w:t xml:space="preserve">opłatami za telefony, Internet, usługi pocztowe i kurierskie, opłaty skarbowe i notarialne, BHP, </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f)</w:t>
      </w:r>
      <w:r w:rsidRPr="00513FC4">
        <w:rPr>
          <w:rFonts w:ascii="Arial" w:eastAsia="Calibri" w:hAnsi="Arial" w:cs="Arial"/>
        </w:rPr>
        <w:tab/>
        <w:t xml:space="preserve">kosztami ubezpieczeń majątkowych, </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g)</w:t>
      </w:r>
      <w:r w:rsidRPr="00513FC4">
        <w:rPr>
          <w:rFonts w:ascii="Arial" w:eastAsia="Calibri" w:hAnsi="Arial" w:cs="Arial"/>
        </w:rPr>
        <w:tab/>
        <w:t xml:space="preserve">zakupem materiałów biurowych. </w:t>
      </w:r>
    </w:p>
    <w:p w:rsidR="00513FC4" w:rsidRDefault="00513FC4" w:rsidP="002736AD">
      <w:pPr>
        <w:autoSpaceDE w:val="0"/>
        <w:autoSpaceDN w:val="0"/>
        <w:adjustRightInd w:val="0"/>
        <w:spacing w:before="120" w:after="120" w:line="360" w:lineRule="auto"/>
        <w:jc w:val="both"/>
        <w:rPr>
          <w:rFonts w:ascii="Arial" w:eastAsia="Calibri" w:hAnsi="Arial" w:cs="Arial"/>
          <w:b/>
          <w:bCs/>
        </w:rPr>
      </w:pPr>
    </w:p>
    <w:p w:rsidR="00663413" w:rsidRDefault="00663413" w:rsidP="002736AD">
      <w:pPr>
        <w:autoSpaceDE w:val="0"/>
        <w:autoSpaceDN w:val="0"/>
        <w:adjustRightInd w:val="0"/>
        <w:spacing w:before="120" w:after="120" w:line="360" w:lineRule="auto"/>
        <w:jc w:val="both"/>
        <w:rPr>
          <w:rFonts w:ascii="Arial" w:eastAsia="Calibri" w:hAnsi="Arial" w:cs="Arial"/>
          <w:b/>
          <w:bCs/>
        </w:rPr>
      </w:pPr>
    </w:p>
    <w:p w:rsidR="00663413" w:rsidRDefault="00663413" w:rsidP="002736AD">
      <w:pPr>
        <w:autoSpaceDE w:val="0"/>
        <w:autoSpaceDN w:val="0"/>
        <w:adjustRightInd w:val="0"/>
        <w:spacing w:before="120" w:after="120" w:line="360" w:lineRule="auto"/>
        <w:jc w:val="both"/>
        <w:rPr>
          <w:rFonts w:ascii="Arial" w:eastAsia="Calibri" w:hAnsi="Arial" w:cs="Arial"/>
          <w:b/>
          <w:bCs/>
        </w:rPr>
      </w:pPr>
    </w:p>
    <w:p w:rsidR="00663413" w:rsidRDefault="00663413" w:rsidP="002736AD">
      <w:pPr>
        <w:autoSpaceDE w:val="0"/>
        <w:autoSpaceDN w:val="0"/>
        <w:adjustRightInd w:val="0"/>
        <w:spacing w:before="120" w:after="120" w:line="360" w:lineRule="auto"/>
        <w:jc w:val="both"/>
        <w:rPr>
          <w:rFonts w:ascii="Arial" w:eastAsia="Calibri" w:hAnsi="Arial" w:cs="Arial"/>
          <w:b/>
          <w:bCs/>
        </w:rPr>
      </w:pPr>
    </w:p>
    <w:p w:rsidR="00663413" w:rsidRDefault="00663413" w:rsidP="002736AD">
      <w:pPr>
        <w:autoSpaceDE w:val="0"/>
        <w:autoSpaceDN w:val="0"/>
        <w:adjustRightInd w:val="0"/>
        <w:spacing w:before="120" w:after="120" w:line="360" w:lineRule="auto"/>
        <w:jc w:val="both"/>
        <w:rPr>
          <w:rFonts w:ascii="Arial" w:eastAsia="Calibri" w:hAnsi="Arial" w:cs="Arial"/>
          <w:b/>
          <w:bCs/>
        </w:rPr>
      </w:pPr>
    </w:p>
    <w:p w:rsidR="00663413" w:rsidRDefault="00663413" w:rsidP="002736AD">
      <w:pPr>
        <w:autoSpaceDE w:val="0"/>
        <w:autoSpaceDN w:val="0"/>
        <w:adjustRightInd w:val="0"/>
        <w:spacing w:before="120" w:after="120" w:line="360" w:lineRule="auto"/>
        <w:jc w:val="both"/>
        <w:rPr>
          <w:rFonts w:ascii="Arial" w:eastAsia="Calibri" w:hAnsi="Arial" w:cs="Arial"/>
          <w:b/>
          <w:bCs/>
        </w:rPr>
      </w:pPr>
    </w:p>
    <w:p w:rsidR="00D607ED" w:rsidRDefault="00D607ED">
      <w:pPr>
        <w:rPr>
          <w:rFonts w:ascii="Arial" w:eastAsia="Calibri" w:hAnsi="Arial" w:cs="Arial"/>
          <w:b/>
          <w:bCs/>
        </w:rPr>
      </w:pPr>
      <w:r>
        <w:rPr>
          <w:rFonts w:ascii="Arial" w:eastAsia="Calibri" w:hAnsi="Arial" w:cs="Arial"/>
          <w:b/>
          <w:bCs/>
        </w:rPr>
        <w:br w:type="page"/>
      </w:r>
    </w:p>
    <w:p w:rsidR="00E1293B" w:rsidRPr="00E1293B" w:rsidRDefault="007A1C12" w:rsidP="00871C4E">
      <w:pPr>
        <w:keepNext/>
        <w:keepLines/>
        <w:numPr>
          <w:ilvl w:val="1"/>
          <w:numId w:val="44"/>
        </w:numPr>
        <w:spacing w:before="240" w:after="60" w:line="360" w:lineRule="auto"/>
        <w:jc w:val="center"/>
        <w:outlineLvl w:val="1"/>
        <w:rPr>
          <w:rFonts w:ascii="Arial" w:eastAsiaTheme="majorEastAsia" w:hAnsi="Arial" w:cs="Arial"/>
          <w:b/>
          <w:bCs/>
          <w:i/>
          <w:sz w:val="24"/>
          <w:szCs w:val="24"/>
        </w:rPr>
      </w:pPr>
      <w:bookmarkStart w:id="192" w:name="_Toc52354420"/>
      <w:r>
        <w:rPr>
          <w:rFonts w:ascii="Arial" w:eastAsiaTheme="majorEastAsia" w:hAnsi="Arial" w:cs="Arial"/>
          <w:b/>
          <w:bCs/>
          <w:i/>
          <w:sz w:val="24"/>
          <w:szCs w:val="24"/>
        </w:rPr>
        <w:lastRenderedPageBreak/>
        <w:t xml:space="preserve">Katalog wydatków kwalifikowalnych w ramach </w:t>
      </w:r>
      <w:r w:rsidR="00E1293B" w:rsidRPr="00E1293B">
        <w:rPr>
          <w:rFonts w:ascii="Arial" w:eastAsiaTheme="majorEastAsia" w:hAnsi="Arial" w:cs="Arial"/>
          <w:b/>
          <w:bCs/>
          <w:i/>
          <w:sz w:val="24"/>
          <w:szCs w:val="24"/>
        </w:rPr>
        <w:t>Działani</w:t>
      </w:r>
      <w:r>
        <w:rPr>
          <w:rFonts w:ascii="Arial" w:eastAsiaTheme="majorEastAsia" w:hAnsi="Arial" w:cs="Arial"/>
          <w:b/>
          <w:bCs/>
          <w:i/>
          <w:sz w:val="24"/>
          <w:szCs w:val="24"/>
        </w:rPr>
        <w:t>a</w:t>
      </w:r>
      <w:r w:rsidR="00E1293B" w:rsidRPr="00E1293B">
        <w:rPr>
          <w:rFonts w:ascii="Arial" w:eastAsiaTheme="majorEastAsia" w:hAnsi="Arial" w:cs="Arial"/>
          <w:b/>
          <w:bCs/>
          <w:i/>
          <w:sz w:val="24"/>
          <w:szCs w:val="24"/>
        </w:rPr>
        <w:t xml:space="preserve"> 3.2 Innowacyjne rozwiązania na rzecz aktywizacji cyfrowej </w:t>
      </w:r>
      <w:r>
        <w:rPr>
          <w:rFonts w:ascii="Arial" w:eastAsiaTheme="majorEastAsia" w:hAnsi="Arial" w:cs="Arial"/>
          <w:b/>
          <w:bCs/>
          <w:i/>
          <w:sz w:val="24"/>
          <w:szCs w:val="24"/>
        </w:rPr>
        <w:t>dla naboru</w:t>
      </w:r>
      <w:r w:rsidR="00E1293B" w:rsidRPr="00E1293B">
        <w:rPr>
          <w:rFonts w:ascii="Arial" w:eastAsiaTheme="majorEastAsia" w:hAnsi="Arial" w:cs="Arial"/>
          <w:b/>
          <w:bCs/>
          <w:i/>
          <w:sz w:val="24"/>
          <w:szCs w:val="24"/>
        </w:rPr>
        <w:t xml:space="preserve"> nr</w:t>
      </w:r>
      <w:r>
        <w:rPr>
          <w:rFonts w:ascii="Arial" w:eastAsiaTheme="majorEastAsia" w:hAnsi="Arial" w:cs="Arial"/>
          <w:b/>
          <w:bCs/>
          <w:i/>
          <w:sz w:val="24"/>
          <w:szCs w:val="24"/>
        </w:rPr>
        <w:t> </w:t>
      </w:r>
      <w:r w:rsidR="00E1293B" w:rsidRPr="00E1293B">
        <w:rPr>
          <w:rFonts w:ascii="Arial" w:eastAsiaTheme="majorEastAsia" w:hAnsi="Arial" w:cs="Arial"/>
          <w:b/>
          <w:bCs/>
          <w:i/>
          <w:sz w:val="24"/>
          <w:szCs w:val="24"/>
        </w:rPr>
        <w:t>POPC.03.02.00-IP.01-00-00</w:t>
      </w:r>
      <w:r w:rsidR="00E1293B">
        <w:rPr>
          <w:rFonts w:ascii="Arial" w:eastAsiaTheme="majorEastAsia" w:hAnsi="Arial" w:cs="Arial"/>
          <w:b/>
          <w:bCs/>
          <w:i/>
          <w:sz w:val="24"/>
          <w:szCs w:val="24"/>
        </w:rPr>
        <w:t>2</w:t>
      </w:r>
      <w:r w:rsidR="00E1293B" w:rsidRPr="00E1293B">
        <w:rPr>
          <w:rFonts w:ascii="Arial" w:eastAsiaTheme="majorEastAsia" w:hAnsi="Arial" w:cs="Arial"/>
          <w:b/>
          <w:bCs/>
          <w:i/>
          <w:sz w:val="24"/>
          <w:szCs w:val="24"/>
        </w:rPr>
        <w:t>/1</w:t>
      </w:r>
      <w:r w:rsidR="00E1293B">
        <w:rPr>
          <w:rFonts w:ascii="Arial" w:eastAsiaTheme="majorEastAsia" w:hAnsi="Arial" w:cs="Arial"/>
          <w:b/>
          <w:bCs/>
          <w:i/>
          <w:sz w:val="24"/>
          <w:szCs w:val="24"/>
        </w:rPr>
        <w:t>7</w:t>
      </w:r>
      <w:bookmarkEnd w:id="192"/>
    </w:p>
    <w:p w:rsidR="008B46DA" w:rsidRPr="008B46DA" w:rsidRDefault="008B46DA" w:rsidP="008B46DA">
      <w:pPr>
        <w:autoSpaceDE w:val="0"/>
        <w:autoSpaceDN w:val="0"/>
        <w:adjustRightInd w:val="0"/>
        <w:spacing w:before="120" w:after="120" w:line="360" w:lineRule="auto"/>
        <w:ind w:left="360"/>
        <w:jc w:val="both"/>
        <w:rPr>
          <w:rFonts w:ascii="Calibri" w:eastAsia="Calibri" w:hAnsi="Calibri" w:cs="Times New Roman"/>
        </w:rPr>
      </w:pPr>
      <w:r w:rsidRPr="008B46DA">
        <w:rPr>
          <w:rFonts w:ascii="Arial" w:eastAsia="Calibri" w:hAnsi="Arial" w:cs="Arial"/>
        </w:rPr>
        <w:t>Do wydatków kwalifikowalnych zalicza się wydatki poniesione na:</w:t>
      </w:r>
    </w:p>
    <w:p w:rsidR="008B46DA" w:rsidRPr="007A1C12"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eastAsia="Calibri" w:hAnsi="Arial" w:cs="Arial"/>
        </w:rPr>
      </w:pPr>
      <w:r w:rsidRPr="007A1C12">
        <w:rPr>
          <w:rFonts w:ascii="Arial" w:eastAsia="Calibri" w:hAnsi="Arial" w:cs="Arial"/>
        </w:rPr>
        <w:t>działania szkoleniowe dla nauczycieli publicznej edukacji wczesnoszkolnej i innych osób dorosłych</w:t>
      </w:r>
      <w:r w:rsidRPr="00C055F7">
        <w:rPr>
          <w:vertAlign w:val="superscript"/>
        </w:rPr>
        <w:footnoteReference w:id="8"/>
      </w:r>
      <w:r w:rsidRPr="007A1C12">
        <w:rPr>
          <w:rFonts w:ascii="Arial" w:eastAsia="Calibri" w:hAnsi="Arial" w:cs="Arial"/>
        </w:rPr>
        <w:t xml:space="preserve"> rozwijające kompetencje z zakresu programowania i nauczania programowania, obejmujące etap szkolenia stacjonarnego oraz etap zajęć praktycznych dla uczniów klas 1-3, w tym w szczególności wydatki związane z:</w:t>
      </w:r>
    </w:p>
    <w:p w:rsidR="008B46DA" w:rsidRPr="008B46DA" w:rsidRDefault="008B46DA" w:rsidP="00AA17AF">
      <w:pPr>
        <w:numPr>
          <w:ilvl w:val="0"/>
          <w:numId w:val="50"/>
        </w:numPr>
        <w:autoSpaceDE w:val="0"/>
        <w:autoSpaceDN w:val="0"/>
        <w:adjustRightInd w:val="0"/>
        <w:spacing w:before="120" w:after="120" w:line="360" w:lineRule="auto"/>
        <w:ind w:left="714" w:hanging="357"/>
        <w:jc w:val="both"/>
        <w:rPr>
          <w:rFonts w:ascii="Arial" w:eastAsia="Calibri" w:hAnsi="Arial" w:cs="Arial"/>
        </w:rPr>
      </w:pPr>
      <w:r w:rsidRPr="008B46DA">
        <w:rPr>
          <w:rFonts w:ascii="Arial" w:eastAsia="Calibri" w:hAnsi="Arial" w:cs="Arial"/>
        </w:rPr>
        <w:t>wynagrodzeniem trenerów prowadzących działania szkoleniowe dla nauczycieli i innych osób dorosłych oraz personelu asystującego przy prowadzonych szkoleniach (stawki wynagrodzeń nie mogą być wyższe od powszechnie stosowanych w Polsce dla danego rodzaju czynności),</w:t>
      </w:r>
    </w:p>
    <w:p w:rsidR="008B46DA" w:rsidRPr="008B46DA" w:rsidRDefault="008B46DA" w:rsidP="00AA17AF">
      <w:pPr>
        <w:numPr>
          <w:ilvl w:val="0"/>
          <w:numId w:val="50"/>
        </w:numPr>
        <w:autoSpaceDE w:val="0"/>
        <w:autoSpaceDN w:val="0"/>
        <w:adjustRightInd w:val="0"/>
        <w:spacing w:before="120" w:after="120" w:line="360" w:lineRule="auto"/>
        <w:ind w:left="714" w:hanging="357"/>
        <w:jc w:val="both"/>
        <w:rPr>
          <w:rFonts w:ascii="Arial" w:eastAsia="Calibri" w:hAnsi="Arial" w:cs="Arial"/>
        </w:rPr>
      </w:pPr>
      <w:r w:rsidRPr="008B46DA">
        <w:rPr>
          <w:rFonts w:ascii="Arial" w:eastAsia="Calibri" w:hAnsi="Arial" w:cs="Arial"/>
        </w:rPr>
        <w:t xml:space="preserve">wynajmem sali i sprzętu audiowizualnego do stacjonarnego szkolenia nauczycieli i innych osób dorosłych, </w:t>
      </w:r>
    </w:p>
    <w:p w:rsidR="008B46DA" w:rsidRPr="008B46DA" w:rsidRDefault="008B46DA" w:rsidP="00AA17AF">
      <w:pPr>
        <w:numPr>
          <w:ilvl w:val="0"/>
          <w:numId w:val="50"/>
        </w:numPr>
        <w:autoSpaceDE w:val="0"/>
        <w:autoSpaceDN w:val="0"/>
        <w:adjustRightInd w:val="0"/>
        <w:spacing w:before="120" w:after="120" w:line="360" w:lineRule="auto"/>
        <w:ind w:left="714" w:hanging="357"/>
        <w:jc w:val="both"/>
        <w:rPr>
          <w:rFonts w:ascii="Arial" w:eastAsia="Calibri" w:hAnsi="Arial" w:cs="Arial"/>
        </w:rPr>
      </w:pPr>
      <w:r w:rsidRPr="008B46DA">
        <w:rPr>
          <w:rFonts w:ascii="Arial" w:eastAsia="Calibri" w:hAnsi="Arial" w:cs="Arial"/>
        </w:rPr>
        <w:t xml:space="preserve">cateringiem przy stacjonarnych szkoleniach nauczycieli i innych osób dorosłych, </w:t>
      </w:r>
    </w:p>
    <w:p w:rsidR="008B46DA" w:rsidRPr="008B46DA" w:rsidRDefault="008B46DA" w:rsidP="00AA17AF">
      <w:pPr>
        <w:numPr>
          <w:ilvl w:val="0"/>
          <w:numId w:val="50"/>
        </w:numPr>
        <w:autoSpaceDE w:val="0"/>
        <w:autoSpaceDN w:val="0"/>
        <w:adjustRightInd w:val="0"/>
        <w:spacing w:before="120" w:after="120" w:line="360" w:lineRule="auto"/>
        <w:ind w:left="714" w:hanging="357"/>
        <w:jc w:val="both"/>
        <w:rPr>
          <w:rFonts w:ascii="Arial" w:eastAsia="Calibri" w:hAnsi="Arial" w:cs="Arial"/>
        </w:rPr>
      </w:pPr>
      <w:r w:rsidRPr="008B46DA">
        <w:rPr>
          <w:rFonts w:ascii="Arial" w:eastAsia="Calibri" w:hAnsi="Arial" w:cs="Arial"/>
        </w:rPr>
        <w:t>dojazdami i noclegami (maksymalnie do 300 zł za miejsce noclegowe za osobę) nauczyciela i innych osób dorosłych, trenera, a także dojazdami uczniów,</w:t>
      </w:r>
    </w:p>
    <w:p w:rsidR="008B46DA" w:rsidRPr="008B46DA" w:rsidRDefault="008B46DA" w:rsidP="00AA17AF">
      <w:pPr>
        <w:numPr>
          <w:ilvl w:val="0"/>
          <w:numId w:val="50"/>
        </w:numPr>
        <w:autoSpaceDE w:val="0"/>
        <w:autoSpaceDN w:val="0"/>
        <w:adjustRightInd w:val="0"/>
        <w:spacing w:before="120" w:after="120" w:line="360" w:lineRule="auto"/>
        <w:ind w:left="714" w:hanging="357"/>
        <w:jc w:val="both"/>
        <w:rPr>
          <w:rFonts w:ascii="Arial" w:eastAsia="Calibri" w:hAnsi="Arial" w:cs="Arial"/>
        </w:rPr>
      </w:pPr>
      <w:r w:rsidRPr="008B46DA">
        <w:rPr>
          <w:rFonts w:ascii="Arial" w:eastAsia="Calibri" w:hAnsi="Arial" w:cs="Arial"/>
        </w:rPr>
        <w:t>zakupem lub wytworzeniem oraz dostarczeniem materiałów dydaktycznych, dostosowanych również do potrzeb osób niepełnosprawnych.</w:t>
      </w:r>
    </w:p>
    <w:p w:rsidR="008B46DA" w:rsidRPr="008B46DA" w:rsidRDefault="008B46DA" w:rsidP="008B46DA">
      <w:pPr>
        <w:autoSpaceDE w:val="0"/>
        <w:autoSpaceDN w:val="0"/>
        <w:adjustRightInd w:val="0"/>
        <w:spacing w:before="120" w:after="120" w:line="360" w:lineRule="auto"/>
        <w:ind w:left="360"/>
        <w:jc w:val="both"/>
        <w:rPr>
          <w:rFonts w:ascii="Arial" w:eastAsia="Calibri" w:hAnsi="Arial" w:cs="Arial"/>
        </w:rPr>
      </w:pPr>
      <w:r w:rsidRPr="008B46DA">
        <w:rPr>
          <w:rFonts w:ascii="Arial" w:eastAsia="Calibri" w:hAnsi="Arial" w:cs="Arial"/>
        </w:rPr>
        <w:t>Do niekwalifikowalnych wydatków zalicza się wydatki poniesione na: wynagrodzenia nauczycieli i innych osób dorosłych, wynajem sali i sprzętu audiowizualnego na szkolenia uczniów, catering na szkoleniach uczniów, nagrody finansowe lub rzeczowe dla uczestników szkoleń.</w:t>
      </w:r>
    </w:p>
    <w:p w:rsidR="008B46DA" w:rsidRPr="00D32D8C" w:rsidRDefault="008B46DA" w:rsidP="00D32D8C">
      <w:pPr>
        <w:pStyle w:val="Akapitzlist"/>
        <w:numPr>
          <w:ilvl w:val="0"/>
          <w:numId w:val="61"/>
        </w:numPr>
        <w:autoSpaceDE w:val="0"/>
        <w:autoSpaceDN w:val="0"/>
        <w:adjustRightInd w:val="0"/>
        <w:spacing w:before="120" w:after="120" w:line="360" w:lineRule="auto"/>
        <w:jc w:val="both"/>
        <w:rPr>
          <w:rFonts w:ascii="Arial" w:eastAsia="Calibri" w:hAnsi="Arial" w:cs="Arial"/>
        </w:rPr>
      </w:pPr>
      <w:r w:rsidRPr="008B46DA">
        <w:rPr>
          <w:rFonts w:ascii="Arial" w:eastAsia="Calibri" w:hAnsi="Arial" w:cs="Arial"/>
        </w:rPr>
        <w:t xml:space="preserve">zakup niezbędnego </w:t>
      </w:r>
      <w:r w:rsidRPr="00D32D8C">
        <w:rPr>
          <w:rFonts w:ascii="Arial" w:eastAsia="Calibri" w:hAnsi="Arial" w:cs="Arial"/>
        </w:rPr>
        <w:t>sprzętu teleinformatycznego</w:t>
      </w:r>
      <w:r w:rsidRPr="008B46DA">
        <w:rPr>
          <w:rFonts w:ascii="Arial" w:eastAsia="Calibri" w:hAnsi="Arial" w:cs="Arial"/>
        </w:rPr>
        <w:t xml:space="preserve"> obejmującego komputer stacjonarny lub przenośny, tablet, oraz zakup lub najem sprzętu obejmującego terminal, projektor multimedialny, robot, drukarkę 3D lub inne niezbędne narzędzia służące jako pomoce dydaktyczne, z wyłączeniem tablic multimedialnych, innych drukarek, skanerów, urządzeń wielofunkcyjnych, telefonów, czytników e-</w:t>
      </w:r>
      <w:proofErr w:type="spellStart"/>
      <w:r w:rsidRPr="008B46DA">
        <w:rPr>
          <w:rFonts w:ascii="Arial" w:eastAsia="Calibri" w:hAnsi="Arial" w:cs="Arial"/>
        </w:rPr>
        <w:t>booków</w:t>
      </w:r>
      <w:proofErr w:type="spellEnd"/>
      <w:r w:rsidRPr="008B46DA">
        <w:rPr>
          <w:rFonts w:ascii="Arial" w:eastAsia="Calibri" w:hAnsi="Arial" w:cs="Arial"/>
        </w:rPr>
        <w:t xml:space="preserve"> (i innych formatów), w tym dostosowanego do potrzeb osób niepełnosprawnych, w wysokości </w:t>
      </w:r>
      <w:r w:rsidRPr="008B46DA">
        <w:rPr>
          <w:rFonts w:ascii="Arial" w:eastAsia="Calibri" w:hAnsi="Arial" w:cs="Arial"/>
        </w:rPr>
        <w:lastRenderedPageBreak/>
        <w:t xml:space="preserve">nieprzekraczającej łącznie </w:t>
      </w:r>
      <w:r w:rsidRPr="00D32D8C">
        <w:rPr>
          <w:rFonts w:ascii="Arial" w:eastAsia="Calibri" w:hAnsi="Arial" w:cs="Arial"/>
        </w:rPr>
        <w:t xml:space="preserve">25% </w:t>
      </w:r>
      <w:r w:rsidR="00D32D8C">
        <w:rPr>
          <w:rFonts w:ascii="Arial" w:eastAsia="Calibri" w:hAnsi="Arial" w:cs="Arial"/>
        </w:rPr>
        <w:t xml:space="preserve">planowanych </w:t>
      </w:r>
      <w:r w:rsidRPr="00D32D8C">
        <w:rPr>
          <w:rFonts w:ascii="Arial" w:eastAsia="Calibri" w:hAnsi="Arial" w:cs="Arial"/>
        </w:rPr>
        <w:t>wydatków kwalifikowalnych projektu</w:t>
      </w:r>
      <w:r w:rsidR="00D32D8C">
        <w:rPr>
          <w:rFonts w:ascii="Arial" w:eastAsia="Calibri" w:hAnsi="Arial" w:cs="Arial"/>
        </w:rPr>
        <w:t>,</w:t>
      </w:r>
      <w:r w:rsidR="00D32D8C" w:rsidRPr="00D32D8C">
        <w:t xml:space="preserve"> </w:t>
      </w:r>
      <w:r w:rsidR="00D32D8C" w:rsidRPr="00D32D8C">
        <w:rPr>
          <w:rFonts w:ascii="Arial" w:eastAsia="Calibri" w:hAnsi="Arial" w:cs="Arial"/>
        </w:rPr>
        <w:t xml:space="preserve">o których mowa w punkcie 2 podrozdziału 6.2 </w:t>
      </w:r>
      <w:r w:rsidR="00D32D8C" w:rsidRPr="00D32D8C">
        <w:rPr>
          <w:rFonts w:ascii="Arial" w:eastAsia="Calibri" w:hAnsi="Arial" w:cs="Arial"/>
          <w:i/>
        </w:rPr>
        <w:t>Wytycznych</w:t>
      </w:r>
      <w:r w:rsidRPr="00D32D8C">
        <w:rPr>
          <w:rFonts w:ascii="Arial" w:eastAsia="Calibri" w:hAnsi="Arial" w:cs="Arial"/>
        </w:rPr>
        <w:t>;</w:t>
      </w:r>
    </w:p>
    <w:p w:rsidR="008B46DA" w:rsidRPr="008B46DA"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eastAsia="Calibri" w:hAnsi="Arial" w:cs="Arial"/>
        </w:rPr>
      </w:pPr>
      <w:r w:rsidRPr="008B46DA">
        <w:rPr>
          <w:rFonts w:ascii="Arial" w:eastAsia="Calibri" w:hAnsi="Arial" w:cs="Arial"/>
        </w:rPr>
        <w:t>ubezpieczenie sprzętu, o którym mowa w pkt 2, w okresie realizacji projektu;</w:t>
      </w:r>
    </w:p>
    <w:p w:rsidR="008B46DA" w:rsidRPr="00663413"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eastAsia="Calibri" w:hAnsi="Arial" w:cs="Arial"/>
          <w:i/>
        </w:rPr>
      </w:pPr>
      <w:r w:rsidRPr="008B46DA">
        <w:rPr>
          <w:rFonts w:ascii="Arial" w:eastAsia="Calibri" w:hAnsi="Arial" w:cs="Arial"/>
        </w:rPr>
        <w:t xml:space="preserve">zakup, najem lub leasing wartości niematerialnych i prawnych, w tym np. oprogramowania komputerowego, w tym również przeznaczonego dla osób niepełnosprawnych, na zasadach określonych w podrozdziale 6.12 </w:t>
      </w:r>
      <w:r w:rsidRPr="00663413">
        <w:rPr>
          <w:rFonts w:ascii="Arial" w:eastAsia="Calibri" w:hAnsi="Arial" w:cs="Arial"/>
          <w:i/>
        </w:rPr>
        <w:t>Wytycznych;</w:t>
      </w:r>
    </w:p>
    <w:p w:rsidR="008B46DA" w:rsidRPr="008B46DA"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eastAsia="Calibri" w:hAnsi="Arial" w:cs="Arial"/>
        </w:rPr>
      </w:pPr>
      <w:r w:rsidRPr="008B46DA">
        <w:rPr>
          <w:rFonts w:ascii="Arial" w:eastAsia="Calibri" w:hAnsi="Arial" w:cs="Arial"/>
        </w:rPr>
        <w:t xml:space="preserve">pokrycie kosztów amortyzacji środków trwałych i wartości niematerialnych i prawnych na zasadach określonych w podrozdziale 6.12 </w:t>
      </w:r>
      <w:r w:rsidRPr="00943947">
        <w:rPr>
          <w:rFonts w:ascii="Arial" w:eastAsia="Calibri" w:hAnsi="Arial" w:cs="Arial"/>
          <w:i/>
        </w:rPr>
        <w:t>Wytycznych</w:t>
      </w:r>
      <w:r w:rsidRPr="008B46DA">
        <w:rPr>
          <w:rFonts w:ascii="Arial" w:eastAsia="Calibri" w:hAnsi="Arial" w:cs="Arial"/>
        </w:rPr>
        <w:t>;</w:t>
      </w:r>
    </w:p>
    <w:p w:rsidR="008B46DA" w:rsidRPr="008B46DA"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eastAsia="Calibri" w:hAnsi="Arial" w:cs="Arial"/>
        </w:rPr>
      </w:pPr>
      <w:r w:rsidRPr="008B46DA">
        <w:rPr>
          <w:rFonts w:ascii="Arial" w:eastAsia="Calibri" w:hAnsi="Arial" w:cs="Arial"/>
        </w:rPr>
        <w:t>stworzenie i utrzymanie domen (platform) i portali oraz usługi hostingu;</w:t>
      </w:r>
    </w:p>
    <w:p w:rsidR="008B46DA" w:rsidRPr="008B46DA"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eastAsia="Calibri" w:hAnsi="Arial" w:cs="Arial"/>
        </w:rPr>
      </w:pPr>
      <w:r w:rsidRPr="008B46DA">
        <w:rPr>
          <w:rFonts w:ascii="Arial" w:eastAsia="Calibri" w:hAnsi="Arial" w:cs="Arial"/>
        </w:rPr>
        <w:t>pokrycie kosztów tłumaczeń (np. opracowanie obcojęzycznej wersji stron internetowych);</w:t>
      </w:r>
    </w:p>
    <w:p w:rsidR="008B46DA" w:rsidRPr="008B46DA"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eastAsia="Calibri" w:hAnsi="Arial" w:cs="Arial"/>
        </w:rPr>
      </w:pPr>
      <w:r w:rsidRPr="008B46DA">
        <w:rPr>
          <w:rFonts w:ascii="Arial" w:eastAsia="Calibri" w:hAnsi="Arial" w:cs="Arial"/>
        </w:rPr>
        <w:t>ekspertyzy, analizy, opracowania związane z celami projektu;</w:t>
      </w:r>
    </w:p>
    <w:p w:rsidR="008B46DA" w:rsidRPr="008B46DA" w:rsidRDefault="008B46DA" w:rsidP="00D32D8C">
      <w:pPr>
        <w:pStyle w:val="Akapitzlist"/>
        <w:numPr>
          <w:ilvl w:val="0"/>
          <w:numId w:val="61"/>
        </w:numPr>
        <w:autoSpaceDE w:val="0"/>
        <w:autoSpaceDN w:val="0"/>
        <w:adjustRightInd w:val="0"/>
        <w:spacing w:before="120" w:after="120" w:line="360" w:lineRule="auto"/>
        <w:jc w:val="both"/>
        <w:rPr>
          <w:rFonts w:ascii="Arial" w:eastAsia="Calibri" w:hAnsi="Arial" w:cs="Arial"/>
        </w:rPr>
      </w:pPr>
      <w:r w:rsidRPr="00D32D8C">
        <w:rPr>
          <w:rFonts w:ascii="Arial" w:eastAsia="Calibri" w:hAnsi="Arial" w:cs="Arial"/>
        </w:rPr>
        <w:t xml:space="preserve">działania informacyjno-promocyjne w wysokości nieprzekraczającej łącznie 1% </w:t>
      </w:r>
      <w:r w:rsidR="00D32D8C">
        <w:rPr>
          <w:rFonts w:ascii="Arial" w:eastAsia="Calibri" w:hAnsi="Arial" w:cs="Arial"/>
        </w:rPr>
        <w:t xml:space="preserve">planowanych </w:t>
      </w:r>
      <w:r w:rsidRPr="00D32D8C">
        <w:rPr>
          <w:rFonts w:ascii="Arial" w:eastAsia="Calibri" w:hAnsi="Arial" w:cs="Arial"/>
        </w:rPr>
        <w:t>wydatków kwalifikowalnych projektu</w:t>
      </w:r>
      <w:r w:rsidRPr="008B46DA">
        <w:rPr>
          <w:rFonts w:ascii="Arial" w:eastAsia="Calibri" w:hAnsi="Arial" w:cs="Arial"/>
        </w:rPr>
        <w:t xml:space="preserve">, </w:t>
      </w:r>
      <w:r w:rsidR="00D32D8C" w:rsidRPr="00D32D8C">
        <w:rPr>
          <w:rFonts w:ascii="Arial" w:eastAsia="Calibri" w:hAnsi="Arial" w:cs="Arial"/>
        </w:rPr>
        <w:t xml:space="preserve">o których mowa w punkcie 2 podrozdziału 6.2 </w:t>
      </w:r>
      <w:r w:rsidR="00D32D8C" w:rsidRPr="00D32D8C">
        <w:rPr>
          <w:rFonts w:ascii="Arial" w:eastAsia="Calibri" w:hAnsi="Arial" w:cs="Arial"/>
          <w:i/>
        </w:rPr>
        <w:t>Wytycznych</w:t>
      </w:r>
      <w:r w:rsidR="00D32D8C">
        <w:rPr>
          <w:rFonts w:ascii="Arial" w:eastAsia="Calibri" w:hAnsi="Arial" w:cs="Arial"/>
        </w:rPr>
        <w:t>,</w:t>
      </w:r>
      <w:r w:rsidR="00D32D8C" w:rsidRPr="00D32D8C">
        <w:rPr>
          <w:rFonts w:ascii="Arial" w:eastAsia="Calibri" w:hAnsi="Arial" w:cs="Arial"/>
        </w:rPr>
        <w:t xml:space="preserve"> </w:t>
      </w:r>
      <w:r w:rsidRPr="008B46DA">
        <w:rPr>
          <w:rFonts w:ascii="Arial" w:eastAsia="Calibri" w:hAnsi="Arial" w:cs="Arial"/>
        </w:rPr>
        <w:t xml:space="preserve">w tym w szczególności wydatki związane z: </w:t>
      </w:r>
    </w:p>
    <w:p w:rsidR="008B46DA" w:rsidRPr="008B46DA" w:rsidRDefault="008B46DA" w:rsidP="00AA17AF">
      <w:pPr>
        <w:numPr>
          <w:ilvl w:val="0"/>
          <w:numId w:val="51"/>
        </w:numPr>
        <w:autoSpaceDE w:val="0"/>
        <w:autoSpaceDN w:val="0"/>
        <w:adjustRightInd w:val="0"/>
        <w:spacing w:before="120" w:after="120" w:line="360" w:lineRule="auto"/>
        <w:ind w:left="714" w:hanging="357"/>
        <w:jc w:val="both"/>
        <w:rPr>
          <w:rFonts w:ascii="Arial" w:eastAsia="Calibri" w:hAnsi="Arial" w:cs="Arial"/>
        </w:rPr>
      </w:pPr>
      <w:r w:rsidRPr="008B46DA">
        <w:rPr>
          <w:rFonts w:ascii="Arial" w:eastAsia="Calibri" w:hAnsi="Arial" w:cs="Arial"/>
        </w:rPr>
        <w:t>prowadzeniem promocji w mediach elektronicznych i tradycyjnych,</w:t>
      </w:r>
    </w:p>
    <w:p w:rsidR="008B46DA" w:rsidRPr="008B46DA" w:rsidRDefault="008B46DA" w:rsidP="00AA17AF">
      <w:pPr>
        <w:numPr>
          <w:ilvl w:val="0"/>
          <w:numId w:val="51"/>
        </w:numPr>
        <w:autoSpaceDE w:val="0"/>
        <w:autoSpaceDN w:val="0"/>
        <w:adjustRightInd w:val="0"/>
        <w:spacing w:before="120" w:after="120" w:line="360" w:lineRule="auto"/>
        <w:ind w:left="714" w:hanging="357"/>
        <w:jc w:val="both"/>
        <w:rPr>
          <w:rFonts w:ascii="Arial" w:eastAsia="Calibri" w:hAnsi="Arial" w:cs="Arial"/>
        </w:rPr>
      </w:pPr>
      <w:r w:rsidRPr="008B46DA">
        <w:rPr>
          <w:rFonts w:ascii="Arial" w:eastAsia="Calibri" w:hAnsi="Arial" w:cs="Arial"/>
        </w:rPr>
        <w:t>tworzeniem i dystrybucją materiałów informacyjno-promocyjnych dostępnych również dla osób niepełnosprawnych;</w:t>
      </w:r>
    </w:p>
    <w:p w:rsidR="008B46DA" w:rsidRPr="008B46DA" w:rsidRDefault="008B46DA" w:rsidP="00D32D8C">
      <w:pPr>
        <w:pStyle w:val="Akapitzlist"/>
        <w:numPr>
          <w:ilvl w:val="0"/>
          <w:numId w:val="61"/>
        </w:numPr>
        <w:autoSpaceDE w:val="0"/>
        <w:autoSpaceDN w:val="0"/>
        <w:adjustRightInd w:val="0"/>
        <w:spacing w:before="120" w:after="120" w:line="360" w:lineRule="auto"/>
        <w:jc w:val="both"/>
        <w:rPr>
          <w:rFonts w:ascii="Arial" w:eastAsia="Calibri" w:hAnsi="Arial" w:cs="Arial"/>
        </w:rPr>
      </w:pPr>
      <w:r w:rsidRPr="00D32D8C">
        <w:rPr>
          <w:rFonts w:ascii="Arial" w:eastAsia="Calibri" w:hAnsi="Arial" w:cs="Arial"/>
        </w:rPr>
        <w:t>zarządzanie projektem</w:t>
      </w:r>
      <w:r w:rsidRPr="008B46DA">
        <w:rPr>
          <w:rFonts w:ascii="Arial" w:eastAsia="Calibri" w:hAnsi="Arial" w:cs="Arial"/>
        </w:rPr>
        <w:t xml:space="preserve">, w wysokości nieprzekraczającej </w:t>
      </w:r>
      <w:r w:rsidRPr="00D32D8C">
        <w:rPr>
          <w:rFonts w:ascii="Arial" w:eastAsia="Calibri" w:hAnsi="Arial" w:cs="Arial"/>
        </w:rPr>
        <w:t xml:space="preserve">10% </w:t>
      </w:r>
      <w:r w:rsidR="00D32D8C">
        <w:rPr>
          <w:rFonts w:ascii="Arial" w:eastAsia="Calibri" w:hAnsi="Arial" w:cs="Arial"/>
        </w:rPr>
        <w:t xml:space="preserve">planowanych </w:t>
      </w:r>
      <w:r w:rsidRPr="00D32D8C">
        <w:rPr>
          <w:rFonts w:ascii="Arial" w:eastAsia="Calibri" w:hAnsi="Arial" w:cs="Arial"/>
        </w:rPr>
        <w:t>wydatków kwalifikowalnych projekt</w:t>
      </w:r>
      <w:r w:rsidRPr="008B46DA">
        <w:rPr>
          <w:rFonts w:ascii="Arial" w:eastAsia="Calibri" w:hAnsi="Arial" w:cs="Arial"/>
        </w:rPr>
        <w:t xml:space="preserve">u, </w:t>
      </w:r>
      <w:r w:rsidR="00D32D8C" w:rsidRPr="00D32D8C">
        <w:rPr>
          <w:rFonts w:ascii="Arial" w:eastAsia="Calibri" w:hAnsi="Arial" w:cs="Arial"/>
        </w:rPr>
        <w:t xml:space="preserve">o których mowa w punkcie 2 podrozdziału 6.2 </w:t>
      </w:r>
      <w:r w:rsidR="00D32D8C" w:rsidRPr="00D32D8C">
        <w:rPr>
          <w:rFonts w:ascii="Arial" w:eastAsia="Calibri" w:hAnsi="Arial" w:cs="Arial"/>
          <w:i/>
        </w:rPr>
        <w:t>Wytycznych</w:t>
      </w:r>
      <w:r w:rsidR="00D32D8C">
        <w:rPr>
          <w:rFonts w:ascii="Arial" w:eastAsia="Calibri" w:hAnsi="Arial" w:cs="Arial"/>
          <w:i/>
        </w:rPr>
        <w:t>,</w:t>
      </w:r>
      <w:r w:rsidR="00D32D8C" w:rsidRPr="00D32D8C">
        <w:rPr>
          <w:rFonts w:ascii="Arial" w:eastAsia="Calibri" w:hAnsi="Arial" w:cs="Arial"/>
        </w:rPr>
        <w:t xml:space="preserve"> </w:t>
      </w:r>
      <w:r w:rsidRPr="008B46DA">
        <w:rPr>
          <w:rFonts w:ascii="Arial" w:eastAsia="Calibri" w:hAnsi="Arial" w:cs="Arial"/>
        </w:rPr>
        <w:t xml:space="preserve">w tym w szczególności wydatki związane z: </w:t>
      </w:r>
    </w:p>
    <w:p w:rsidR="008B46DA" w:rsidRPr="008B46DA" w:rsidRDefault="008B46DA" w:rsidP="00AA17AF">
      <w:pPr>
        <w:numPr>
          <w:ilvl w:val="0"/>
          <w:numId w:val="52"/>
        </w:numPr>
        <w:autoSpaceDE w:val="0"/>
        <w:autoSpaceDN w:val="0"/>
        <w:adjustRightInd w:val="0"/>
        <w:spacing w:before="120" w:after="120" w:line="360" w:lineRule="auto"/>
        <w:jc w:val="both"/>
        <w:rPr>
          <w:rFonts w:ascii="Arial" w:eastAsia="Calibri" w:hAnsi="Arial" w:cs="Arial"/>
        </w:rPr>
      </w:pPr>
      <w:r w:rsidRPr="008B46DA">
        <w:rPr>
          <w:rFonts w:ascii="Arial" w:eastAsia="Calibri" w:hAnsi="Arial" w:cs="Arial"/>
        </w:rPr>
        <w:t>wynagrodzeniem personelu projektu, o którym mowa w niniejsz</w:t>
      </w:r>
      <w:r w:rsidR="007A1C12">
        <w:rPr>
          <w:rFonts w:ascii="Arial" w:eastAsia="Calibri" w:hAnsi="Arial" w:cs="Arial"/>
        </w:rPr>
        <w:t xml:space="preserve">ego </w:t>
      </w:r>
      <w:r w:rsidR="007A1C12" w:rsidRPr="00663413">
        <w:rPr>
          <w:rFonts w:ascii="Arial" w:eastAsia="Calibri" w:hAnsi="Arial" w:cs="Arial"/>
          <w:i/>
        </w:rPr>
        <w:t>Katalogu</w:t>
      </w:r>
      <w:r w:rsidR="004A5185">
        <w:rPr>
          <w:rFonts w:ascii="Arial" w:eastAsia="Calibri" w:hAnsi="Arial" w:cs="Arial"/>
        </w:rPr>
        <w:t>,</w:t>
      </w:r>
    </w:p>
    <w:p w:rsidR="008B46DA" w:rsidRPr="008B46DA" w:rsidRDefault="008B46DA" w:rsidP="00AA17AF">
      <w:pPr>
        <w:numPr>
          <w:ilvl w:val="0"/>
          <w:numId w:val="52"/>
        </w:numPr>
        <w:autoSpaceDE w:val="0"/>
        <w:autoSpaceDN w:val="0"/>
        <w:adjustRightInd w:val="0"/>
        <w:spacing w:before="120" w:after="120" w:line="360" w:lineRule="auto"/>
        <w:jc w:val="both"/>
        <w:rPr>
          <w:rFonts w:ascii="Arial" w:eastAsia="Calibri" w:hAnsi="Arial" w:cs="Arial"/>
        </w:rPr>
      </w:pPr>
      <w:r w:rsidRPr="008B46DA">
        <w:rPr>
          <w:rFonts w:ascii="Arial" w:eastAsia="Calibri" w:hAnsi="Arial" w:cs="Arial"/>
        </w:rPr>
        <w:t>podróżami służbowymi i noclegami personelu projektu w związku z realizacją projektu</w:t>
      </w:r>
      <w:r w:rsidR="004A5185">
        <w:rPr>
          <w:rFonts w:ascii="Arial" w:eastAsia="Calibri" w:hAnsi="Arial" w:cs="Arial"/>
        </w:rPr>
        <w:t>;</w:t>
      </w:r>
    </w:p>
    <w:p w:rsidR="008B46DA" w:rsidRPr="008B46DA"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eastAsia="Calibri" w:hAnsi="Arial" w:cs="Arial"/>
        </w:rPr>
      </w:pPr>
      <w:r w:rsidRPr="008B46DA">
        <w:rPr>
          <w:rFonts w:ascii="Arial" w:eastAsia="Calibri" w:hAnsi="Arial" w:cs="Arial"/>
        </w:rPr>
        <w:t>podatek VAT oraz inne podatki, opłaty i obciążenia na zasadach określonych w niniejszy</w:t>
      </w:r>
      <w:r w:rsidR="00AB50B7">
        <w:rPr>
          <w:rFonts w:ascii="Arial" w:eastAsia="Calibri" w:hAnsi="Arial" w:cs="Arial"/>
        </w:rPr>
        <w:t>m</w:t>
      </w:r>
      <w:r w:rsidRPr="008B46DA">
        <w:rPr>
          <w:rFonts w:ascii="Arial" w:eastAsia="Calibri" w:hAnsi="Arial" w:cs="Arial"/>
        </w:rPr>
        <w:t xml:space="preserve"> </w:t>
      </w:r>
      <w:r w:rsidR="00AB50B7">
        <w:rPr>
          <w:rFonts w:ascii="Arial" w:eastAsia="Calibri" w:hAnsi="Arial" w:cs="Arial"/>
          <w:i/>
        </w:rPr>
        <w:t>Katalogu</w:t>
      </w:r>
      <w:r w:rsidRPr="008B46DA">
        <w:rPr>
          <w:rFonts w:ascii="Arial" w:eastAsia="Calibri" w:hAnsi="Arial" w:cs="Arial"/>
        </w:rPr>
        <w:t>;</w:t>
      </w:r>
    </w:p>
    <w:p w:rsidR="008B46DA" w:rsidRPr="008B46DA"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eastAsia="Calibri" w:hAnsi="Arial" w:cs="Arial"/>
        </w:rPr>
      </w:pPr>
      <w:r w:rsidRPr="008B46DA">
        <w:rPr>
          <w:rFonts w:ascii="Arial" w:eastAsia="Calibri" w:hAnsi="Arial" w:cs="Arial"/>
        </w:rPr>
        <w:t>wkład niepieniężny, wyłącznie jako pokrycie wkładu własnego beneficjenta, na zasadach określonych w niniejszy</w:t>
      </w:r>
      <w:r w:rsidR="007A1C12">
        <w:rPr>
          <w:rFonts w:ascii="Arial" w:eastAsia="Calibri" w:hAnsi="Arial" w:cs="Arial"/>
        </w:rPr>
        <w:t>m</w:t>
      </w:r>
      <w:r w:rsidRPr="008B46DA">
        <w:rPr>
          <w:rFonts w:ascii="Arial" w:eastAsia="Calibri" w:hAnsi="Arial" w:cs="Arial"/>
        </w:rPr>
        <w:t xml:space="preserve"> </w:t>
      </w:r>
      <w:r w:rsidR="007A1C12" w:rsidRPr="007A1C12">
        <w:rPr>
          <w:rFonts w:ascii="Arial" w:eastAsia="Calibri" w:hAnsi="Arial" w:cs="Arial"/>
          <w:i/>
        </w:rPr>
        <w:t>Katalogu</w:t>
      </w:r>
      <w:r w:rsidR="007A1C12" w:rsidRPr="008B46DA">
        <w:rPr>
          <w:rFonts w:ascii="Arial" w:eastAsia="Calibri" w:hAnsi="Arial" w:cs="Arial"/>
        </w:rPr>
        <w:t xml:space="preserve"> </w:t>
      </w:r>
      <w:r w:rsidRPr="008B46DA">
        <w:rPr>
          <w:rFonts w:ascii="Arial" w:eastAsia="Calibri" w:hAnsi="Arial" w:cs="Arial"/>
        </w:rPr>
        <w:t>pod warunkiem wskazania informacji dotyczących poszczególnych pozycji wkładu niepieniężnego we wniosku o dofinansowanie oraz umowie o dofinansowanie;</w:t>
      </w:r>
    </w:p>
    <w:p w:rsidR="008B46DA" w:rsidRPr="008B46DA"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eastAsia="Calibri" w:hAnsi="Arial" w:cs="Arial"/>
        </w:rPr>
      </w:pPr>
      <w:r w:rsidRPr="008B46DA">
        <w:rPr>
          <w:rFonts w:ascii="Arial" w:eastAsia="Calibri" w:hAnsi="Arial" w:cs="Arial"/>
        </w:rPr>
        <w:t>instrumenty zabezpieczające realizację umowy o dofinansowanie, o ile ich poniesienie wymagane jest przez prawo krajowe lub unijne lub przez IZ POPC;</w:t>
      </w:r>
    </w:p>
    <w:p w:rsidR="008B46DA" w:rsidRPr="008B46DA"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eastAsia="Calibri" w:hAnsi="Arial" w:cs="Arial"/>
        </w:rPr>
      </w:pPr>
      <w:r w:rsidRPr="008B46DA">
        <w:rPr>
          <w:rFonts w:ascii="Arial" w:eastAsia="Calibri" w:hAnsi="Arial" w:cs="Arial"/>
        </w:rPr>
        <w:t>usługi bankowe, w tym koszty związane z otwarciem i prowadzeniem odrębnego rachunku bankowego lub subkonta do rachunku bankowego, przeznaczonych do obsługi projektu lub płatności zaliczkowych</w:t>
      </w:r>
      <w:r w:rsidR="004A5185">
        <w:rPr>
          <w:rFonts w:ascii="Arial" w:eastAsia="Calibri" w:hAnsi="Arial" w:cs="Arial"/>
        </w:rPr>
        <w:t>;</w:t>
      </w:r>
    </w:p>
    <w:p w:rsidR="008B46DA" w:rsidRPr="008B46DA"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eastAsia="Calibri" w:hAnsi="Arial" w:cs="Arial"/>
        </w:rPr>
      </w:pPr>
      <w:r w:rsidRPr="00D32D8C">
        <w:rPr>
          <w:rFonts w:ascii="Arial" w:eastAsia="Calibri" w:hAnsi="Arial" w:cs="Arial"/>
        </w:rPr>
        <w:lastRenderedPageBreak/>
        <w:t>koszty pośrednie rozliczane na podstawie faktycznie poniesionych wydatków w wysokości nieprzekraczającej 5% bezpośrednich kwalifikowalnych kosztów projektu albo koszty pośrednie rozliczane</w:t>
      </w:r>
      <w:r w:rsidRPr="008B46DA">
        <w:rPr>
          <w:rFonts w:ascii="Arial" w:eastAsia="Calibri" w:hAnsi="Arial" w:cs="Arial"/>
        </w:rPr>
        <w:t xml:space="preserve"> według </w:t>
      </w:r>
      <w:r w:rsidRPr="00D32D8C">
        <w:rPr>
          <w:rFonts w:ascii="Arial" w:eastAsia="Calibri" w:hAnsi="Arial" w:cs="Arial"/>
        </w:rPr>
        <w:t>stawki ryczałtowej w wysokości 5%</w:t>
      </w:r>
      <w:r w:rsidRPr="008B46DA">
        <w:rPr>
          <w:rFonts w:ascii="Arial" w:eastAsia="Calibri" w:hAnsi="Arial" w:cs="Arial"/>
        </w:rPr>
        <w:t xml:space="preserve"> bezpośrednich kwalifikowalnych kosztów związanych z zaangażowaniem personelu projektu. Koszty pośrednie mogą obejmować wydatki w szczególności związane z: </w:t>
      </w:r>
    </w:p>
    <w:p w:rsidR="008B46DA" w:rsidRPr="008B46DA" w:rsidRDefault="008B46DA" w:rsidP="00D32D8C">
      <w:pPr>
        <w:numPr>
          <w:ilvl w:val="0"/>
          <w:numId w:val="112"/>
        </w:numPr>
        <w:autoSpaceDE w:val="0"/>
        <w:autoSpaceDN w:val="0"/>
        <w:adjustRightInd w:val="0"/>
        <w:spacing w:before="120" w:after="120" w:line="360" w:lineRule="auto"/>
        <w:jc w:val="both"/>
        <w:rPr>
          <w:rFonts w:ascii="Arial" w:eastAsia="Calibri" w:hAnsi="Arial" w:cs="Arial"/>
        </w:rPr>
      </w:pPr>
      <w:r w:rsidRPr="008B46DA">
        <w:rPr>
          <w:rFonts w:ascii="Arial" w:eastAsia="Calibri" w:hAnsi="Arial" w:cs="Arial"/>
        </w:rPr>
        <w:t>wynagrodzeniem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rsidR="008B46DA" w:rsidRPr="008B46DA" w:rsidRDefault="008B46DA" w:rsidP="00D32D8C">
      <w:pPr>
        <w:numPr>
          <w:ilvl w:val="0"/>
          <w:numId w:val="112"/>
        </w:numPr>
        <w:autoSpaceDE w:val="0"/>
        <w:autoSpaceDN w:val="0"/>
        <w:adjustRightInd w:val="0"/>
        <w:spacing w:before="120" w:after="120" w:line="360" w:lineRule="auto"/>
        <w:ind w:left="714" w:hanging="357"/>
        <w:jc w:val="both"/>
        <w:rPr>
          <w:rFonts w:ascii="Arial" w:eastAsia="Calibri" w:hAnsi="Arial" w:cs="Arial"/>
        </w:rPr>
      </w:pPr>
      <w:r w:rsidRPr="008B46DA">
        <w:rPr>
          <w:rFonts w:ascii="Arial" w:eastAsia="Calibri" w:hAnsi="Arial" w:cs="Arial"/>
        </w:rPr>
        <w:t xml:space="preserve">wynajmem, czynszem lub amortyzacją budynków, </w:t>
      </w:r>
    </w:p>
    <w:p w:rsidR="008B46DA" w:rsidRPr="008B46DA" w:rsidRDefault="008B46DA" w:rsidP="00D32D8C">
      <w:pPr>
        <w:numPr>
          <w:ilvl w:val="0"/>
          <w:numId w:val="112"/>
        </w:numPr>
        <w:autoSpaceDE w:val="0"/>
        <w:autoSpaceDN w:val="0"/>
        <w:adjustRightInd w:val="0"/>
        <w:spacing w:before="120" w:after="120" w:line="360" w:lineRule="auto"/>
        <w:ind w:left="714" w:hanging="357"/>
        <w:jc w:val="both"/>
        <w:rPr>
          <w:rFonts w:ascii="Arial" w:eastAsia="Calibri" w:hAnsi="Arial" w:cs="Arial"/>
        </w:rPr>
      </w:pPr>
      <w:r w:rsidRPr="008B46DA">
        <w:rPr>
          <w:rFonts w:ascii="Arial" w:eastAsia="Calibri" w:hAnsi="Arial" w:cs="Arial"/>
        </w:rPr>
        <w:t xml:space="preserve">kosztami mediów (elektryczność, gaz, ogrzewanie, woda), </w:t>
      </w:r>
    </w:p>
    <w:p w:rsidR="008B46DA" w:rsidRPr="008B46DA" w:rsidRDefault="008B46DA" w:rsidP="00D32D8C">
      <w:pPr>
        <w:numPr>
          <w:ilvl w:val="0"/>
          <w:numId w:val="112"/>
        </w:numPr>
        <w:autoSpaceDE w:val="0"/>
        <w:autoSpaceDN w:val="0"/>
        <w:adjustRightInd w:val="0"/>
        <w:spacing w:before="120" w:after="120" w:line="360" w:lineRule="auto"/>
        <w:ind w:left="714" w:hanging="357"/>
        <w:jc w:val="both"/>
        <w:rPr>
          <w:rFonts w:ascii="Arial" w:eastAsia="Calibri" w:hAnsi="Arial" w:cs="Arial"/>
        </w:rPr>
      </w:pPr>
      <w:r w:rsidRPr="008B46DA">
        <w:rPr>
          <w:rFonts w:ascii="Arial" w:eastAsia="Calibri" w:hAnsi="Arial" w:cs="Arial"/>
        </w:rPr>
        <w:t>kosztami sprzątania i ochrony pomieszczeń,</w:t>
      </w:r>
    </w:p>
    <w:p w:rsidR="008B46DA" w:rsidRPr="008B46DA" w:rsidRDefault="008B46DA" w:rsidP="00D32D8C">
      <w:pPr>
        <w:numPr>
          <w:ilvl w:val="0"/>
          <w:numId w:val="112"/>
        </w:numPr>
        <w:autoSpaceDE w:val="0"/>
        <w:autoSpaceDN w:val="0"/>
        <w:adjustRightInd w:val="0"/>
        <w:spacing w:before="120" w:after="120" w:line="360" w:lineRule="auto"/>
        <w:ind w:left="714" w:hanging="357"/>
        <w:jc w:val="both"/>
        <w:rPr>
          <w:rFonts w:ascii="Arial" w:eastAsia="Calibri" w:hAnsi="Arial" w:cs="Arial"/>
        </w:rPr>
      </w:pPr>
      <w:r w:rsidRPr="008B46DA">
        <w:rPr>
          <w:rFonts w:ascii="Arial" w:eastAsia="Calibri" w:hAnsi="Arial" w:cs="Arial"/>
        </w:rPr>
        <w:t xml:space="preserve">opłatami za telefony, Internet, usługi pocztowe i kurierskie, opłaty skarbowe i notarialne, BHP, </w:t>
      </w:r>
    </w:p>
    <w:p w:rsidR="008B46DA" w:rsidRPr="008B46DA" w:rsidRDefault="008B46DA" w:rsidP="00D32D8C">
      <w:pPr>
        <w:numPr>
          <w:ilvl w:val="0"/>
          <w:numId w:val="112"/>
        </w:numPr>
        <w:autoSpaceDE w:val="0"/>
        <w:autoSpaceDN w:val="0"/>
        <w:adjustRightInd w:val="0"/>
        <w:spacing w:before="120" w:after="120" w:line="360" w:lineRule="auto"/>
        <w:ind w:left="714" w:hanging="357"/>
        <w:jc w:val="both"/>
        <w:rPr>
          <w:rFonts w:ascii="Arial" w:eastAsia="Calibri" w:hAnsi="Arial" w:cs="Arial"/>
        </w:rPr>
      </w:pPr>
      <w:r w:rsidRPr="008B46DA">
        <w:rPr>
          <w:rFonts w:ascii="Arial" w:eastAsia="Calibri" w:hAnsi="Arial" w:cs="Arial"/>
        </w:rPr>
        <w:t xml:space="preserve">kosztami ubezpieczeń majątkowych, </w:t>
      </w:r>
    </w:p>
    <w:p w:rsidR="00E25BC3" w:rsidRPr="00663413" w:rsidRDefault="008B46DA" w:rsidP="00D32D8C">
      <w:pPr>
        <w:numPr>
          <w:ilvl w:val="0"/>
          <w:numId w:val="112"/>
        </w:numPr>
        <w:autoSpaceDE w:val="0"/>
        <w:autoSpaceDN w:val="0"/>
        <w:adjustRightInd w:val="0"/>
        <w:spacing w:before="120" w:after="120" w:line="360" w:lineRule="auto"/>
        <w:ind w:left="714" w:hanging="357"/>
        <w:jc w:val="both"/>
      </w:pPr>
      <w:r w:rsidRPr="008B46DA">
        <w:rPr>
          <w:rFonts w:ascii="Arial" w:eastAsia="Calibri" w:hAnsi="Arial" w:cs="Arial"/>
        </w:rPr>
        <w:t xml:space="preserve">zakupem materiałów biurowych. </w:t>
      </w:r>
    </w:p>
    <w:p w:rsidR="00C87715" w:rsidRDefault="00C87715">
      <w:pPr>
        <w:rPr>
          <w:rFonts w:ascii="Arial" w:hAnsi="Arial" w:cs="Arial"/>
          <w:i/>
          <w:sz w:val="24"/>
          <w:szCs w:val="24"/>
        </w:rPr>
      </w:pPr>
      <w:r>
        <w:rPr>
          <w:rFonts w:ascii="Arial" w:hAnsi="Arial" w:cs="Arial"/>
          <w:i/>
          <w:sz w:val="24"/>
          <w:szCs w:val="24"/>
        </w:rPr>
        <w:br w:type="page"/>
      </w:r>
    </w:p>
    <w:p w:rsidR="005B4A9F" w:rsidRPr="00B90C2B" w:rsidRDefault="005B4A9F" w:rsidP="00871C4E">
      <w:pPr>
        <w:keepNext/>
        <w:keepLines/>
        <w:numPr>
          <w:ilvl w:val="1"/>
          <w:numId w:val="44"/>
        </w:numPr>
        <w:spacing w:before="240" w:after="60" w:line="360" w:lineRule="auto"/>
        <w:jc w:val="center"/>
        <w:outlineLvl w:val="1"/>
        <w:rPr>
          <w:rFonts w:ascii="Arial" w:hAnsi="Arial" w:cs="Arial"/>
          <w:b/>
          <w:i/>
          <w:sz w:val="24"/>
          <w:szCs w:val="24"/>
        </w:rPr>
      </w:pPr>
      <w:bookmarkStart w:id="193" w:name="_Toc52354421"/>
      <w:r w:rsidRPr="00B90C2B">
        <w:rPr>
          <w:rFonts w:ascii="Arial" w:hAnsi="Arial" w:cs="Arial"/>
          <w:b/>
          <w:i/>
          <w:sz w:val="24"/>
          <w:szCs w:val="24"/>
        </w:rPr>
        <w:lastRenderedPageBreak/>
        <w:t xml:space="preserve">Katalog wydatków kwalifikowalnych w ramach Działanie 3.2 Innowacyjne rozwiązania na rzecz aktywizacji cyfrowej dla naboru </w:t>
      </w:r>
      <w:r w:rsidRPr="00B90C2B">
        <w:rPr>
          <w:rFonts w:ascii="Arial" w:hAnsi="Arial" w:cs="Arial"/>
          <w:b/>
          <w:i/>
          <w:sz w:val="24"/>
          <w:szCs w:val="24"/>
        </w:rPr>
        <w:br/>
        <w:t>nr POPC.03.02.00-IP.01-00-003/18</w:t>
      </w:r>
      <w:bookmarkEnd w:id="193"/>
    </w:p>
    <w:p w:rsidR="005B4A9F" w:rsidRDefault="005B4A9F" w:rsidP="00871C4E">
      <w:pPr>
        <w:keepNext/>
        <w:keepLines/>
        <w:numPr>
          <w:ilvl w:val="2"/>
          <w:numId w:val="44"/>
        </w:numPr>
        <w:spacing w:before="240" w:after="60" w:line="360" w:lineRule="auto"/>
        <w:jc w:val="center"/>
        <w:outlineLvl w:val="2"/>
        <w:rPr>
          <w:rFonts w:ascii="Arial" w:eastAsiaTheme="majorEastAsia" w:hAnsi="Arial" w:cs="Arial"/>
          <w:bCs/>
          <w:i/>
          <w:sz w:val="24"/>
          <w:szCs w:val="24"/>
        </w:rPr>
      </w:pPr>
      <w:bookmarkStart w:id="194" w:name="_Toc52354422"/>
      <w:r w:rsidRPr="005B4A9F">
        <w:rPr>
          <w:rFonts w:ascii="Arial" w:eastAsiaTheme="majorEastAsia" w:hAnsi="Arial" w:cs="Arial"/>
          <w:bCs/>
          <w:i/>
          <w:sz w:val="24"/>
          <w:szCs w:val="24"/>
        </w:rPr>
        <w:t>Dokumentacja niezbędna do przygotowania projektu</w:t>
      </w:r>
      <w:bookmarkEnd w:id="194"/>
    </w:p>
    <w:p w:rsidR="005B4A9F" w:rsidRPr="005B4A9F" w:rsidRDefault="005B4A9F" w:rsidP="005B4A9F">
      <w:pPr>
        <w:keepNext/>
        <w:keepLines/>
        <w:spacing w:before="120" w:after="120" w:line="360" w:lineRule="auto"/>
        <w:jc w:val="both"/>
        <w:outlineLvl w:val="5"/>
        <w:rPr>
          <w:rFonts w:ascii="Arial" w:eastAsiaTheme="majorEastAsia" w:hAnsi="Arial" w:cs="Arial"/>
          <w:bCs/>
        </w:rPr>
      </w:pPr>
      <w:r w:rsidRPr="00F60147">
        <w:rPr>
          <w:rFonts w:ascii="Arial" w:eastAsiaTheme="majorEastAsia" w:hAnsi="Arial" w:cs="Arial"/>
          <w:bCs/>
        </w:rPr>
        <w:t>Niezbędne wydatki związane z przygotowaniem projektów</w:t>
      </w:r>
      <w:r w:rsidRPr="005B4A9F">
        <w:rPr>
          <w:rFonts w:ascii="Arial" w:eastAsiaTheme="majorEastAsia" w:hAnsi="Arial" w:cs="Arial"/>
          <w:bCs/>
        </w:rPr>
        <w:t xml:space="preserve">, w wysokości nieprzekraczającej </w:t>
      </w:r>
      <w:r w:rsidRPr="00F60147">
        <w:rPr>
          <w:rFonts w:ascii="Arial" w:eastAsiaTheme="majorEastAsia" w:hAnsi="Arial" w:cs="Arial"/>
          <w:bCs/>
        </w:rPr>
        <w:t xml:space="preserve">łącznie 1% </w:t>
      </w:r>
      <w:r w:rsidR="00F60147">
        <w:rPr>
          <w:rFonts w:ascii="Arial" w:eastAsiaTheme="majorEastAsia" w:hAnsi="Arial" w:cs="Arial"/>
          <w:bCs/>
        </w:rPr>
        <w:t xml:space="preserve">planowanych </w:t>
      </w:r>
      <w:r w:rsidRPr="00F60147">
        <w:rPr>
          <w:rFonts w:ascii="Arial" w:eastAsiaTheme="majorEastAsia" w:hAnsi="Arial" w:cs="Arial"/>
          <w:bCs/>
        </w:rPr>
        <w:t>wydatków kwalifikowalnych projektu</w:t>
      </w:r>
      <w:r w:rsidRPr="005B4A9F">
        <w:rPr>
          <w:rFonts w:ascii="Arial" w:eastAsiaTheme="majorEastAsia" w:hAnsi="Arial" w:cs="Arial"/>
          <w:bCs/>
        </w:rPr>
        <w:t xml:space="preserve">, </w:t>
      </w:r>
      <w:r w:rsidR="00F60147" w:rsidRPr="00F60147">
        <w:rPr>
          <w:rFonts w:ascii="Arial" w:eastAsiaTheme="majorEastAsia" w:hAnsi="Arial" w:cs="Arial"/>
          <w:bCs/>
        </w:rPr>
        <w:t xml:space="preserve">o których mowa w punkcie 2 podrozdziału 6.2 </w:t>
      </w:r>
      <w:r w:rsidR="00F60147" w:rsidRPr="00F60147">
        <w:rPr>
          <w:rFonts w:ascii="Arial" w:eastAsiaTheme="majorEastAsia" w:hAnsi="Arial" w:cs="Arial"/>
          <w:bCs/>
          <w:i/>
        </w:rPr>
        <w:t>Wytycznych</w:t>
      </w:r>
      <w:r w:rsidR="00F60147">
        <w:rPr>
          <w:rFonts w:ascii="Arial" w:eastAsiaTheme="majorEastAsia" w:hAnsi="Arial" w:cs="Arial"/>
          <w:bCs/>
        </w:rPr>
        <w:t>,</w:t>
      </w:r>
      <w:r w:rsidR="00F60147" w:rsidRPr="00F60147">
        <w:rPr>
          <w:rFonts w:ascii="Arial" w:eastAsiaTheme="majorEastAsia" w:hAnsi="Arial" w:cs="Arial"/>
          <w:bCs/>
        </w:rPr>
        <w:t xml:space="preserve"> </w:t>
      </w:r>
      <w:r w:rsidRPr="005B4A9F">
        <w:rPr>
          <w:rFonts w:ascii="Arial" w:eastAsiaTheme="majorEastAsia" w:hAnsi="Arial" w:cs="Arial"/>
          <w:bCs/>
        </w:rPr>
        <w:t xml:space="preserve">poniesione na przygotowanie dokumentów, których opracowanie jest niezbędne do przygotowania lub realizacji projektu, z wyjątkiem wypełnienia formularza wniosku o dofinasowanie, takich jak w szczególności: </w:t>
      </w:r>
    </w:p>
    <w:p w:rsidR="00C87715" w:rsidRDefault="005B4A9F" w:rsidP="00AA17AF">
      <w:pPr>
        <w:keepNext/>
        <w:numPr>
          <w:ilvl w:val="0"/>
          <w:numId w:val="62"/>
        </w:numPr>
        <w:spacing w:before="120" w:after="120" w:line="360" w:lineRule="auto"/>
        <w:ind w:left="426"/>
        <w:jc w:val="both"/>
        <w:outlineLvl w:val="5"/>
        <w:rPr>
          <w:rFonts w:ascii="Arial" w:eastAsia="Times New Roman" w:hAnsi="Arial" w:cs="Times New Roman"/>
          <w:lang w:eastAsia="pl-PL"/>
        </w:rPr>
      </w:pPr>
      <w:r w:rsidRPr="00C87715">
        <w:rPr>
          <w:rFonts w:ascii="Arial" w:eastAsia="Times New Roman" w:hAnsi="Arial" w:cs="Times New Roman"/>
          <w:lang w:eastAsia="pl-PL"/>
        </w:rPr>
        <w:t xml:space="preserve">dokumentacja techniczna, finansowa o ile jej opracowanie jest niezbędne do przygotowania lub realizacji projektu, </w:t>
      </w:r>
    </w:p>
    <w:p w:rsidR="005B4A9F" w:rsidRPr="00C87715" w:rsidRDefault="005B4A9F" w:rsidP="00AA17AF">
      <w:pPr>
        <w:keepNext/>
        <w:numPr>
          <w:ilvl w:val="0"/>
          <w:numId w:val="62"/>
        </w:numPr>
        <w:spacing w:before="120" w:after="120" w:line="360" w:lineRule="auto"/>
        <w:ind w:left="426"/>
        <w:jc w:val="both"/>
        <w:outlineLvl w:val="5"/>
        <w:rPr>
          <w:rFonts w:ascii="Arial" w:eastAsia="Times New Roman" w:hAnsi="Arial" w:cs="Times New Roman"/>
          <w:lang w:eastAsia="pl-PL"/>
        </w:rPr>
      </w:pPr>
      <w:r w:rsidRPr="00C87715">
        <w:rPr>
          <w:rFonts w:ascii="Arial" w:eastAsia="Times New Roman" w:hAnsi="Arial" w:cs="Times New Roman"/>
          <w:lang w:eastAsia="pl-PL"/>
        </w:rPr>
        <w:t xml:space="preserve">dokumentacja przetargowa, </w:t>
      </w:r>
    </w:p>
    <w:p w:rsidR="005B4A9F" w:rsidRDefault="005B4A9F" w:rsidP="00AA17AF">
      <w:pPr>
        <w:keepNext/>
        <w:numPr>
          <w:ilvl w:val="0"/>
          <w:numId w:val="62"/>
        </w:numPr>
        <w:spacing w:before="120" w:after="120" w:line="360" w:lineRule="auto"/>
        <w:ind w:left="426"/>
        <w:jc w:val="both"/>
        <w:outlineLvl w:val="5"/>
        <w:rPr>
          <w:rFonts w:ascii="Arial" w:eastAsia="Times New Roman" w:hAnsi="Arial" w:cs="Times New Roman"/>
          <w:lang w:eastAsia="pl-PL"/>
        </w:rPr>
      </w:pPr>
      <w:r w:rsidRPr="005B4A9F">
        <w:rPr>
          <w:rFonts w:ascii="Arial" w:eastAsia="Times New Roman" w:hAnsi="Arial" w:cs="Times New Roman"/>
          <w:lang w:eastAsia="pl-PL"/>
        </w:rPr>
        <w:t>koncepcja realizacji projektu</w:t>
      </w:r>
      <w:r>
        <w:rPr>
          <w:rFonts w:ascii="Arial" w:eastAsia="Times New Roman" w:hAnsi="Arial" w:cs="Times New Roman"/>
          <w:lang w:eastAsia="pl-PL"/>
        </w:rPr>
        <w:t>.</w:t>
      </w:r>
    </w:p>
    <w:p w:rsidR="005B4A9F" w:rsidRDefault="005B4A9F" w:rsidP="00871C4E">
      <w:pPr>
        <w:keepNext/>
        <w:keepLines/>
        <w:numPr>
          <w:ilvl w:val="2"/>
          <w:numId w:val="44"/>
        </w:numPr>
        <w:spacing w:before="240" w:after="60" w:line="360" w:lineRule="auto"/>
        <w:jc w:val="center"/>
        <w:outlineLvl w:val="2"/>
        <w:rPr>
          <w:rFonts w:ascii="Arial" w:eastAsiaTheme="majorEastAsia" w:hAnsi="Arial" w:cs="Arial"/>
          <w:bCs/>
          <w:i/>
          <w:sz w:val="24"/>
          <w:szCs w:val="24"/>
        </w:rPr>
      </w:pPr>
      <w:bookmarkStart w:id="195" w:name="_Toc52354423"/>
      <w:r w:rsidRPr="00346674">
        <w:rPr>
          <w:rFonts w:ascii="Arial" w:eastAsiaTheme="majorEastAsia" w:hAnsi="Arial" w:cs="Arial"/>
          <w:bCs/>
          <w:i/>
          <w:sz w:val="24"/>
          <w:szCs w:val="24"/>
        </w:rPr>
        <w:t>Wydatki kwalifikowalne</w:t>
      </w:r>
      <w:bookmarkEnd w:id="195"/>
    </w:p>
    <w:p w:rsidR="005B4A9F" w:rsidRPr="005B4A9F" w:rsidRDefault="005B4A9F" w:rsidP="005B4A9F">
      <w:p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Do wydatków kwalifikowalnych zalicza się wydatki poniesione na:</w:t>
      </w:r>
    </w:p>
    <w:p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B4A9F">
        <w:rPr>
          <w:rFonts w:ascii="Arial" w:eastAsia="Calibri" w:hAnsi="Arial" w:cs="Arial"/>
        </w:rPr>
        <w:t xml:space="preserve">Przygotowanie osób </w:t>
      </w:r>
      <w:r w:rsidR="002F5B0D">
        <w:rPr>
          <w:rFonts w:ascii="Arial" w:eastAsia="Calibri" w:hAnsi="Arial" w:cs="Arial"/>
        </w:rPr>
        <w:t xml:space="preserve">do </w:t>
      </w:r>
      <w:r w:rsidRPr="005B4A9F">
        <w:rPr>
          <w:rFonts w:ascii="Arial" w:eastAsia="Calibri" w:hAnsi="Arial" w:cs="Arial"/>
        </w:rPr>
        <w:t>prowadz</w:t>
      </w:r>
      <w:r w:rsidR="002F5B0D">
        <w:rPr>
          <w:rFonts w:ascii="Arial" w:eastAsia="Calibri" w:hAnsi="Arial" w:cs="Arial"/>
        </w:rPr>
        <w:t>enia</w:t>
      </w:r>
      <w:r w:rsidRPr="005B4A9F">
        <w:rPr>
          <w:rFonts w:ascii="Arial" w:eastAsia="Calibri" w:hAnsi="Arial" w:cs="Arial"/>
        </w:rPr>
        <w:t xml:space="preserve"> zaję</w:t>
      </w:r>
      <w:r w:rsidR="002F5B0D">
        <w:rPr>
          <w:rFonts w:ascii="Arial" w:eastAsia="Calibri" w:hAnsi="Arial" w:cs="Arial"/>
        </w:rPr>
        <w:t>ć</w:t>
      </w:r>
      <w:r w:rsidRPr="005B4A9F">
        <w:rPr>
          <w:rFonts w:ascii="Arial" w:eastAsia="Calibri" w:hAnsi="Arial" w:cs="Arial"/>
        </w:rPr>
        <w:t xml:space="preserve"> z uczniami w formie kółek lub zajęć pozalekcyjnych, w tym w szczególności wydatki poniesione na:</w:t>
      </w:r>
    </w:p>
    <w:p w:rsidR="005B4A9F" w:rsidRPr="005B4A9F" w:rsidRDefault="005B4A9F" w:rsidP="00AA17AF">
      <w:pPr>
        <w:numPr>
          <w:ilvl w:val="0"/>
          <w:numId w:val="76"/>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wynagrodzenia trenerów prowadzących działania szkoleniowe oraz udzielających wsparcia eksperckiego w trakcie projektu przede wszystkim z zakresu algorytmiki i programowania dla osób prowadzących koła (stawki wynagrodzeń nie mogą być wyższe od powszechnie stosowanych w Polsce dla danego rodzaju czynności);</w:t>
      </w:r>
    </w:p>
    <w:p w:rsidR="005B4A9F" w:rsidRPr="005B4A9F" w:rsidRDefault="005B4A9F" w:rsidP="00AA17AF">
      <w:pPr>
        <w:numPr>
          <w:ilvl w:val="0"/>
          <w:numId w:val="76"/>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 xml:space="preserve">realizację programu podnoszenia kwalifikacji i kompetencji osób prowadzących koła, obejmujące w szczególności kursy, szkolenia, obozy szkoleniowe, </w:t>
      </w:r>
      <w:proofErr w:type="spellStart"/>
      <w:r w:rsidRPr="005B4A9F">
        <w:rPr>
          <w:rFonts w:ascii="Arial" w:eastAsia="Calibri" w:hAnsi="Arial" w:cs="Arial"/>
        </w:rPr>
        <w:t>mentoring</w:t>
      </w:r>
      <w:proofErr w:type="spellEnd"/>
      <w:r w:rsidRPr="005B4A9F">
        <w:rPr>
          <w:rFonts w:ascii="Arial" w:eastAsia="Calibri" w:hAnsi="Arial" w:cs="Arial"/>
        </w:rPr>
        <w:t>, zajęcia indywidualne dla osób prowadzących koła przede wszystkim z zakresu algorytmiki i programowania;</w:t>
      </w:r>
    </w:p>
    <w:p w:rsidR="005B4A9F" w:rsidRPr="005B4A9F" w:rsidRDefault="005B4A9F" w:rsidP="00AA17AF">
      <w:pPr>
        <w:numPr>
          <w:ilvl w:val="0"/>
          <w:numId w:val="76"/>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zakup, wytworzenie lub dostarczenie materiałów szkoleniowych dla prowadzących zajęcia;</w:t>
      </w:r>
    </w:p>
    <w:p w:rsidR="005B4A9F" w:rsidRPr="005B4A9F" w:rsidRDefault="005B4A9F" w:rsidP="00AA17AF">
      <w:pPr>
        <w:numPr>
          <w:ilvl w:val="0"/>
          <w:numId w:val="76"/>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przeprowadzenie badań kwalifikacji i kompetencji osób prowadzących koła;</w:t>
      </w:r>
    </w:p>
    <w:p w:rsidR="005B4A9F" w:rsidRPr="005B4A9F" w:rsidRDefault="005B4A9F" w:rsidP="00AA17AF">
      <w:pPr>
        <w:numPr>
          <w:ilvl w:val="0"/>
          <w:numId w:val="76"/>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wynajem sali i sprzętu audiowizualnego na szkolenia osób prowadzących koła;</w:t>
      </w:r>
    </w:p>
    <w:p w:rsidR="005B4A9F" w:rsidRPr="005B4A9F" w:rsidRDefault="005B4A9F" w:rsidP="00AA17AF">
      <w:pPr>
        <w:numPr>
          <w:ilvl w:val="0"/>
          <w:numId w:val="76"/>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catering na szkoleniach osób prowadzących koła;</w:t>
      </w:r>
    </w:p>
    <w:p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B4A9F">
        <w:rPr>
          <w:rFonts w:ascii="Arial" w:eastAsia="Calibri" w:hAnsi="Arial" w:cs="Arial"/>
        </w:rPr>
        <w:lastRenderedPageBreak/>
        <w:t>Organizacja zajęć w formie kółek lub zajęć pozalekcyjnych dla uczniów, w tym w szczególności wydatki poniesione na:</w:t>
      </w:r>
    </w:p>
    <w:p w:rsidR="005B4A9F" w:rsidRPr="005B4A9F" w:rsidRDefault="005B4A9F" w:rsidP="00F60147">
      <w:pPr>
        <w:numPr>
          <w:ilvl w:val="0"/>
          <w:numId w:val="74"/>
        </w:numPr>
        <w:autoSpaceDE w:val="0"/>
        <w:autoSpaceDN w:val="0"/>
        <w:adjustRightInd w:val="0"/>
        <w:spacing w:before="120" w:after="120" w:line="360" w:lineRule="auto"/>
        <w:jc w:val="both"/>
        <w:rPr>
          <w:rFonts w:ascii="Arial" w:eastAsia="Calibri" w:hAnsi="Arial" w:cs="Arial"/>
        </w:rPr>
      </w:pPr>
      <w:r w:rsidRPr="00F60147">
        <w:rPr>
          <w:rFonts w:ascii="Arial" w:eastAsia="Calibri" w:hAnsi="Arial" w:cs="Arial"/>
        </w:rPr>
        <w:t>granty na rzecz osób prowadzących koła algorytmiki i programowania rozliczane przez beneficjenta projektu grantowego</w:t>
      </w:r>
      <w:r w:rsidRPr="005B4A9F">
        <w:rPr>
          <w:rFonts w:ascii="Arial" w:eastAsia="Calibri" w:hAnsi="Arial" w:cs="Arial"/>
        </w:rPr>
        <w:t xml:space="preserve"> zgodnie z umową o powierzenie grantu oraz procedurami dotyczącymi realizacji projektu grantowego, </w:t>
      </w:r>
      <w:r w:rsidRPr="00F60147">
        <w:rPr>
          <w:rFonts w:ascii="Arial" w:eastAsia="Calibri" w:hAnsi="Arial" w:cs="Arial"/>
        </w:rPr>
        <w:t xml:space="preserve">w wysokości co najmniej 60% </w:t>
      </w:r>
      <w:r w:rsidR="00F60147">
        <w:rPr>
          <w:rFonts w:ascii="Arial" w:eastAsia="Calibri" w:hAnsi="Arial" w:cs="Arial"/>
        </w:rPr>
        <w:t xml:space="preserve">planowanych </w:t>
      </w:r>
      <w:r w:rsidRPr="00F60147">
        <w:rPr>
          <w:rFonts w:ascii="Arial" w:eastAsia="Calibri" w:hAnsi="Arial" w:cs="Arial"/>
        </w:rPr>
        <w:t>wydatków kwalifikowalnych projektu</w:t>
      </w:r>
      <w:r w:rsidR="00F60147">
        <w:rPr>
          <w:rFonts w:ascii="Arial" w:eastAsia="Calibri" w:hAnsi="Arial" w:cs="Arial"/>
        </w:rPr>
        <w:t xml:space="preserve">, </w:t>
      </w:r>
      <w:r w:rsidR="00F60147" w:rsidRPr="00F60147">
        <w:rPr>
          <w:rFonts w:ascii="Arial" w:eastAsia="Calibri" w:hAnsi="Arial" w:cs="Arial"/>
        </w:rPr>
        <w:t xml:space="preserve">o których mowa w punkcie 2 podrozdziału 6.2 </w:t>
      </w:r>
      <w:r w:rsidR="00F60147" w:rsidRPr="00F60147">
        <w:rPr>
          <w:rFonts w:ascii="Arial" w:eastAsia="Calibri" w:hAnsi="Arial" w:cs="Arial"/>
          <w:i/>
        </w:rPr>
        <w:t>Wytycznych</w:t>
      </w:r>
      <w:r w:rsidRPr="005B4A9F">
        <w:rPr>
          <w:rFonts w:ascii="Arial" w:eastAsia="Calibri" w:hAnsi="Arial" w:cs="Arial"/>
        </w:rPr>
        <w:t xml:space="preserve"> (maksymalna wysokość pojedynczego grantu udzielonego za prowadzenie jednego koła nie może przekroczyć 800 zł w miesiącu); </w:t>
      </w:r>
    </w:p>
    <w:p w:rsidR="005B4A9F" w:rsidRPr="005B4A9F" w:rsidRDefault="005B4A9F" w:rsidP="00AA17AF">
      <w:pPr>
        <w:numPr>
          <w:ilvl w:val="0"/>
          <w:numId w:val="74"/>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wynajem sali i sprzętu audiowizualnego do szkolenia uczniów;</w:t>
      </w:r>
    </w:p>
    <w:p w:rsidR="005B4A9F" w:rsidRPr="005B4A9F" w:rsidRDefault="005B4A9F" w:rsidP="00AA17AF">
      <w:pPr>
        <w:numPr>
          <w:ilvl w:val="0"/>
          <w:numId w:val="74"/>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 xml:space="preserve">catering </w:t>
      </w:r>
      <w:r w:rsidR="002F5B0D">
        <w:rPr>
          <w:rFonts w:ascii="Arial" w:eastAsia="Calibri" w:hAnsi="Arial" w:cs="Arial"/>
        </w:rPr>
        <w:t xml:space="preserve">i noclegi podczas wyjazdów szkoleniowych </w:t>
      </w:r>
      <w:r w:rsidRPr="005B4A9F">
        <w:rPr>
          <w:rFonts w:ascii="Arial" w:eastAsia="Calibri" w:hAnsi="Arial" w:cs="Arial"/>
        </w:rPr>
        <w:t>uczniów;</w:t>
      </w:r>
    </w:p>
    <w:p w:rsidR="005B4A9F" w:rsidRPr="005B4A9F" w:rsidRDefault="005B4A9F" w:rsidP="00AA17AF">
      <w:pPr>
        <w:numPr>
          <w:ilvl w:val="0"/>
          <w:numId w:val="74"/>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zakup, wytworzenie lub dostarczenie materiałów dydaktycznych, dostosowanych również do potrzeb osób niepełnosprawnych;</w:t>
      </w:r>
    </w:p>
    <w:p w:rsidR="005B4A9F" w:rsidRPr="005B4A9F" w:rsidRDefault="005B4A9F" w:rsidP="00AA17AF">
      <w:pPr>
        <w:numPr>
          <w:ilvl w:val="0"/>
          <w:numId w:val="74"/>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nagrody finansowe lub rzeczowe dla uczestników olimpiad/konkursów.</w:t>
      </w:r>
    </w:p>
    <w:p w:rsidR="005B4A9F" w:rsidRPr="005B4A9F" w:rsidRDefault="005B4A9F" w:rsidP="005B4A9F">
      <w:p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 xml:space="preserve">Do niekwalifikowalnych wydatków zalicza się wydatki poniesione na: wynagrodzenia prowadzących koła, przeprowadzenie </w:t>
      </w:r>
      <w:r w:rsidR="002F5B0D">
        <w:rPr>
          <w:rFonts w:ascii="Arial" w:eastAsia="Calibri" w:hAnsi="Arial" w:cs="Arial"/>
        </w:rPr>
        <w:t xml:space="preserve">na wejściu </w:t>
      </w:r>
      <w:r w:rsidRPr="005B4A9F">
        <w:rPr>
          <w:rFonts w:ascii="Arial" w:eastAsia="Calibri" w:hAnsi="Arial" w:cs="Arial"/>
        </w:rPr>
        <w:t>badań przesiewowych umiejętności programowania uczniów.</w:t>
      </w:r>
    </w:p>
    <w:p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B4A9F">
        <w:rPr>
          <w:rFonts w:ascii="Arial" w:eastAsia="Calibri" w:hAnsi="Arial" w:cs="Arial"/>
        </w:rPr>
        <w:t>Organizację zaplecza merytorycznego projektu, w tym wydatki poniesione na:</w:t>
      </w:r>
    </w:p>
    <w:p w:rsidR="005B4A9F" w:rsidRPr="005B4A9F" w:rsidRDefault="005B4A9F" w:rsidP="00AA17AF">
      <w:pPr>
        <w:numPr>
          <w:ilvl w:val="0"/>
          <w:numId w:val="75"/>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wynagrodzenia członków Rady Programowej projektu;</w:t>
      </w:r>
    </w:p>
    <w:p w:rsidR="005B4A9F" w:rsidRPr="005B4A9F" w:rsidRDefault="005B4A9F" w:rsidP="00AA17AF">
      <w:pPr>
        <w:numPr>
          <w:ilvl w:val="0"/>
          <w:numId w:val="75"/>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ekspertyzy, analizy, opracowania związane z celami projektu;</w:t>
      </w:r>
    </w:p>
    <w:p w:rsidR="005B4A9F" w:rsidRPr="005B4A9F" w:rsidRDefault="005B4A9F" w:rsidP="00AA17AF">
      <w:pPr>
        <w:numPr>
          <w:ilvl w:val="0"/>
          <w:numId w:val="75"/>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 xml:space="preserve">przeprowadzenie procedury wyboru </w:t>
      </w:r>
      <w:proofErr w:type="spellStart"/>
      <w:r w:rsidRPr="005B4A9F">
        <w:rPr>
          <w:rFonts w:ascii="Arial" w:eastAsia="Calibri" w:hAnsi="Arial" w:cs="Arial"/>
        </w:rPr>
        <w:t>grantobiorców</w:t>
      </w:r>
      <w:proofErr w:type="spellEnd"/>
      <w:r w:rsidRPr="005B4A9F">
        <w:rPr>
          <w:rFonts w:ascii="Arial" w:eastAsia="Calibri" w:hAnsi="Arial" w:cs="Arial"/>
        </w:rPr>
        <w:t>.</w:t>
      </w:r>
    </w:p>
    <w:p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B4A9F">
        <w:rPr>
          <w:rFonts w:ascii="Arial" w:eastAsia="Calibri" w:hAnsi="Arial" w:cs="Arial"/>
        </w:rPr>
        <w:t xml:space="preserve">Pokrycie kosztów przygotowania treści edukacyjnych, scenariuszy zajęć, zadań testowych oraz konkursowych z ich maszynowymi rozwiązaniami i ocenami,  </w:t>
      </w:r>
    </w:p>
    <w:p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B4A9F">
        <w:rPr>
          <w:rFonts w:ascii="Arial" w:eastAsia="Calibri" w:hAnsi="Arial" w:cs="Arial"/>
        </w:rPr>
        <w:t xml:space="preserve">Pokrycie kosztów amortyzacji środków trwałych i wartości niematerialnych i prawnych na zasadach określonych w podrozdziale 6.12 </w:t>
      </w:r>
      <w:r w:rsidRPr="00503625">
        <w:rPr>
          <w:rFonts w:ascii="Arial" w:eastAsia="Calibri" w:hAnsi="Arial" w:cs="Arial"/>
          <w:i/>
        </w:rPr>
        <w:t>Wytycznych horyzontalnych</w:t>
      </w:r>
      <w:r w:rsidRPr="005B4A9F">
        <w:rPr>
          <w:rFonts w:ascii="Arial" w:eastAsia="Calibri" w:hAnsi="Arial" w:cs="Arial"/>
        </w:rPr>
        <w:t>;</w:t>
      </w:r>
    </w:p>
    <w:p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B4A9F">
        <w:rPr>
          <w:rFonts w:ascii="Arial" w:eastAsia="Calibri" w:hAnsi="Arial" w:cs="Arial"/>
        </w:rPr>
        <w:t xml:space="preserve">Utrzymanie domen (platform) i portali oraz usługi hostingu, w tym w szczególności wydatki związane ze stworzeniem utrzymywaniem bazy współzawodnictwa i konkursów </w:t>
      </w:r>
      <w:r w:rsidR="002F5B0D">
        <w:rPr>
          <w:rFonts w:ascii="Arial" w:eastAsia="Calibri" w:hAnsi="Arial" w:cs="Arial"/>
        </w:rPr>
        <w:t xml:space="preserve">z zakresu </w:t>
      </w:r>
      <w:r w:rsidRPr="005B4A9F">
        <w:rPr>
          <w:rFonts w:ascii="Arial" w:eastAsia="Calibri" w:hAnsi="Arial" w:cs="Arial"/>
        </w:rPr>
        <w:t>algorytmiki i programowania;</w:t>
      </w:r>
    </w:p>
    <w:p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B4A9F">
        <w:rPr>
          <w:rFonts w:ascii="Arial" w:eastAsia="Calibri" w:hAnsi="Arial" w:cs="Arial"/>
        </w:rPr>
        <w:t>Stworzenie strony internetowej, platformy e-nauczania, repozytor</w:t>
      </w:r>
      <w:r w:rsidR="0049318A">
        <w:rPr>
          <w:rFonts w:ascii="Arial" w:eastAsia="Calibri" w:hAnsi="Arial" w:cs="Arial"/>
        </w:rPr>
        <w:t>i</w:t>
      </w:r>
      <w:r w:rsidRPr="005B4A9F">
        <w:rPr>
          <w:rFonts w:ascii="Arial" w:eastAsia="Calibri" w:hAnsi="Arial" w:cs="Arial"/>
        </w:rPr>
        <w:t>um zada</w:t>
      </w:r>
      <w:r w:rsidRPr="005B4A9F">
        <w:rPr>
          <w:rFonts w:ascii="Arial" w:eastAsia="Calibri" w:hAnsi="Arial" w:cs="Arial" w:hint="eastAsia"/>
        </w:rPr>
        <w:t>ń</w:t>
      </w:r>
      <w:r w:rsidRPr="005B4A9F">
        <w:rPr>
          <w:rFonts w:ascii="Arial" w:eastAsia="Calibri" w:hAnsi="Arial" w:cs="Arial"/>
        </w:rPr>
        <w:t>, forum wymiany do</w:t>
      </w:r>
      <w:r w:rsidRPr="005B4A9F">
        <w:rPr>
          <w:rFonts w:ascii="Arial" w:eastAsia="Calibri" w:hAnsi="Arial" w:cs="Arial" w:hint="eastAsia"/>
        </w:rPr>
        <w:t>ś</w:t>
      </w:r>
      <w:r w:rsidRPr="005B4A9F">
        <w:rPr>
          <w:rFonts w:ascii="Arial" w:eastAsia="Calibri" w:hAnsi="Arial" w:cs="Arial"/>
        </w:rPr>
        <w:t>wiadcze</w:t>
      </w:r>
      <w:r w:rsidRPr="005B4A9F">
        <w:rPr>
          <w:rFonts w:ascii="Arial" w:eastAsia="Calibri" w:hAnsi="Arial" w:cs="Arial" w:hint="eastAsia"/>
        </w:rPr>
        <w:t>ń</w:t>
      </w:r>
      <w:r w:rsidRPr="005B4A9F">
        <w:rPr>
          <w:rFonts w:ascii="Arial" w:eastAsia="Calibri" w:hAnsi="Arial" w:cs="Arial"/>
        </w:rPr>
        <w:t xml:space="preserve"> itp.</w:t>
      </w:r>
    </w:p>
    <w:p w:rsidR="005B4A9F" w:rsidRPr="005B4A9F" w:rsidRDefault="005B4A9F" w:rsidP="005B4A9F">
      <w:p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lastRenderedPageBreak/>
        <w:t>Do wydatków niekwalifikowalnych zalicza się wydatki poniesione na zakup sprzętu teleinformatycznego, a także budowę infrastruktury sprz</w:t>
      </w:r>
      <w:r w:rsidRPr="005B4A9F">
        <w:rPr>
          <w:rFonts w:ascii="Arial" w:eastAsia="Calibri" w:hAnsi="Arial" w:cs="Arial" w:hint="eastAsia"/>
        </w:rPr>
        <w:t>ę</w:t>
      </w:r>
      <w:r w:rsidRPr="005B4A9F">
        <w:rPr>
          <w:rFonts w:ascii="Arial" w:eastAsia="Calibri" w:hAnsi="Arial" w:cs="Arial"/>
        </w:rPr>
        <w:t>towej i dost</w:t>
      </w:r>
      <w:r w:rsidRPr="005B4A9F">
        <w:rPr>
          <w:rFonts w:ascii="Arial" w:eastAsia="Calibri" w:hAnsi="Arial" w:cs="Arial" w:hint="eastAsia"/>
        </w:rPr>
        <w:t>ę</w:t>
      </w:r>
      <w:r w:rsidRPr="005B4A9F">
        <w:rPr>
          <w:rFonts w:ascii="Arial" w:eastAsia="Calibri" w:hAnsi="Arial" w:cs="Arial"/>
        </w:rPr>
        <w:t>powej dla dedykowanego serwisu internetowego projektu.</w:t>
      </w:r>
    </w:p>
    <w:p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B4A9F">
        <w:rPr>
          <w:rFonts w:ascii="Arial" w:eastAsia="Calibri" w:hAnsi="Arial" w:cs="Arial"/>
        </w:rPr>
        <w:t xml:space="preserve">Działania informacyjno-promocyjne, w tym w szczególności wydatki związane z: </w:t>
      </w:r>
    </w:p>
    <w:p w:rsidR="005B4A9F" w:rsidRPr="005B4A9F" w:rsidRDefault="005B4A9F" w:rsidP="00AA17AF">
      <w:pPr>
        <w:numPr>
          <w:ilvl w:val="0"/>
          <w:numId w:val="77"/>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prowadzeniem promocji w mediach elektronicznych i tradycyjnych,</w:t>
      </w:r>
    </w:p>
    <w:p w:rsidR="005B4A9F" w:rsidRPr="005B4A9F" w:rsidRDefault="005B4A9F" w:rsidP="00AA17AF">
      <w:pPr>
        <w:numPr>
          <w:ilvl w:val="0"/>
          <w:numId w:val="77"/>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tworzeniem i dystrybucją materiałów informacyjno-promocyjnych dostępnych również dla osób niepełnosprawnych;</w:t>
      </w:r>
    </w:p>
    <w:p w:rsidR="005B4A9F" w:rsidRPr="005B4A9F" w:rsidRDefault="005B4A9F" w:rsidP="00AA17AF">
      <w:pPr>
        <w:numPr>
          <w:ilvl w:val="0"/>
          <w:numId w:val="77"/>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organizowaniem seminariów i konferencji (w tym wynajem sali, catering), jak również udział w tego typu wydarzeniach;</w:t>
      </w:r>
    </w:p>
    <w:p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B4A9F">
        <w:rPr>
          <w:rFonts w:ascii="Arial" w:eastAsia="Calibri" w:hAnsi="Arial" w:cs="Arial"/>
        </w:rPr>
        <w:t xml:space="preserve">Zarządzanie projektem, w tym w szczególności wydatki związane z: </w:t>
      </w:r>
    </w:p>
    <w:p w:rsidR="005B4A9F" w:rsidRPr="005B4A9F" w:rsidRDefault="005B4A9F" w:rsidP="00AA17AF">
      <w:pPr>
        <w:numPr>
          <w:ilvl w:val="0"/>
          <w:numId w:val="78"/>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 xml:space="preserve">wynagrodzeniem personelu projektu, o którym mowa w niniejszym </w:t>
      </w:r>
      <w:r w:rsidRPr="00503625">
        <w:rPr>
          <w:rFonts w:ascii="Arial" w:eastAsia="Calibri" w:hAnsi="Arial" w:cs="Arial"/>
          <w:i/>
        </w:rPr>
        <w:t>Katalogu</w:t>
      </w:r>
      <w:r w:rsidRPr="005B4A9F">
        <w:rPr>
          <w:rFonts w:ascii="Arial" w:eastAsia="Calibri" w:hAnsi="Arial" w:cs="Arial"/>
        </w:rPr>
        <w:t xml:space="preserve"> (np. koordynator projektu, koordynator finansowy, specjalista ds. rozliczeń, specjalista ds. promocji, specjalista ds. grantów);</w:t>
      </w:r>
    </w:p>
    <w:p w:rsidR="005B4A9F" w:rsidRPr="005B4A9F" w:rsidRDefault="005B4A9F" w:rsidP="00AA17AF">
      <w:pPr>
        <w:numPr>
          <w:ilvl w:val="0"/>
          <w:numId w:val="78"/>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noclegami i kosztami przejazdu personelu projektu w związku z realizacją projektu;</w:t>
      </w:r>
    </w:p>
    <w:p w:rsidR="005B4A9F" w:rsidRPr="005B4A9F" w:rsidRDefault="005B4A9F" w:rsidP="00AA17AF">
      <w:pPr>
        <w:numPr>
          <w:ilvl w:val="0"/>
          <w:numId w:val="78"/>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wyposażeniem stanowisk pracy (kosztami zakupu sprzętu i oprogramowania niezbędnego do prowadzenia działań koordynacyjno-organizacyjnych związanych z projektem).</w:t>
      </w:r>
    </w:p>
    <w:p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B4A9F">
        <w:rPr>
          <w:rFonts w:ascii="Arial" w:eastAsia="Calibri" w:hAnsi="Arial" w:cs="Arial"/>
        </w:rPr>
        <w:t xml:space="preserve">Zakup, najem lub leasing wartości niematerialnych i prawnych, w tym np. licencji lub praw autorskich dla treści edukacyjnych, oprogramowania, na zasadach określonych w podrozdziale 6.12 </w:t>
      </w:r>
      <w:r w:rsidRPr="00503625">
        <w:rPr>
          <w:rFonts w:ascii="Arial" w:eastAsia="Calibri" w:hAnsi="Arial" w:cs="Arial"/>
          <w:i/>
        </w:rPr>
        <w:t>Wytycznych horyzontalnych</w:t>
      </w:r>
      <w:r w:rsidRPr="005B4A9F">
        <w:rPr>
          <w:rFonts w:ascii="Arial" w:eastAsia="Calibri" w:hAnsi="Arial" w:cs="Arial"/>
        </w:rPr>
        <w:t>;</w:t>
      </w:r>
    </w:p>
    <w:p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B4A9F">
        <w:rPr>
          <w:rFonts w:ascii="Arial" w:eastAsia="Calibri" w:hAnsi="Arial" w:cs="Arial"/>
        </w:rPr>
        <w:t xml:space="preserve">Pokrycie kosztów amortyzacji środków trwałych i wartości niematerialnych i prawnych na zasadach określonych w podrozdziale 6.12 </w:t>
      </w:r>
      <w:r w:rsidRPr="00503625">
        <w:rPr>
          <w:rFonts w:ascii="Arial" w:eastAsia="Calibri" w:hAnsi="Arial" w:cs="Arial"/>
          <w:i/>
        </w:rPr>
        <w:t>Wytycznych horyzontalnych</w:t>
      </w:r>
      <w:r w:rsidRPr="005B4A9F">
        <w:rPr>
          <w:rFonts w:ascii="Arial" w:eastAsia="Calibri" w:hAnsi="Arial" w:cs="Arial"/>
        </w:rPr>
        <w:t>;</w:t>
      </w:r>
    </w:p>
    <w:p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B4A9F">
        <w:rPr>
          <w:rFonts w:ascii="Arial" w:eastAsia="Calibri" w:hAnsi="Arial" w:cs="Arial"/>
        </w:rPr>
        <w:t xml:space="preserve">Podatek VAT oraz inne podatki, opłaty i obciążenia na zasadach określonych w niniejszym </w:t>
      </w:r>
      <w:r w:rsidRPr="00503625">
        <w:rPr>
          <w:rFonts w:ascii="Arial" w:eastAsia="Calibri" w:hAnsi="Arial" w:cs="Arial"/>
          <w:i/>
        </w:rPr>
        <w:t>Katalogu</w:t>
      </w:r>
      <w:r w:rsidRPr="005B4A9F">
        <w:rPr>
          <w:rFonts w:ascii="Arial" w:eastAsia="Calibri" w:hAnsi="Arial" w:cs="Arial"/>
        </w:rPr>
        <w:t>;</w:t>
      </w:r>
    </w:p>
    <w:p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B4A9F">
        <w:rPr>
          <w:rFonts w:ascii="Arial" w:eastAsia="Calibri" w:hAnsi="Arial" w:cs="Arial"/>
        </w:rPr>
        <w:t xml:space="preserve">Wkład niepieniężny, wyłącznie jako pokrycie wkładu własnego beneficjenta, na zasadach określonych </w:t>
      </w:r>
      <w:r w:rsidRPr="00503625">
        <w:rPr>
          <w:rFonts w:ascii="Arial" w:eastAsia="Calibri" w:hAnsi="Arial" w:cs="Arial"/>
        </w:rPr>
        <w:t xml:space="preserve">w niniejszym </w:t>
      </w:r>
      <w:r w:rsidRPr="00503625">
        <w:rPr>
          <w:rFonts w:ascii="Arial" w:eastAsia="Calibri" w:hAnsi="Arial" w:cs="Arial"/>
          <w:i/>
        </w:rPr>
        <w:t>Katalogu</w:t>
      </w:r>
      <w:r w:rsidRPr="005B4A9F">
        <w:rPr>
          <w:rFonts w:ascii="Arial" w:eastAsia="Calibri" w:hAnsi="Arial" w:cs="Arial"/>
        </w:rPr>
        <w:t xml:space="preserve"> pod warunkiem wskazania informacji dotyczących poszczególnych pozycji wkładu niepieniężnego we wniosku o dofinansowanie oraz umowie o dofinansowanie;</w:t>
      </w:r>
    </w:p>
    <w:p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B4A9F">
        <w:rPr>
          <w:rFonts w:ascii="Arial" w:eastAsia="Calibri" w:hAnsi="Arial" w:cs="Arial"/>
        </w:rPr>
        <w:t>Instrumenty zabezpieczające realizację umowy o dofinansowanie, o ile ich poniesienie wymagane jest przez prawo krajowe lub unijne lub przez IZ POPC;</w:t>
      </w:r>
    </w:p>
    <w:p w:rsidR="005B4A9F" w:rsidRPr="00503625"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03625">
        <w:rPr>
          <w:rFonts w:ascii="Arial" w:eastAsia="Calibri" w:hAnsi="Arial" w:cs="Arial"/>
        </w:rPr>
        <w:lastRenderedPageBreak/>
        <w:t>Usługi bankowe, w tym koszty związane z otwarciem i prowadzeniem odrębnego rachunku bankowego lub subkonta do rachunku bankowego, przeznaczonych do obsługi projektu lub płatności zaliczkowych.</w:t>
      </w:r>
    </w:p>
    <w:p w:rsidR="005B4A9F" w:rsidRPr="00F60147"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F60147">
        <w:rPr>
          <w:rFonts w:ascii="Arial" w:eastAsia="Calibri" w:hAnsi="Arial" w:cs="Arial"/>
        </w:rPr>
        <w:t xml:space="preserve">Koszty pośrednie rozliczane według stawki ryczałtowej w wysokości 15 % bezpośrednich kwalifikowalnych kosztów związanych z zaangażowaniem personelu projektu. Koszty pośrednie mogą obejmować wydatki </w:t>
      </w:r>
      <w:r w:rsidR="00503625" w:rsidRPr="00F60147">
        <w:rPr>
          <w:rFonts w:ascii="Arial" w:eastAsia="Calibri" w:hAnsi="Arial" w:cs="Arial"/>
        </w:rPr>
        <w:t>w szczególności</w:t>
      </w:r>
      <w:r w:rsidRPr="00F60147">
        <w:rPr>
          <w:rFonts w:ascii="Arial" w:eastAsia="Calibri" w:hAnsi="Arial" w:cs="Arial"/>
        </w:rPr>
        <w:t xml:space="preserve"> związane z: </w:t>
      </w:r>
    </w:p>
    <w:p w:rsidR="005B4A9F" w:rsidRPr="005B4A9F" w:rsidRDefault="005B4A9F" w:rsidP="00AA17AF">
      <w:pPr>
        <w:numPr>
          <w:ilvl w:val="0"/>
          <w:numId w:val="79"/>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wynagrodzeniem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rsidR="005B4A9F" w:rsidRPr="005B4A9F" w:rsidRDefault="005B4A9F" w:rsidP="00AA17AF">
      <w:pPr>
        <w:numPr>
          <w:ilvl w:val="0"/>
          <w:numId w:val="79"/>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 xml:space="preserve">wynajmem, czynszem lub amortyzacją budynków, </w:t>
      </w:r>
    </w:p>
    <w:p w:rsidR="005B4A9F" w:rsidRPr="005B4A9F" w:rsidRDefault="005B4A9F" w:rsidP="00AA17AF">
      <w:pPr>
        <w:numPr>
          <w:ilvl w:val="0"/>
          <w:numId w:val="79"/>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 xml:space="preserve">kosztami mediów (elektryczność, gaz, ogrzewanie, woda), </w:t>
      </w:r>
    </w:p>
    <w:p w:rsidR="005B4A9F" w:rsidRPr="005B4A9F" w:rsidRDefault="005B4A9F" w:rsidP="00AA17AF">
      <w:pPr>
        <w:numPr>
          <w:ilvl w:val="0"/>
          <w:numId w:val="79"/>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kosztami sprzątania i ochrony pomieszczeń,</w:t>
      </w:r>
    </w:p>
    <w:p w:rsidR="005B4A9F" w:rsidRPr="005B4A9F" w:rsidRDefault="005B4A9F" w:rsidP="00AA17AF">
      <w:pPr>
        <w:numPr>
          <w:ilvl w:val="0"/>
          <w:numId w:val="79"/>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koszty transportu rzeczy i osób,</w:t>
      </w:r>
    </w:p>
    <w:p w:rsidR="005B4A9F" w:rsidRPr="005B4A9F" w:rsidRDefault="005B4A9F" w:rsidP="00AA17AF">
      <w:pPr>
        <w:numPr>
          <w:ilvl w:val="0"/>
          <w:numId w:val="79"/>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 xml:space="preserve">opłatami za telefony, Internet, usługi pocztowe i kurierskie, opłaty skarbowe i notarialne, BHP, </w:t>
      </w:r>
    </w:p>
    <w:p w:rsidR="005B4A9F" w:rsidRPr="005B4A9F" w:rsidRDefault="005B4A9F" w:rsidP="00AA17AF">
      <w:pPr>
        <w:numPr>
          <w:ilvl w:val="0"/>
          <w:numId w:val="79"/>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 xml:space="preserve">kosztami ubezpieczeń majątkowych, </w:t>
      </w:r>
    </w:p>
    <w:p w:rsidR="002425E4" w:rsidRDefault="005B4A9F" w:rsidP="00AA17AF">
      <w:pPr>
        <w:numPr>
          <w:ilvl w:val="0"/>
          <w:numId w:val="79"/>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 xml:space="preserve">zakupem materiałów biurowych. </w:t>
      </w:r>
      <w:r w:rsidR="002425E4">
        <w:rPr>
          <w:rFonts w:ascii="Arial" w:eastAsia="Calibri" w:hAnsi="Arial" w:cs="Arial"/>
        </w:rPr>
        <w:br w:type="page"/>
      </w:r>
    </w:p>
    <w:p w:rsidR="002425E4" w:rsidRPr="00E1293B" w:rsidRDefault="002425E4" w:rsidP="002425E4">
      <w:pPr>
        <w:keepNext/>
        <w:keepLines/>
        <w:numPr>
          <w:ilvl w:val="1"/>
          <w:numId w:val="44"/>
        </w:numPr>
        <w:spacing w:before="240" w:after="60" w:line="360" w:lineRule="auto"/>
        <w:jc w:val="center"/>
        <w:outlineLvl w:val="1"/>
        <w:rPr>
          <w:rFonts w:ascii="Arial" w:eastAsiaTheme="majorEastAsia" w:hAnsi="Arial" w:cs="Arial"/>
          <w:b/>
          <w:bCs/>
          <w:i/>
          <w:sz w:val="24"/>
          <w:szCs w:val="24"/>
        </w:rPr>
      </w:pPr>
      <w:bookmarkStart w:id="196" w:name="_Toc52354424"/>
      <w:r>
        <w:rPr>
          <w:rFonts w:ascii="Arial" w:eastAsiaTheme="majorEastAsia" w:hAnsi="Arial" w:cs="Arial"/>
          <w:b/>
          <w:bCs/>
          <w:i/>
          <w:sz w:val="24"/>
          <w:szCs w:val="24"/>
        </w:rPr>
        <w:lastRenderedPageBreak/>
        <w:t xml:space="preserve">Katalog wydatków kwalifikowalnych w ramach </w:t>
      </w:r>
      <w:r w:rsidRPr="00E1293B">
        <w:rPr>
          <w:rFonts w:ascii="Arial" w:eastAsiaTheme="majorEastAsia" w:hAnsi="Arial" w:cs="Arial"/>
          <w:b/>
          <w:bCs/>
          <w:i/>
          <w:sz w:val="24"/>
          <w:szCs w:val="24"/>
        </w:rPr>
        <w:t>Działani</w:t>
      </w:r>
      <w:r>
        <w:rPr>
          <w:rFonts w:ascii="Arial" w:eastAsiaTheme="majorEastAsia" w:hAnsi="Arial" w:cs="Arial"/>
          <w:b/>
          <w:bCs/>
          <w:i/>
          <w:sz w:val="24"/>
          <w:szCs w:val="24"/>
        </w:rPr>
        <w:t>a</w:t>
      </w:r>
      <w:r w:rsidRPr="00E1293B">
        <w:rPr>
          <w:rFonts w:ascii="Arial" w:eastAsiaTheme="majorEastAsia" w:hAnsi="Arial" w:cs="Arial"/>
          <w:b/>
          <w:bCs/>
          <w:i/>
          <w:sz w:val="24"/>
          <w:szCs w:val="24"/>
        </w:rPr>
        <w:t xml:space="preserve"> 3.2 Innowacyjne rozwiązania na rzecz aktywizacji cyfrowej </w:t>
      </w:r>
      <w:r>
        <w:rPr>
          <w:rFonts w:ascii="Arial" w:eastAsiaTheme="majorEastAsia" w:hAnsi="Arial" w:cs="Arial"/>
          <w:b/>
          <w:bCs/>
          <w:i/>
          <w:sz w:val="24"/>
          <w:szCs w:val="24"/>
        </w:rPr>
        <w:t>dla naboru</w:t>
      </w:r>
      <w:r w:rsidRPr="00E1293B">
        <w:rPr>
          <w:rFonts w:ascii="Arial" w:eastAsiaTheme="majorEastAsia" w:hAnsi="Arial" w:cs="Arial"/>
          <w:b/>
          <w:bCs/>
          <w:i/>
          <w:sz w:val="24"/>
          <w:szCs w:val="24"/>
        </w:rPr>
        <w:t xml:space="preserve"> nr</w:t>
      </w:r>
      <w:r>
        <w:rPr>
          <w:rFonts w:ascii="Arial" w:eastAsiaTheme="majorEastAsia" w:hAnsi="Arial" w:cs="Arial"/>
          <w:b/>
          <w:bCs/>
          <w:i/>
          <w:sz w:val="24"/>
          <w:szCs w:val="24"/>
        </w:rPr>
        <w:t> </w:t>
      </w:r>
      <w:r w:rsidRPr="00E1293B">
        <w:rPr>
          <w:rFonts w:ascii="Arial" w:eastAsiaTheme="majorEastAsia" w:hAnsi="Arial" w:cs="Arial"/>
          <w:b/>
          <w:bCs/>
          <w:i/>
          <w:sz w:val="24"/>
          <w:szCs w:val="24"/>
        </w:rPr>
        <w:t>POPC.03.02.00-IP.01-00-00</w:t>
      </w:r>
      <w:r>
        <w:rPr>
          <w:rFonts w:ascii="Arial" w:eastAsiaTheme="majorEastAsia" w:hAnsi="Arial" w:cs="Arial"/>
          <w:b/>
          <w:bCs/>
          <w:i/>
          <w:sz w:val="24"/>
          <w:szCs w:val="24"/>
        </w:rPr>
        <w:t>4</w:t>
      </w:r>
      <w:r w:rsidRPr="00E1293B">
        <w:rPr>
          <w:rFonts w:ascii="Arial" w:eastAsiaTheme="majorEastAsia" w:hAnsi="Arial" w:cs="Arial"/>
          <w:b/>
          <w:bCs/>
          <w:i/>
          <w:sz w:val="24"/>
          <w:szCs w:val="24"/>
        </w:rPr>
        <w:t>/1</w:t>
      </w:r>
      <w:r>
        <w:rPr>
          <w:rFonts w:ascii="Arial" w:eastAsiaTheme="majorEastAsia" w:hAnsi="Arial" w:cs="Arial"/>
          <w:b/>
          <w:bCs/>
          <w:i/>
          <w:sz w:val="24"/>
          <w:szCs w:val="24"/>
        </w:rPr>
        <w:t>8</w:t>
      </w:r>
      <w:bookmarkEnd w:id="196"/>
    </w:p>
    <w:p w:rsidR="002425E4" w:rsidRPr="008B46DA" w:rsidRDefault="002425E4" w:rsidP="002425E4">
      <w:pPr>
        <w:autoSpaceDE w:val="0"/>
        <w:autoSpaceDN w:val="0"/>
        <w:adjustRightInd w:val="0"/>
        <w:spacing w:before="120" w:after="120" w:line="360" w:lineRule="auto"/>
        <w:ind w:left="360"/>
        <w:jc w:val="both"/>
        <w:rPr>
          <w:rFonts w:ascii="Calibri" w:eastAsia="Calibri" w:hAnsi="Calibri" w:cs="Times New Roman"/>
        </w:rPr>
      </w:pPr>
      <w:r w:rsidRPr="008B46DA">
        <w:rPr>
          <w:rFonts w:ascii="Arial" w:eastAsia="Calibri" w:hAnsi="Arial" w:cs="Arial"/>
        </w:rPr>
        <w:t>Do wydatków kwalifikowalnych zalicza się wydatki poniesione na:</w:t>
      </w:r>
    </w:p>
    <w:p w:rsidR="002425E4" w:rsidRPr="00EB50A1" w:rsidRDefault="002425E4" w:rsidP="00EB50A1">
      <w:pPr>
        <w:pStyle w:val="Akapitzlist"/>
        <w:numPr>
          <w:ilvl w:val="0"/>
          <w:numId w:val="93"/>
        </w:numPr>
        <w:autoSpaceDE w:val="0"/>
        <w:autoSpaceDN w:val="0"/>
        <w:adjustRightInd w:val="0"/>
        <w:spacing w:before="120" w:after="120" w:line="360" w:lineRule="auto"/>
        <w:jc w:val="both"/>
        <w:rPr>
          <w:rFonts w:ascii="Arial" w:eastAsia="Calibri" w:hAnsi="Arial" w:cs="Arial"/>
          <w:spacing w:val="-4"/>
        </w:rPr>
      </w:pPr>
      <w:r w:rsidRPr="00EB50A1">
        <w:rPr>
          <w:rFonts w:ascii="Arial" w:eastAsia="Calibri" w:hAnsi="Arial" w:cs="Arial"/>
          <w:spacing w:val="-4"/>
        </w:rPr>
        <w:t>działania szkoleniowe dla nauczycieli publicznej edukacji wczesnoszkolnej lub nauczycieli publicznej edukacji posiadających uprawnienia do nauczania w klasach 1-3 szkół podstawowych i innych osób dorosłych</w:t>
      </w:r>
      <w:r w:rsidRPr="00EB50A1">
        <w:rPr>
          <w:spacing w:val="-4"/>
          <w:vertAlign w:val="superscript"/>
        </w:rPr>
        <w:footnoteReference w:id="9"/>
      </w:r>
      <w:r w:rsidRPr="00EB50A1">
        <w:rPr>
          <w:rFonts w:ascii="Arial" w:eastAsia="Calibri" w:hAnsi="Arial" w:cs="Arial"/>
          <w:spacing w:val="-4"/>
        </w:rPr>
        <w:t xml:space="preserve"> rozwijające kompetencje z zakresu programowania i nauczania programowania, obejmujące etap szkolenia stacjonarnego oraz etap zajęć praktycznych dla uczniów klas 1-3, w tym w szczególności wydatki związane z:</w:t>
      </w:r>
    </w:p>
    <w:p w:rsidR="002425E4" w:rsidRPr="008B46DA" w:rsidRDefault="002425E4" w:rsidP="00EB50A1">
      <w:pPr>
        <w:numPr>
          <w:ilvl w:val="0"/>
          <w:numId w:val="94"/>
        </w:numPr>
        <w:autoSpaceDE w:val="0"/>
        <w:autoSpaceDN w:val="0"/>
        <w:adjustRightInd w:val="0"/>
        <w:spacing w:before="120" w:after="120" w:line="360" w:lineRule="auto"/>
        <w:jc w:val="both"/>
        <w:rPr>
          <w:rFonts w:ascii="Arial" w:eastAsia="Calibri" w:hAnsi="Arial" w:cs="Arial"/>
        </w:rPr>
      </w:pPr>
      <w:r w:rsidRPr="008B46DA">
        <w:rPr>
          <w:rFonts w:ascii="Arial" w:eastAsia="Calibri" w:hAnsi="Arial" w:cs="Arial"/>
        </w:rPr>
        <w:t>wynagrodzeniem trenerów prowadzących działania szkoleniowe dla nauczycieli i innych osób dorosłych oraz personelu asystującego przy prowadzonych szkoleniach (stawki wynagrodzeń nie mogą być wyższe od powszechnie stosowanych w Polsce dla danego rodzaju czynności),</w:t>
      </w:r>
    </w:p>
    <w:p w:rsidR="002425E4" w:rsidRPr="008B46DA" w:rsidRDefault="002425E4" w:rsidP="00EB50A1">
      <w:pPr>
        <w:numPr>
          <w:ilvl w:val="0"/>
          <w:numId w:val="94"/>
        </w:numPr>
        <w:autoSpaceDE w:val="0"/>
        <w:autoSpaceDN w:val="0"/>
        <w:adjustRightInd w:val="0"/>
        <w:spacing w:before="120" w:after="120" w:line="360" w:lineRule="auto"/>
        <w:ind w:left="1134" w:hanging="425"/>
        <w:jc w:val="both"/>
        <w:rPr>
          <w:rFonts w:ascii="Arial" w:eastAsia="Calibri" w:hAnsi="Arial" w:cs="Arial"/>
        </w:rPr>
      </w:pPr>
      <w:r w:rsidRPr="008B46DA">
        <w:rPr>
          <w:rFonts w:ascii="Arial" w:eastAsia="Calibri" w:hAnsi="Arial" w:cs="Arial"/>
        </w:rPr>
        <w:t xml:space="preserve">wynajmem sali i sprzętu audiowizualnego do stacjonarnego szkolenia nauczycieli i innych osób dorosłych, </w:t>
      </w:r>
    </w:p>
    <w:p w:rsidR="002425E4" w:rsidRPr="008B46DA" w:rsidRDefault="002425E4" w:rsidP="00EB50A1">
      <w:pPr>
        <w:numPr>
          <w:ilvl w:val="0"/>
          <w:numId w:val="94"/>
        </w:numPr>
        <w:autoSpaceDE w:val="0"/>
        <w:autoSpaceDN w:val="0"/>
        <w:adjustRightInd w:val="0"/>
        <w:spacing w:before="120" w:after="120" w:line="360" w:lineRule="auto"/>
        <w:ind w:left="1134" w:hanging="425"/>
        <w:jc w:val="both"/>
        <w:rPr>
          <w:rFonts w:ascii="Arial" w:eastAsia="Calibri" w:hAnsi="Arial" w:cs="Arial"/>
        </w:rPr>
      </w:pPr>
      <w:r w:rsidRPr="008B46DA">
        <w:rPr>
          <w:rFonts w:ascii="Arial" w:eastAsia="Calibri" w:hAnsi="Arial" w:cs="Arial"/>
        </w:rPr>
        <w:t xml:space="preserve">cateringiem </w:t>
      </w:r>
      <w:r w:rsidR="00A5140E">
        <w:rPr>
          <w:rFonts w:ascii="Arial" w:eastAsia="Calibri" w:hAnsi="Arial" w:cs="Arial"/>
        </w:rPr>
        <w:t xml:space="preserve">w trakcie </w:t>
      </w:r>
      <w:r w:rsidRPr="008B46DA">
        <w:rPr>
          <w:rFonts w:ascii="Arial" w:eastAsia="Calibri" w:hAnsi="Arial" w:cs="Arial"/>
        </w:rPr>
        <w:t>stacjonarnych szkole</w:t>
      </w:r>
      <w:r w:rsidR="00A5140E">
        <w:rPr>
          <w:rFonts w:ascii="Arial" w:eastAsia="Calibri" w:hAnsi="Arial" w:cs="Arial"/>
        </w:rPr>
        <w:t>ń</w:t>
      </w:r>
      <w:r w:rsidRPr="008B46DA">
        <w:rPr>
          <w:rFonts w:ascii="Arial" w:eastAsia="Calibri" w:hAnsi="Arial" w:cs="Arial"/>
        </w:rPr>
        <w:t xml:space="preserve"> nauczycieli i innych osób dorosłych, </w:t>
      </w:r>
    </w:p>
    <w:p w:rsidR="002425E4" w:rsidRPr="008B46DA" w:rsidRDefault="002425E4" w:rsidP="00EB50A1">
      <w:pPr>
        <w:numPr>
          <w:ilvl w:val="0"/>
          <w:numId w:val="94"/>
        </w:numPr>
        <w:autoSpaceDE w:val="0"/>
        <w:autoSpaceDN w:val="0"/>
        <w:adjustRightInd w:val="0"/>
        <w:spacing w:before="120" w:after="120" w:line="360" w:lineRule="auto"/>
        <w:ind w:left="1134" w:hanging="425"/>
        <w:jc w:val="both"/>
        <w:rPr>
          <w:rFonts w:ascii="Arial" w:eastAsia="Calibri" w:hAnsi="Arial" w:cs="Arial"/>
        </w:rPr>
      </w:pPr>
      <w:r w:rsidRPr="008B46DA">
        <w:rPr>
          <w:rFonts w:ascii="Arial" w:eastAsia="Calibri" w:hAnsi="Arial" w:cs="Arial"/>
        </w:rPr>
        <w:t>dojazdami i noclegami (maksymalnie do 300 zł za miejsce noclegowe za osobę) nauczyciela i innych osób dorosłych, trenera, a także dojazdami uczniów,</w:t>
      </w:r>
    </w:p>
    <w:p w:rsidR="002425E4" w:rsidRPr="008B46DA" w:rsidRDefault="002425E4" w:rsidP="00EB50A1">
      <w:pPr>
        <w:numPr>
          <w:ilvl w:val="0"/>
          <w:numId w:val="94"/>
        </w:numPr>
        <w:autoSpaceDE w:val="0"/>
        <w:autoSpaceDN w:val="0"/>
        <w:adjustRightInd w:val="0"/>
        <w:spacing w:before="120" w:after="120" w:line="360" w:lineRule="auto"/>
        <w:ind w:left="1134" w:hanging="425"/>
        <w:jc w:val="both"/>
        <w:rPr>
          <w:rFonts w:ascii="Arial" w:eastAsia="Calibri" w:hAnsi="Arial" w:cs="Arial"/>
        </w:rPr>
      </w:pPr>
      <w:r w:rsidRPr="008B46DA">
        <w:rPr>
          <w:rFonts w:ascii="Arial" w:eastAsia="Calibri" w:hAnsi="Arial" w:cs="Arial"/>
        </w:rPr>
        <w:t xml:space="preserve">zakupem lub wytworzeniem oraz dostarczeniem materiałów dydaktycznych, dostosowanych również do potrzeb osób </w:t>
      </w:r>
      <w:r w:rsidR="00A5140E">
        <w:rPr>
          <w:rFonts w:ascii="Arial" w:eastAsia="Calibri" w:hAnsi="Arial" w:cs="Arial"/>
        </w:rPr>
        <w:t xml:space="preserve">z </w:t>
      </w:r>
      <w:r w:rsidRPr="008B46DA">
        <w:rPr>
          <w:rFonts w:ascii="Arial" w:eastAsia="Calibri" w:hAnsi="Arial" w:cs="Arial"/>
        </w:rPr>
        <w:t>niepełnosprawn</w:t>
      </w:r>
      <w:r w:rsidR="00A5140E">
        <w:rPr>
          <w:rFonts w:ascii="Arial" w:eastAsia="Calibri" w:hAnsi="Arial" w:cs="Arial"/>
        </w:rPr>
        <w:t>ościami</w:t>
      </w:r>
      <w:r w:rsidRPr="008B46DA">
        <w:rPr>
          <w:rFonts w:ascii="Arial" w:eastAsia="Calibri" w:hAnsi="Arial" w:cs="Arial"/>
        </w:rPr>
        <w:t>.</w:t>
      </w:r>
    </w:p>
    <w:p w:rsidR="002425E4" w:rsidRPr="008B46DA" w:rsidRDefault="002425E4" w:rsidP="002425E4">
      <w:pPr>
        <w:autoSpaceDE w:val="0"/>
        <w:autoSpaceDN w:val="0"/>
        <w:adjustRightInd w:val="0"/>
        <w:spacing w:before="120" w:after="120" w:line="360" w:lineRule="auto"/>
        <w:ind w:left="360"/>
        <w:jc w:val="both"/>
        <w:rPr>
          <w:rFonts w:ascii="Arial" w:eastAsia="Calibri" w:hAnsi="Arial" w:cs="Arial"/>
        </w:rPr>
      </w:pPr>
      <w:r w:rsidRPr="008B46DA">
        <w:rPr>
          <w:rFonts w:ascii="Arial" w:eastAsia="Calibri" w:hAnsi="Arial" w:cs="Arial"/>
        </w:rPr>
        <w:t>Do niekwalifikowalnych wydatków zalicza się wydatki poniesione na: wynagrodzenia nauczycieli i innych osób dorosłych, wynajem sali i sprzętu audiowizualnego na szkolenia uczniów, catering na szkoleniach uczniów, nagrody finansowe lub rzeczowe dla uczestników szkoleń.</w:t>
      </w:r>
    </w:p>
    <w:p w:rsidR="002425E4" w:rsidRPr="008B46DA" w:rsidRDefault="002425E4" w:rsidP="0027321F">
      <w:pPr>
        <w:pStyle w:val="Akapitzlist"/>
        <w:numPr>
          <w:ilvl w:val="0"/>
          <w:numId w:val="95"/>
        </w:numPr>
        <w:autoSpaceDE w:val="0"/>
        <w:autoSpaceDN w:val="0"/>
        <w:adjustRightInd w:val="0"/>
        <w:spacing w:before="120" w:after="120" w:line="360" w:lineRule="auto"/>
        <w:jc w:val="both"/>
        <w:rPr>
          <w:rFonts w:ascii="Arial" w:eastAsia="Calibri" w:hAnsi="Arial" w:cs="Arial"/>
        </w:rPr>
      </w:pPr>
      <w:r w:rsidRPr="008B46DA">
        <w:rPr>
          <w:rFonts w:ascii="Arial" w:eastAsia="Calibri" w:hAnsi="Arial" w:cs="Arial"/>
        </w:rPr>
        <w:t xml:space="preserve">zakup niezbędnego </w:t>
      </w:r>
      <w:r w:rsidRPr="0027321F">
        <w:rPr>
          <w:rFonts w:ascii="Arial" w:eastAsia="Calibri" w:hAnsi="Arial" w:cs="Arial"/>
        </w:rPr>
        <w:t>sprzętu teleinformatycznego</w:t>
      </w:r>
      <w:r w:rsidRPr="008B46DA">
        <w:rPr>
          <w:rFonts w:ascii="Arial" w:eastAsia="Calibri" w:hAnsi="Arial" w:cs="Arial"/>
        </w:rPr>
        <w:t xml:space="preserve"> obejmującego komputer stacjonarny lub przenośny, tablet, oraz zakup lub najem sprzętu obejmującego terminal, projektor multimedialny, robot, drukarkę 3D lub inne niezbędne narzędzia służące jako pomoce dydaktyczne, z wyłączeniem tablic multimedialnych, innych drukarek, skanerów, urządzeń wielofunkcyjnych, </w:t>
      </w:r>
      <w:r w:rsidRPr="008B46DA">
        <w:rPr>
          <w:rFonts w:ascii="Arial" w:eastAsia="Calibri" w:hAnsi="Arial" w:cs="Arial"/>
        </w:rPr>
        <w:lastRenderedPageBreak/>
        <w:t>telefonów, czytników e-</w:t>
      </w:r>
      <w:proofErr w:type="spellStart"/>
      <w:r w:rsidRPr="008B46DA">
        <w:rPr>
          <w:rFonts w:ascii="Arial" w:eastAsia="Calibri" w:hAnsi="Arial" w:cs="Arial"/>
        </w:rPr>
        <w:t>booków</w:t>
      </w:r>
      <w:proofErr w:type="spellEnd"/>
      <w:r w:rsidRPr="008B46DA">
        <w:rPr>
          <w:rFonts w:ascii="Arial" w:eastAsia="Calibri" w:hAnsi="Arial" w:cs="Arial"/>
        </w:rPr>
        <w:t xml:space="preserve"> (i innych formatów), w tym dostosowanego do potrzeb osób </w:t>
      </w:r>
      <w:r w:rsidR="00A5140E">
        <w:rPr>
          <w:rFonts w:ascii="Arial" w:eastAsia="Calibri" w:hAnsi="Arial" w:cs="Arial"/>
        </w:rPr>
        <w:t xml:space="preserve">z </w:t>
      </w:r>
      <w:r w:rsidRPr="008B46DA">
        <w:rPr>
          <w:rFonts w:ascii="Arial" w:eastAsia="Calibri" w:hAnsi="Arial" w:cs="Arial"/>
        </w:rPr>
        <w:t>niepełnosprawn</w:t>
      </w:r>
      <w:r w:rsidR="00A5140E">
        <w:rPr>
          <w:rFonts w:ascii="Arial" w:eastAsia="Calibri" w:hAnsi="Arial" w:cs="Arial"/>
        </w:rPr>
        <w:t>ościami</w:t>
      </w:r>
      <w:r w:rsidRPr="008B46DA">
        <w:rPr>
          <w:rFonts w:ascii="Arial" w:eastAsia="Calibri" w:hAnsi="Arial" w:cs="Arial"/>
        </w:rPr>
        <w:t xml:space="preserve">, w wysokości nieprzekraczającej łącznie </w:t>
      </w:r>
      <w:r w:rsidRPr="0027321F">
        <w:rPr>
          <w:rFonts w:ascii="Arial" w:eastAsia="Calibri" w:hAnsi="Arial" w:cs="Arial"/>
        </w:rPr>
        <w:t xml:space="preserve">25% </w:t>
      </w:r>
      <w:r w:rsidR="0027321F">
        <w:rPr>
          <w:rFonts w:ascii="Arial" w:eastAsia="Calibri" w:hAnsi="Arial" w:cs="Arial"/>
        </w:rPr>
        <w:t xml:space="preserve">planowanych </w:t>
      </w:r>
      <w:r w:rsidRPr="0027321F">
        <w:rPr>
          <w:rFonts w:ascii="Arial" w:eastAsia="Calibri" w:hAnsi="Arial" w:cs="Arial"/>
        </w:rPr>
        <w:t>wydatków kwalifikowalnych projektu</w:t>
      </w:r>
      <w:r w:rsidR="0027321F">
        <w:rPr>
          <w:rFonts w:ascii="Arial" w:eastAsia="Calibri" w:hAnsi="Arial" w:cs="Arial"/>
        </w:rPr>
        <w:t xml:space="preserve">, </w:t>
      </w:r>
      <w:r w:rsidR="0027321F" w:rsidRPr="0027321F">
        <w:rPr>
          <w:rFonts w:ascii="Arial" w:eastAsia="Calibri" w:hAnsi="Arial" w:cs="Arial"/>
        </w:rPr>
        <w:t xml:space="preserve">o których mowa w punkcie 2 podrozdziału 6.2 </w:t>
      </w:r>
      <w:r w:rsidR="0027321F" w:rsidRPr="0027321F">
        <w:rPr>
          <w:rFonts w:ascii="Arial" w:eastAsia="Calibri" w:hAnsi="Arial" w:cs="Arial"/>
          <w:i/>
        </w:rPr>
        <w:t>Wytycznych</w:t>
      </w:r>
      <w:r w:rsidRPr="008B46DA">
        <w:rPr>
          <w:rFonts w:ascii="Arial" w:eastAsia="Calibri" w:hAnsi="Arial" w:cs="Arial"/>
        </w:rPr>
        <w:t>;</w:t>
      </w:r>
    </w:p>
    <w:p w:rsidR="002425E4" w:rsidRPr="008B46DA" w:rsidRDefault="002425E4" w:rsidP="00EB50A1">
      <w:pPr>
        <w:pStyle w:val="Akapitzlist"/>
        <w:numPr>
          <w:ilvl w:val="0"/>
          <w:numId w:val="96"/>
        </w:numPr>
        <w:autoSpaceDE w:val="0"/>
        <w:autoSpaceDN w:val="0"/>
        <w:adjustRightInd w:val="0"/>
        <w:spacing w:before="120" w:after="120" w:line="360" w:lineRule="auto"/>
        <w:jc w:val="both"/>
        <w:rPr>
          <w:rFonts w:ascii="Arial" w:eastAsia="Calibri" w:hAnsi="Arial" w:cs="Arial"/>
        </w:rPr>
      </w:pPr>
      <w:r w:rsidRPr="008B46DA">
        <w:rPr>
          <w:rFonts w:ascii="Arial" w:eastAsia="Calibri" w:hAnsi="Arial" w:cs="Arial"/>
        </w:rPr>
        <w:t>ubezpieczenie sprzętu, o którym mowa w pkt 2, w okresie realizacji projektu;</w:t>
      </w:r>
    </w:p>
    <w:p w:rsidR="002425E4" w:rsidRPr="00663413" w:rsidRDefault="002425E4" w:rsidP="00EB50A1">
      <w:pPr>
        <w:pStyle w:val="Akapitzlist"/>
        <w:numPr>
          <w:ilvl w:val="0"/>
          <w:numId w:val="96"/>
        </w:numPr>
        <w:autoSpaceDE w:val="0"/>
        <w:autoSpaceDN w:val="0"/>
        <w:adjustRightInd w:val="0"/>
        <w:spacing w:before="120" w:after="120" w:line="360" w:lineRule="auto"/>
        <w:jc w:val="both"/>
        <w:rPr>
          <w:rFonts w:ascii="Arial" w:eastAsia="Calibri" w:hAnsi="Arial" w:cs="Arial"/>
          <w:i/>
        </w:rPr>
      </w:pPr>
      <w:r w:rsidRPr="008B46DA">
        <w:rPr>
          <w:rFonts w:ascii="Arial" w:eastAsia="Calibri" w:hAnsi="Arial" w:cs="Arial"/>
        </w:rPr>
        <w:t xml:space="preserve">zakup, najem lub leasing wartości niematerialnych i prawnych, w tym np. oprogramowania komputerowego, w tym również przeznaczonego dla osób </w:t>
      </w:r>
      <w:r w:rsidR="00A5140E">
        <w:rPr>
          <w:rFonts w:ascii="Arial" w:eastAsia="Calibri" w:hAnsi="Arial" w:cs="Arial"/>
        </w:rPr>
        <w:t xml:space="preserve">z </w:t>
      </w:r>
      <w:r w:rsidRPr="008B46DA">
        <w:rPr>
          <w:rFonts w:ascii="Arial" w:eastAsia="Calibri" w:hAnsi="Arial" w:cs="Arial"/>
        </w:rPr>
        <w:t>niepełnosprawn</w:t>
      </w:r>
      <w:r w:rsidR="00A5140E">
        <w:rPr>
          <w:rFonts w:ascii="Arial" w:eastAsia="Calibri" w:hAnsi="Arial" w:cs="Arial"/>
        </w:rPr>
        <w:t>ościami</w:t>
      </w:r>
      <w:r w:rsidRPr="008B46DA">
        <w:rPr>
          <w:rFonts w:ascii="Arial" w:eastAsia="Calibri" w:hAnsi="Arial" w:cs="Arial"/>
        </w:rPr>
        <w:t xml:space="preserve">, na zasadach określonych w podrozdziale 6.12 </w:t>
      </w:r>
      <w:r w:rsidRPr="00663413">
        <w:rPr>
          <w:rFonts w:ascii="Arial" w:eastAsia="Calibri" w:hAnsi="Arial" w:cs="Arial"/>
          <w:i/>
        </w:rPr>
        <w:t>Wytycznych;</w:t>
      </w:r>
    </w:p>
    <w:p w:rsidR="002425E4" w:rsidRPr="008B46DA" w:rsidRDefault="002425E4" w:rsidP="00EB50A1">
      <w:pPr>
        <w:pStyle w:val="Akapitzlist"/>
        <w:numPr>
          <w:ilvl w:val="0"/>
          <w:numId w:val="96"/>
        </w:numPr>
        <w:autoSpaceDE w:val="0"/>
        <w:autoSpaceDN w:val="0"/>
        <w:adjustRightInd w:val="0"/>
        <w:spacing w:before="120" w:after="120" w:line="360" w:lineRule="auto"/>
        <w:jc w:val="both"/>
        <w:rPr>
          <w:rFonts w:ascii="Arial" w:eastAsia="Calibri" w:hAnsi="Arial" w:cs="Arial"/>
        </w:rPr>
      </w:pPr>
      <w:r w:rsidRPr="008B46DA">
        <w:rPr>
          <w:rFonts w:ascii="Arial" w:eastAsia="Calibri" w:hAnsi="Arial" w:cs="Arial"/>
        </w:rPr>
        <w:t xml:space="preserve">pokrycie kosztów amortyzacji środków trwałych i wartości niematerialnych i prawnych na zasadach określonych w podrozdziale 6.12 </w:t>
      </w:r>
      <w:r w:rsidRPr="00943947">
        <w:rPr>
          <w:rFonts w:ascii="Arial" w:eastAsia="Calibri" w:hAnsi="Arial" w:cs="Arial"/>
          <w:i/>
        </w:rPr>
        <w:t>Wytycznych</w:t>
      </w:r>
      <w:r w:rsidRPr="008B46DA">
        <w:rPr>
          <w:rFonts w:ascii="Arial" w:eastAsia="Calibri" w:hAnsi="Arial" w:cs="Arial"/>
        </w:rPr>
        <w:t>;</w:t>
      </w:r>
    </w:p>
    <w:p w:rsidR="002425E4" w:rsidRPr="008B46DA" w:rsidRDefault="002425E4" w:rsidP="00EB50A1">
      <w:pPr>
        <w:pStyle w:val="Akapitzlist"/>
        <w:numPr>
          <w:ilvl w:val="0"/>
          <w:numId w:val="96"/>
        </w:numPr>
        <w:autoSpaceDE w:val="0"/>
        <w:autoSpaceDN w:val="0"/>
        <w:adjustRightInd w:val="0"/>
        <w:spacing w:before="120" w:after="120" w:line="360" w:lineRule="auto"/>
        <w:jc w:val="both"/>
        <w:rPr>
          <w:rFonts w:ascii="Arial" w:eastAsia="Calibri" w:hAnsi="Arial" w:cs="Arial"/>
        </w:rPr>
      </w:pPr>
      <w:r w:rsidRPr="008B46DA">
        <w:rPr>
          <w:rFonts w:ascii="Arial" w:eastAsia="Calibri" w:hAnsi="Arial" w:cs="Arial"/>
        </w:rPr>
        <w:t>stworzenie i utrzymanie domen (platform) i portali oraz usługi hostingu;</w:t>
      </w:r>
    </w:p>
    <w:p w:rsidR="002425E4" w:rsidRPr="008B46DA" w:rsidRDefault="002425E4" w:rsidP="00EB50A1">
      <w:pPr>
        <w:pStyle w:val="Akapitzlist"/>
        <w:numPr>
          <w:ilvl w:val="0"/>
          <w:numId w:val="96"/>
        </w:numPr>
        <w:autoSpaceDE w:val="0"/>
        <w:autoSpaceDN w:val="0"/>
        <w:adjustRightInd w:val="0"/>
        <w:spacing w:before="120" w:after="120" w:line="360" w:lineRule="auto"/>
        <w:jc w:val="both"/>
        <w:rPr>
          <w:rFonts w:ascii="Arial" w:eastAsia="Calibri" w:hAnsi="Arial" w:cs="Arial"/>
        </w:rPr>
      </w:pPr>
      <w:r w:rsidRPr="008B46DA">
        <w:rPr>
          <w:rFonts w:ascii="Arial" w:eastAsia="Calibri" w:hAnsi="Arial" w:cs="Arial"/>
        </w:rPr>
        <w:t>pokrycie kosztów tłumaczeń (np. opracowanie obcojęzycznej wersji stron internetowych);</w:t>
      </w:r>
    </w:p>
    <w:p w:rsidR="002425E4" w:rsidRPr="008B46DA" w:rsidRDefault="002425E4" w:rsidP="00EB50A1">
      <w:pPr>
        <w:pStyle w:val="Akapitzlist"/>
        <w:numPr>
          <w:ilvl w:val="0"/>
          <w:numId w:val="96"/>
        </w:numPr>
        <w:autoSpaceDE w:val="0"/>
        <w:autoSpaceDN w:val="0"/>
        <w:adjustRightInd w:val="0"/>
        <w:spacing w:before="120" w:after="120" w:line="360" w:lineRule="auto"/>
        <w:jc w:val="both"/>
        <w:rPr>
          <w:rFonts w:ascii="Arial" w:eastAsia="Calibri" w:hAnsi="Arial" w:cs="Arial"/>
        </w:rPr>
      </w:pPr>
      <w:r w:rsidRPr="008B46DA">
        <w:rPr>
          <w:rFonts w:ascii="Arial" w:eastAsia="Calibri" w:hAnsi="Arial" w:cs="Arial"/>
        </w:rPr>
        <w:t>ekspertyzy, analizy, opracowania związane z celami projektu;</w:t>
      </w:r>
    </w:p>
    <w:p w:rsidR="002425E4" w:rsidRPr="008B46DA" w:rsidRDefault="002425E4" w:rsidP="0027321F">
      <w:pPr>
        <w:pStyle w:val="Akapitzlist"/>
        <w:numPr>
          <w:ilvl w:val="0"/>
          <w:numId w:val="96"/>
        </w:numPr>
        <w:autoSpaceDE w:val="0"/>
        <w:autoSpaceDN w:val="0"/>
        <w:adjustRightInd w:val="0"/>
        <w:spacing w:before="120" w:after="120" w:line="360" w:lineRule="auto"/>
        <w:jc w:val="both"/>
        <w:rPr>
          <w:rFonts w:ascii="Arial" w:eastAsia="Calibri" w:hAnsi="Arial" w:cs="Arial"/>
        </w:rPr>
      </w:pPr>
      <w:r w:rsidRPr="008B46DA">
        <w:rPr>
          <w:rFonts w:ascii="Arial" w:eastAsia="Calibri" w:hAnsi="Arial" w:cs="Arial"/>
        </w:rPr>
        <w:t xml:space="preserve">działania </w:t>
      </w:r>
      <w:r w:rsidRPr="0027321F">
        <w:rPr>
          <w:rFonts w:ascii="Arial" w:eastAsia="Calibri" w:hAnsi="Arial" w:cs="Arial"/>
        </w:rPr>
        <w:t>informacyjno-promocyjne</w:t>
      </w:r>
      <w:r w:rsidRPr="008B46DA">
        <w:rPr>
          <w:rFonts w:ascii="Arial" w:eastAsia="Calibri" w:hAnsi="Arial" w:cs="Arial"/>
        </w:rPr>
        <w:t xml:space="preserve"> w wysokości nieprzekraczającej łącznie 1</w:t>
      </w:r>
      <w:r w:rsidRPr="0027321F">
        <w:rPr>
          <w:rFonts w:ascii="Arial" w:eastAsia="Calibri" w:hAnsi="Arial" w:cs="Arial"/>
        </w:rPr>
        <w:t xml:space="preserve">% </w:t>
      </w:r>
      <w:r w:rsidR="0027321F">
        <w:rPr>
          <w:rFonts w:ascii="Arial" w:eastAsia="Calibri" w:hAnsi="Arial" w:cs="Arial"/>
        </w:rPr>
        <w:t xml:space="preserve">planowanych </w:t>
      </w:r>
      <w:r w:rsidRPr="0027321F">
        <w:rPr>
          <w:rFonts w:ascii="Arial" w:eastAsia="Calibri" w:hAnsi="Arial" w:cs="Arial"/>
        </w:rPr>
        <w:t>wydatków kwalifikowalnych projektu</w:t>
      </w:r>
      <w:r w:rsidRPr="008B46DA">
        <w:rPr>
          <w:rFonts w:ascii="Arial" w:eastAsia="Calibri" w:hAnsi="Arial" w:cs="Arial"/>
        </w:rPr>
        <w:t xml:space="preserve">, </w:t>
      </w:r>
      <w:r w:rsidR="0027321F" w:rsidRPr="0027321F">
        <w:rPr>
          <w:rFonts w:ascii="Arial" w:eastAsia="Calibri" w:hAnsi="Arial" w:cs="Arial"/>
        </w:rPr>
        <w:t xml:space="preserve">o których mowa w punkcie 2 podrozdziału 6.2 </w:t>
      </w:r>
      <w:r w:rsidR="0027321F" w:rsidRPr="0027321F">
        <w:rPr>
          <w:rFonts w:ascii="Arial" w:eastAsia="Calibri" w:hAnsi="Arial" w:cs="Arial"/>
          <w:i/>
        </w:rPr>
        <w:t>Wytycznych</w:t>
      </w:r>
      <w:r w:rsidR="0027321F">
        <w:rPr>
          <w:rFonts w:ascii="Arial" w:eastAsia="Calibri" w:hAnsi="Arial" w:cs="Arial"/>
          <w:i/>
        </w:rPr>
        <w:t>,</w:t>
      </w:r>
      <w:r w:rsidR="0027321F" w:rsidRPr="0027321F">
        <w:rPr>
          <w:rFonts w:ascii="Arial" w:eastAsia="Calibri" w:hAnsi="Arial" w:cs="Arial"/>
        </w:rPr>
        <w:t xml:space="preserve"> </w:t>
      </w:r>
      <w:r w:rsidRPr="008B46DA">
        <w:rPr>
          <w:rFonts w:ascii="Arial" w:eastAsia="Calibri" w:hAnsi="Arial" w:cs="Arial"/>
        </w:rPr>
        <w:t xml:space="preserve">w tym w szczególności wydatki związane z: </w:t>
      </w:r>
    </w:p>
    <w:p w:rsidR="002425E4" w:rsidRPr="008B46DA" w:rsidRDefault="002425E4" w:rsidP="00EB50A1">
      <w:pPr>
        <w:numPr>
          <w:ilvl w:val="0"/>
          <w:numId w:val="97"/>
        </w:numPr>
        <w:autoSpaceDE w:val="0"/>
        <w:autoSpaceDN w:val="0"/>
        <w:adjustRightInd w:val="0"/>
        <w:spacing w:before="120" w:after="120" w:line="360" w:lineRule="auto"/>
        <w:jc w:val="both"/>
        <w:rPr>
          <w:rFonts w:ascii="Arial" w:eastAsia="Calibri" w:hAnsi="Arial" w:cs="Arial"/>
        </w:rPr>
      </w:pPr>
      <w:r w:rsidRPr="008B46DA">
        <w:rPr>
          <w:rFonts w:ascii="Arial" w:eastAsia="Calibri" w:hAnsi="Arial" w:cs="Arial"/>
        </w:rPr>
        <w:t>prowadzeniem promocji w mediach elektronicznych i tradycyjnych,</w:t>
      </w:r>
    </w:p>
    <w:p w:rsidR="002425E4" w:rsidRPr="008B46DA" w:rsidRDefault="002425E4" w:rsidP="00EB50A1">
      <w:pPr>
        <w:numPr>
          <w:ilvl w:val="0"/>
          <w:numId w:val="97"/>
        </w:numPr>
        <w:autoSpaceDE w:val="0"/>
        <w:autoSpaceDN w:val="0"/>
        <w:adjustRightInd w:val="0"/>
        <w:spacing w:before="120" w:after="120" w:line="360" w:lineRule="auto"/>
        <w:jc w:val="both"/>
        <w:rPr>
          <w:rFonts w:ascii="Arial" w:eastAsia="Calibri" w:hAnsi="Arial" w:cs="Arial"/>
        </w:rPr>
      </w:pPr>
      <w:r w:rsidRPr="008B46DA">
        <w:rPr>
          <w:rFonts w:ascii="Arial" w:eastAsia="Calibri" w:hAnsi="Arial" w:cs="Arial"/>
        </w:rPr>
        <w:t xml:space="preserve">tworzeniem i dystrybucją materiałów informacyjno-promocyjnych dostępnych również dla osób </w:t>
      </w:r>
      <w:r w:rsidR="00A5140E">
        <w:rPr>
          <w:rFonts w:ascii="Arial" w:eastAsia="Calibri" w:hAnsi="Arial" w:cs="Arial"/>
        </w:rPr>
        <w:t xml:space="preserve">z </w:t>
      </w:r>
      <w:r w:rsidRPr="008B46DA">
        <w:rPr>
          <w:rFonts w:ascii="Arial" w:eastAsia="Calibri" w:hAnsi="Arial" w:cs="Arial"/>
        </w:rPr>
        <w:t>niepełnosprawn</w:t>
      </w:r>
      <w:r w:rsidR="00A5140E">
        <w:rPr>
          <w:rFonts w:ascii="Arial" w:eastAsia="Calibri" w:hAnsi="Arial" w:cs="Arial"/>
        </w:rPr>
        <w:t>ościami</w:t>
      </w:r>
      <w:r w:rsidRPr="008B46DA">
        <w:rPr>
          <w:rFonts w:ascii="Arial" w:eastAsia="Calibri" w:hAnsi="Arial" w:cs="Arial"/>
        </w:rPr>
        <w:t>;</w:t>
      </w:r>
    </w:p>
    <w:p w:rsidR="002425E4" w:rsidRPr="008B46DA" w:rsidRDefault="002425E4" w:rsidP="0027321F">
      <w:pPr>
        <w:pStyle w:val="Akapitzlist"/>
        <w:numPr>
          <w:ilvl w:val="0"/>
          <w:numId w:val="98"/>
        </w:numPr>
        <w:autoSpaceDE w:val="0"/>
        <w:autoSpaceDN w:val="0"/>
        <w:adjustRightInd w:val="0"/>
        <w:spacing w:before="120" w:after="120" w:line="360" w:lineRule="auto"/>
        <w:jc w:val="both"/>
        <w:rPr>
          <w:rFonts w:ascii="Arial" w:eastAsia="Calibri" w:hAnsi="Arial" w:cs="Arial"/>
        </w:rPr>
      </w:pPr>
      <w:r w:rsidRPr="0027321F">
        <w:rPr>
          <w:rFonts w:ascii="Arial" w:eastAsia="Calibri" w:hAnsi="Arial" w:cs="Arial"/>
        </w:rPr>
        <w:t>zarządzanie projektem</w:t>
      </w:r>
      <w:r w:rsidRPr="008B46DA">
        <w:rPr>
          <w:rFonts w:ascii="Arial" w:eastAsia="Calibri" w:hAnsi="Arial" w:cs="Arial"/>
        </w:rPr>
        <w:t xml:space="preserve">, w wysokości nieprzekraczającej </w:t>
      </w:r>
      <w:r w:rsidRPr="0027321F">
        <w:rPr>
          <w:rFonts w:ascii="Arial" w:eastAsia="Calibri" w:hAnsi="Arial" w:cs="Arial"/>
        </w:rPr>
        <w:t xml:space="preserve">10% </w:t>
      </w:r>
      <w:r w:rsidR="0027321F">
        <w:rPr>
          <w:rFonts w:ascii="Arial" w:eastAsia="Calibri" w:hAnsi="Arial" w:cs="Arial"/>
        </w:rPr>
        <w:t xml:space="preserve">planowanych </w:t>
      </w:r>
      <w:r w:rsidRPr="0027321F">
        <w:rPr>
          <w:rFonts w:ascii="Arial" w:eastAsia="Calibri" w:hAnsi="Arial" w:cs="Arial"/>
        </w:rPr>
        <w:t>wydatków kwalifikowalnych projektu,</w:t>
      </w:r>
      <w:r w:rsidRPr="008B46DA">
        <w:rPr>
          <w:rFonts w:ascii="Arial" w:eastAsia="Calibri" w:hAnsi="Arial" w:cs="Arial"/>
        </w:rPr>
        <w:t xml:space="preserve"> </w:t>
      </w:r>
      <w:r w:rsidR="0027321F" w:rsidRPr="0027321F">
        <w:rPr>
          <w:rFonts w:ascii="Arial" w:eastAsia="Calibri" w:hAnsi="Arial" w:cs="Arial"/>
        </w:rPr>
        <w:t xml:space="preserve">o których mowa w punkcie 2 podrozdziału 6.2 </w:t>
      </w:r>
      <w:r w:rsidR="0027321F" w:rsidRPr="0027321F">
        <w:rPr>
          <w:rFonts w:ascii="Arial" w:eastAsia="Calibri" w:hAnsi="Arial" w:cs="Arial"/>
          <w:i/>
        </w:rPr>
        <w:t>Wytycznych</w:t>
      </w:r>
      <w:r w:rsidR="0027321F">
        <w:rPr>
          <w:rFonts w:ascii="Arial" w:eastAsia="Calibri" w:hAnsi="Arial" w:cs="Arial"/>
        </w:rPr>
        <w:t>,</w:t>
      </w:r>
      <w:r w:rsidR="0027321F" w:rsidRPr="0027321F">
        <w:rPr>
          <w:rFonts w:ascii="Arial" w:eastAsia="Calibri" w:hAnsi="Arial" w:cs="Arial"/>
        </w:rPr>
        <w:t xml:space="preserve"> </w:t>
      </w:r>
      <w:r w:rsidRPr="008B46DA">
        <w:rPr>
          <w:rFonts w:ascii="Arial" w:eastAsia="Calibri" w:hAnsi="Arial" w:cs="Arial"/>
        </w:rPr>
        <w:t xml:space="preserve">w tym w szczególności wydatki związane z: </w:t>
      </w:r>
    </w:p>
    <w:p w:rsidR="002425E4" w:rsidRPr="008B46DA" w:rsidRDefault="002425E4" w:rsidP="00EB50A1">
      <w:pPr>
        <w:numPr>
          <w:ilvl w:val="0"/>
          <w:numId w:val="99"/>
        </w:numPr>
        <w:autoSpaceDE w:val="0"/>
        <w:autoSpaceDN w:val="0"/>
        <w:adjustRightInd w:val="0"/>
        <w:spacing w:before="120" w:after="120" w:line="360" w:lineRule="auto"/>
        <w:jc w:val="both"/>
        <w:rPr>
          <w:rFonts w:ascii="Arial" w:eastAsia="Calibri" w:hAnsi="Arial" w:cs="Arial"/>
        </w:rPr>
      </w:pPr>
      <w:r w:rsidRPr="008B46DA">
        <w:rPr>
          <w:rFonts w:ascii="Arial" w:eastAsia="Calibri" w:hAnsi="Arial" w:cs="Arial"/>
        </w:rPr>
        <w:t>wynagrodzeniem personelu projektu, o którym mowa w niniejsz</w:t>
      </w:r>
      <w:r w:rsidR="00A5140E">
        <w:rPr>
          <w:rFonts w:ascii="Arial" w:eastAsia="Calibri" w:hAnsi="Arial" w:cs="Arial"/>
        </w:rPr>
        <w:t>ym</w:t>
      </w:r>
      <w:r>
        <w:rPr>
          <w:rFonts w:ascii="Arial" w:eastAsia="Calibri" w:hAnsi="Arial" w:cs="Arial"/>
        </w:rPr>
        <w:t xml:space="preserve"> </w:t>
      </w:r>
      <w:r w:rsidRPr="00663413">
        <w:rPr>
          <w:rFonts w:ascii="Arial" w:eastAsia="Calibri" w:hAnsi="Arial" w:cs="Arial"/>
          <w:i/>
        </w:rPr>
        <w:t>Katalogu</w:t>
      </w:r>
      <w:r>
        <w:rPr>
          <w:rFonts w:ascii="Arial" w:eastAsia="Calibri" w:hAnsi="Arial" w:cs="Arial"/>
        </w:rPr>
        <w:t>,</w:t>
      </w:r>
    </w:p>
    <w:p w:rsidR="002425E4" w:rsidRPr="008B46DA" w:rsidRDefault="002425E4" w:rsidP="00EB50A1">
      <w:pPr>
        <w:numPr>
          <w:ilvl w:val="0"/>
          <w:numId w:val="99"/>
        </w:numPr>
        <w:autoSpaceDE w:val="0"/>
        <w:autoSpaceDN w:val="0"/>
        <w:adjustRightInd w:val="0"/>
        <w:spacing w:before="120" w:after="120" w:line="360" w:lineRule="auto"/>
        <w:jc w:val="both"/>
        <w:rPr>
          <w:rFonts w:ascii="Arial" w:eastAsia="Calibri" w:hAnsi="Arial" w:cs="Arial"/>
        </w:rPr>
      </w:pPr>
      <w:r w:rsidRPr="008B46DA">
        <w:rPr>
          <w:rFonts w:ascii="Arial" w:eastAsia="Calibri" w:hAnsi="Arial" w:cs="Arial"/>
        </w:rPr>
        <w:t>podróżami służbowymi i noclegami personelu projektu w związku z realizacją projektu</w:t>
      </w:r>
      <w:r>
        <w:rPr>
          <w:rFonts w:ascii="Arial" w:eastAsia="Calibri" w:hAnsi="Arial" w:cs="Arial"/>
        </w:rPr>
        <w:t>;</w:t>
      </w:r>
    </w:p>
    <w:p w:rsidR="002425E4" w:rsidRDefault="002425E4" w:rsidP="00EB50A1">
      <w:pPr>
        <w:pStyle w:val="Akapitzlist"/>
        <w:numPr>
          <w:ilvl w:val="0"/>
          <w:numId w:val="100"/>
        </w:numPr>
        <w:autoSpaceDE w:val="0"/>
        <w:autoSpaceDN w:val="0"/>
        <w:adjustRightInd w:val="0"/>
        <w:spacing w:before="120" w:after="120" w:line="360" w:lineRule="auto"/>
        <w:ind w:left="709" w:hanging="425"/>
        <w:jc w:val="both"/>
        <w:rPr>
          <w:rFonts w:ascii="Arial" w:eastAsia="Calibri" w:hAnsi="Arial" w:cs="Arial"/>
        </w:rPr>
      </w:pPr>
      <w:r w:rsidRPr="008B46DA">
        <w:rPr>
          <w:rFonts w:ascii="Arial" w:eastAsia="Calibri" w:hAnsi="Arial" w:cs="Arial"/>
        </w:rPr>
        <w:t>podatek VAT oraz inne podatki, opłaty i obciążenia na zasadach określonych w niniejszy</w:t>
      </w:r>
      <w:r>
        <w:rPr>
          <w:rFonts w:ascii="Arial" w:eastAsia="Calibri" w:hAnsi="Arial" w:cs="Arial"/>
        </w:rPr>
        <w:t>m</w:t>
      </w:r>
      <w:r w:rsidRPr="008B46DA">
        <w:rPr>
          <w:rFonts w:ascii="Arial" w:eastAsia="Calibri" w:hAnsi="Arial" w:cs="Arial"/>
        </w:rPr>
        <w:t xml:space="preserve"> </w:t>
      </w:r>
      <w:r>
        <w:rPr>
          <w:rFonts w:ascii="Arial" w:eastAsia="Calibri" w:hAnsi="Arial" w:cs="Arial"/>
          <w:i/>
        </w:rPr>
        <w:t>Katalogu</w:t>
      </w:r>
      <w:r w:rsidRPr="008B46DA">
        <w:rPr>
          <w:rFonts w:ascii="Arial" w:eastAsia="Calibri" w:hAnsi="Arial" w:cs="Arial"/>
        </w:rPr>
        <w:t>;</w:t>
      </w:r>
    </w:p>
    <w:p w:rsidR="002425E4" w:rsidRDefault="002425E4" w:rsidP="00EB50A1">
      <w:pPr>
        <w:pStyle w:val="Akapitzlist"/>
        <w:numPr>
          <w:ilvl w:val="0"/>
          <w:numId w:val="100"/>
        </w:numPr>
        <w:autoSpaceDE w:val="0"/>
        <w:autoSpaceDN w:val="0"/>
        <w:adjustRightInd w:val="0"/>
        <w:spacing w:before="120" w:after="120" w:line="360" w:lineRule="auto"/>
        <w:ind w:left="709" w:hanging="425"/>
        <w:jc w:val="both"/>
        <w:rPr>
          <w:rFonts w:ascii="Arial" w:eastAsia="Calibri" w:hAnsi="Arial" w:cs="Arial"/>
        </w:rPr>
      </w:pPr>
      <w:r w:rsidRPr="00C85E02">
        <w:rPr>
          <w:rFonts w:ascii="Arial" w:eastAsia="Calibri" w:hAnsi="Arial" w:cs="Arial"/>
        </w:rPr>
        <w:t xml:space="preserve">wkład niepieniężny, wyłącznie jako pokrycie wkładu własnego beneficjenta, na zasadach określonych w niniejszym </w:t>
      </w:r>
      <w:r w:rsidRPr="00C85E02">
        <w:rPr>
          <w:rFonts w:ascii="Arial" w:eastAsia="Calibri" w:hAnsi="Arial" w:cs="Arial"/>
          <w:i/>
        </w:rPr>
        <w:t>Katalogu</w:t>
      </w:r>
      <w:r w:rsidRPr="00C85E02">
        <w:rPr>
          <w:rFonts w:ascii="Arial" w:eastAsia="Calibri" w:hAnsi="Arial" w:cs="Arial"/>
        </w:rPr>
        <w:t xml:space="preserve"> pod warunkiem wskazania informacji dotyczących poszczególnych pozycji wkładu niepieniężnego we wniosku o dofinansowanie oraz umowie o dofinansowanie;</w:t>
      </w:r>
    </w:p>
    <w:p w:rsidR="002425E4" w:rsidRDefault="002425E4" w:rsidP="00EB50A1">
      <w:pPr>
        <w:pStyle w:val="Akapitzlist"/>
        <w:numPr>
          <w:ilvl w:val="0"/>
          <w:numId w:val="100"/>
        </w:numPr>
        <w:autoSpaceDE w:val="0"/>
        <w:autoSpaceDN w:val="0"/>
        <w:adjustRightInd w:val="0"/>
        <w:spacing w:before="120" w:after="120" w:line="360" w:lineRule="auto"/>
        <w:ind w:left="709" w:hanging="425"/>
        <w:jc w:val="both"/>
        <w:rPr>
          <w:rFonts w:ascii="Arial" w:eastAsia="Calibri" w:hAnsi="Arial" w:cs="Arial"/>
        </w:rPr>
      </w:pPr>
      <w:r w:rsidRPr="00C85E02">
        <w:rPr>
          <w:rFonts w:ascii="Arial" w:eastAsia="Calibri" w:hAnsi="Arial" w:cs="Arial"/>
        </w:rPr>
        <w:t>instrumenty zabezpieczające realizację umowy o dofinansowanie, o ile ich poniesienie wymagane jest przez prawo krajowe lub unijne lub przez IZ POPC;</w:t>
      </w:r>
    </w:p>
    <w:p w:rsidR="002425E4" w:rsidRDefault="002425E4" w:rsidP="00EB50A1">
      <w:pPr>
        <w:pStyle w:val="Akapitzlist"/>
        <w:numPr>
          <w:ilvl w:val="0"/>
          <w:numId w:val="100"/>
        </w:numPr>
        <w:autoSpaceDE w:val="0"/>
        <w:autoSpaceDN w:val="0"/>
        <w:adjustRightInd w:val="0"/>
        <w:spacing w:before="120" w:after="120" w:line="360" w:lineRule="auto"/>
        <w:ind w:left="709" w:hanging="425"/>
        <w:jc w:val="both"/>
        <w:rPr>
          <w:rFonts w:ascii="Arial" w:eastAsia="Calibri" w:hAnsi="Arial" w:cs="Arial"/>
        </w:rPr>
      </w:pPr>
      <w:r w:rsidRPr="00C85E02">
        <w:rPr>
          <w:rFonts w:ascii="Arial" w:eastAsia="Calibri" w:hAnsi="Arial" w:cs="Arial"/>
        </w:rPr>
        <w:lastRenderedPageBreak/>
        <w:t>usługi bankowe, w tym koszty związane z otwarciem i prowadzeniem odrębnego rachunku bankowego lub subkonta do rachunku bankowego, przeznaczonych do obsługi projektu lub płatności zaliczkowych;</w:t>
      </w:r>
    </w:p>
    <w:p w:rsidR="002425E4" w:rsidRPr="00C85E02" w:rsidRDefault="002425E4" w:rsidP="00EB50A1">
      <w:pPr>
        <w:pStyle w:val="Akapitzlist"/>
        <w:numPr>
          <w:ilvl w:val="0"/>
          <w:numId w:val="100"/>
        </w:numPr>
        <w:autoSpaceDE w:val="0"/>
        <w:autoSpaceDN w:val="0"/>
        <w:adjustRightInd w:val="0"/>
        <w:spacing w:before="120" w:after="120" w:line="360" w:lineRule="auto"/>
        <w:ind w:left="709" w:hanging="425"/>
        <w:jc w:val="both"/>
        <w:rPr>
          <w:rFonts w:ascii="Arial" w:eastAsia="Calibri" w:hAnsi="Arial" w:cs="Arial"/>
        </w:rPr>
      </w:pPr>
      <w:r w:rsidRPr="0027321F">
        <w:rPr>
          <w:rFonts w:ascii="Arial" w:eastAsia="Calibri" w:hAnsi="Arial" w:cs="Arial"/>
        </w:rPr>
        <w:t>koszty pośrednie rozliczane według stawki ryczałtowej w wysokości 5% bezpośrednich kwalifikowalnych kosztów związanych z zaangażowaniem personelu projektu.</w:t>
      </w:r>
      <w:r w:rsidRPr="00C85E02">
        <w:rPr>
          <w:rFonts w:ascii="Arial" w:eastAsia="Calibri" w:hAnsi="Arial" w:cs="Arial"/>
        </w:rPr>
        <w:t xml:space="preserve"> Koszty pośrednie mogą obejmować wydatki w szczególności związane z: </w:t>
      </w:r>
    </w:p>
    <w:p w:rsidR="002425E4" w:rsidRPr="008B46DA" w:rsidRDefault="002425E4" w:rsidP="00EB50A1">
      <w:pPr>
        <w:numPr>
          <w:ilvl w:val="0"/>
          <w:numId w:val="101"/>
        </w:numPr>
        <w:autoSpaceDE w:val="0"/>
        <w:autoSpaceDN w:val="0"/>
        <w:adjustRightInd w:val="0"/>
        <w:spacing w:before="120" w:after="120" w:line="360" w:lineRule="auto"/>
        <w:jc w:val="both"/>
        <w:rPr>
          <w:rFonts w:ascii="Arial" w:eastAsia="Calibri" w:hAnsi="Arial" w:cs="Arial"/>
        </w:rPr>
      </w:pPr>
      <w:r w:rsidRPr="008B46DA">
        <w:rPr>
          <w:rFonts w:ascii="Arial" w:eastAsia="Calibri" w:hAnsi="Arial" w:cs="Arial"/>
        </w:rPr>
        <w:t>wynagrodzeniem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rsidR="002425E4" w:rsidRPr="008B46DA" w:rsidRDefault="002425E4" w:rsidP="00EB50A1">
      <w:pPr>
        <w:numPr>
          <w:ilvl w:val="0"/>
          <w:numId w:val="101"/>
        </w:numPr>
        <w:autoSpaceDE w:val="0"/>
        <w:autoSpaceDN w:val="0"/>
        <w:adjustRightInd w:val="0"/>
        <w:spacing w:before="120" w:after="120" w:line="360" w:lineRule="auto"/>
        <w:jc w:val="both"/>
        <w:rPr>
          <w:rFonts w:ascii="Arial" w:eastAsia="Calibri" w:hAnsi="Arial" w:cs="Arial"/>
        </w:rPr>
      </w:pPr>
      <w:r w:rsidRPr="008B46DA">
        <w:rPr>
          <w:rFonts w:ascii="Arial" w:eastAsia="Calibri" w:hAnsi="Arial" w:cs="Arial"/>
        </w:rPr>
        <w:t xml:space="preserve">wynajmem, czynszem lub amortyzacją budynków, </w:t>
      </w:r>
    </w:p>
    <w:p w:rsidR="002425E4" w:rsidRPr="008B46DA" w:rsidRDefault="002425E4" w:rsidP="00EB50A1">
      <w:pPr>
        <w:numPr>
          <w:ilvl w:val="0"/>
          <w:numId w:val="101"/>
        </w:numPr>
        <w:autoSpaceDE w:val="0"/>
        <w:autoSpaceDN w:val="0"/>
        <w:adjustRightInd w:val="0"/>
        <w:spacing w:before="120" w:after="120" w:line="360" w:lineRule="auto"/>
        <w:jc w:val="both"/>
        <w:rPr>
          <w:rFonts w:ascii="Arial" w:eastAsia="Calibri" w:hAnsi="Arial" w:cs="Arial"/>
        </w:rPr>
      </w:pPr>
      <w:r w:rsidRPr="008B46DA">
        <w:rPr>
          <w:rFonts w:ascii="Arial" w:eastAsia="Calibri" w:hAnsi="Arial" w:cs="Arial"/>
        </w:rPr>
        <w:t xml:space="preserve">kosztami mediów (elektryczność, gaz, ogrzewanie, woda), </w:t>
      </w:r>
    </w:p>
    <w:p w:rsidR="002425E4" w:rsidRPr="008B46DA" w:rsidRDefault="002425E4" w:rsidP="00EB50A1">
      <w:pPr>
        <w:numPr>
          <w:ilvl w:val="0"/>
          <w:numId w:val="101"/>
        </w:numPr>
        <w:autoSpaceDE w:val="0"/>
        <w:autoSpaceDN w:val="0"/>
        <w:adjustRightInd w:val="0"/>
        <w:spacing w:before="120" w:after="120" w:line="360" w:lineRule="auto"/>
        <w:jc w:val="both"/>
        <w:rPr>
          <w:rFonts w:ascii="Arial" w:eastAsia="Calibri" w:hAnsi="Arial" w:cs="Arial"/>
        </w:rPr>
      </w:pPr>
      <w:r w:rsidRPr="008B46DA">
        <w:rPr>
          <w:rFonts w:ascii="Arial" w:eastAsia="Calibri" w:hAnsi="Arial" w:cs="Arial"/>
        </w:rPr>
        <w:t>kosztami sprzątania i ochrony pomieszczeń,</w:t>
      </w:r>
    </w:p>
    <w:p w:rsidR="002425E4" w:rsidRPr="008B46DA" w:rsidRDefault="002425E4" w:rsidP="00EB50A1">
      <w:pPr>
        <w:numPr>
          <w:ilvl w:val="0"/>
          <w:numId w:val="101"/>
        </w:numPr>
        <w:autoSpaceDE w:val="0"/>
        <w:autoSpaceDN w:val="0"/>
        <w:adjustRightInd w:val="0"/>
        <w:spacing w:before="120" w:after="120" w:line="360" w:lineRule="auto"/>
        <w:jc w:val="both"/>
        <w:rPr>
          <w:rFonts w:ascii="Arial" w:eastAsia="Calibri" w:hAnsi="Arial" w:cs="Arial"/>
        </w:rPr>
      </w:pPr>
      <w:r w:rsidRPr="008B46DA">
        <w:rPr>
          <w:rFonts w:ascii="Arial" w:eastAsia="Calibri" w:hAnsi="Arial" w:cs="Arial"/>
        </w:rPr>
        <w:t xml:space="preserve">opłatami za telefony, Internet, usługi pocztowe i kurierskie, opłaty skarbowe i notarialne, BHP, </w:t>
      </w:r>
    </w:p>
    <w:p w:rsidR="002425E4" w:rsidRDefault="002425E4" w:rsidP="00EB50A1">
      <w:pPr>
        <w:numPr>
          <w:ilvl w:val="0"/>
          <w:numId w:val="101"/>
        </w:numPr>
        <w:autoSpaceDE w:val="0"/>
        <w:autoSpaceDN w:val="0"/>
        <w:adjustRightInd w:val="0"/>
        <w:spacing w:before="120" w:after="120" w:line="360" w:lineRule="auto"/>
        <w:jc w:val="both"/>
        <w:rPr>
          <w:rFonts w:ascii="Arial" w:eastAsia="Calibri" w:hAnsi="Arial" w:cs="Arial"/>
        </w:rPr>
      </w:pPr>
      <w:r w:rsidRPr="008B46DA">
        <w:rPr>
          <w:rFonts w:ascii="Arial" w:eastAsia="Calibri" w:hAnsi="Arial" w:cs="Arial"/>
        </w:rPr>
        <w:t xml:space="preserve">kosztami ubezpieczeń majątkowych, </w:t>
      </w:r>
    </w:p>
    <w:p w:rsidR="00F70B18" w:rsidRDefault="002425E4">
      <w:pPr>
        <w:numPr>
          <w:ilvl w:val="0"/>
          <w:numId w:val="101"/>
        </w:numPr>
        <w:autoSpaceDE w:val="0"/>
        <w:autoSpaceDN w:val="0"/>
        <w:adjustRightInd w:val="0"/>
        <w:spacing w:before="120" w:after="120" w:line="360" w:lineRule="auto"/>
        <w:jc w:val="both"/>
        <w:rPr>
          <w:rFonts w:ascii="Arial" w:eastAsia="Calibri" w:hAnsi="Arial" w:cs="Arial"/>
        </w:rPr>
      </w:pPr>
      <w:r w:rsidRPr="008B46DA">
        <w:rPr>
          <w:rFonts w:ascii="Arial" w:eastAsia="Calibri" w:hAnsi="Arial" w:cs="Arial"/>
        </w:rPr>
        <w:t>zakupem materiałów biurowych</w:t>
      </w:r>
      <w:r w:rsidR="00C85E02">
        <w:rPr>
          <w:rFonts w:ascii="Arial" w:eastAsia="Calibri" w:hAnsi="Arial" w:cs="Arial"/>
        </w:rPr>
        <w:t>.</w:t>
      </w:r>
    </w:p>
    <w:p w:rsidR="00F70B18" w:rsidRDefault="00F70B18">
      <w:pPr>
        <w:rPr>
          <w:rFonts w:ascii="Arial" w:eastAsia="Calibri" w:hAnsi="Arial" w:cs="Arial"/>
        </w:rPr>
      </w:pPr>
      <w:r>
        <w:rPr>
          <w:rFonts w:ascii="Arial" w:eastAsia="Calibri" w:hAnsi="Arial" w:cs="Arial"/>
        </w:rPr>
        <w:br w:type="page"/>
      </w:r>
    </w:p>
    <w:p w:rsidR="00951A3F" w:rsidRPr="003125A3" w:rsidRDefault="00951A3F">
      <w:pPr>
        <w:keepNext/>
        <w:keepLines/>
        <w:numPr>
          <w:ilvl w:val="1"/>
          <w:numId w:val="44"/>
        </w:numPr>
        <w:spacing w:before="240" w:after="60" w:line="360" w:lineRule="auto"/>
        <w:jc w:val="center"/>
        <w:outlineLvl w:val="1"/>
        <w:rPr>
          <w:rFonts w:ascii="Arial" w:eastAsiaTheme="majorEastAsia" w:hAnsi="Arial" w:cs="Arial"/>
          <w:b/>
          <w:bCs/>
          <w:i/>
          <w:sz w:val="24"/>
          <w:szCs w:val="24"/>
        </w:rPr>
      </w:pPr>
      <w:bookmarkStart w:id="197" w:name="_Toc52354425"/>
      <w:r w:rsidRPr="003125A3">
        <w:rPr>
          <w:rFonts w:ascii="Arial" w:eastAsiaTheme="majorEastAsia" w:hAnsi="Arial" w:cs="Arial"/>
          <w:b/>
          <w:bCs/>
          <w:i/>
          <w:sz w:val="24"/>
          <w:szCs w:val="24"/>
        </w:rPr>
        <w:lastRenderedPageBreak/>
        <w:t>Katalog wydatków kwalifikowalnych w ramach Działania 3.2 Innowacyjne rozwiązania na rzecz aktywizacji cyfrowej dla naboru nr POPC.03.02.00-IP.01-00-005/19</w:t>
      </w:r>
      <w:bookmarkEnd w:id="197"/>
    </w:p>
    <w:p w:rsidR="00951A3F" w:rsidRPr="00951A3F" w:rsidRDefault="00951A3F" w:rsidP="00951A3F">
      <w:pPr>
        <w:autoSpaceDE w:val="0"/>
        <w:autoSpaceDN w:val="0"/>
        <w:adjustRightInd w:val="0"/>
        <w:spacing w:before="120" w:after="120" w:line="360" w:lineRule="auto"/>
        <w:ind w:left="360"/>
        <w:jc w:val="both"/>
        <w:rPr>
          <w:rFonts w:ascii="Calibri" w:eastAsia="Calibri" w:hAnsi="Calibri" w:cs="Times New Roman"/>
        </w:rPr>
      </w:pPr>
      <w:r w:rsidRPr="00951A3F">
        <w:rPr>
          <w:rFonts w:ascii="Arial" w:eastAsia="Calibri" w:hAnsi="Arial" w:cs="Arial"/>
        </w:rPr>
        <w:t>Do wydatków kwalifikowalnych zalicza się wydatki poniesione na:</w:t>
      </w:r>
    </w:p>
    <w:p w:rsidR="00951A3F" w:rsidRPr="00951A3F" w:rsidRDefault="00951A3F" w:rsidP="0020686B">
      <w:pPr>
        <w:numPr>
          <w:ilvl w:val="0"/>
          <w:numId w:val="102"/>
        </w:numPr>
        <w:autoSpaceDE w:val="0"/>
        <w:autoSpaceDN w:val="0"/>
        <w:adjustRightInd w:val="0"/>
        <w:spacing w:before="120" w:after="120" w:line="360" w:lineRule="auto"/>
        <w:contextualSpacing/>
        <w:jc w:val="both"/>
        <w:rPr>
          <w:rFonts w:ascii="Arial" w:eastAsia="Calibri" w:hAnsi="Arial" w:cs="Arial"/>
          <w:spacing w:val="-4"/>
        </w:rPr>
      </w:pPr>
      <w:r w:rsidRPr="00951A3F">
        <w:rPr>
          <w:rFonts w:ascii="Arial" w:eastAsia="Calibri" w:hAnsi="Arial" w:cs="Arial"/>
          <w:spacing w:val="-4"/>
        </w:rPr>
        <w:t xml:space="preserve">działania szkoleniowe dla </w:t>
      </w:r>
      <w:r w:rsidRPr="00951A3F">
        <w:rPr>
          <w:rFonts w:ascii="Arial" w:eastAsia="Calibri" w:hAnsi="Arial" w:cs="Arial"/>
        </w:rPr>
        <w:t>pracowników gminnych samorządowych instytucji kultury</w:t>
      </w:r>
      <w:r w:rsidR="001F5E75">
        <w:rPr>
          <w:rStyle w:val="Odwoanieprzypisudolnego"/>
          <w:rFonts w:ascii="Arial" w:eastAsia="Calibri" w:hAnsi="Arial" w:cs="Arial"/>
        </w:rPr>
        <w:footnoteReference w:id="10"/>
      </w:r>
      <w:r w:rsidRPr="00951A3F">
        <w:rPr>
          <w:rFonts w:ascii="Arial" w:eastAsia="Calibri" w:hAnsi="Arial" w:cs="Arial"/>
        </w:rPr>
        <w:t xml:space="preserve"> </w:t>
      </w:r>
      <w:r w:rsidRPr="00013A74">
        <w:rPr>
          <w:rFonts w:ascii="Arial" w:eastAsia="Calibri" w:hAnsi="Arial" w:cs="Arial"/>
        </w:rPr>
        <w:t xml:space="preserve">oraz </w:t>
      </w:r>
      <w:r w:rsidR="00193B88">
        <w:rPr>
          <w:rFonts w:ascii="Arial" w:eastAsia="Calibri" w:hAnsi="Arial" w:cs="Arial"/>
        </w:rPr>
        <w:t xml:space="preserve">dzieci i młodzieży, tj. </w:t>
      </w:r>
      <w:r w:rsidR="00093B56" w:rsidRPr="007D3616">
        <w:rPr>
          <w:rFonts w:ascii="Arial" w:eastAsia="Calibri" w:hAnsi="Arial" w:cs="Arial"/>
          <w:spacing w:val="-4"/>
        </w:rPr>
        <w:t xml:space="preserve">uczniów </w:t>
      </w:r>
      <w:r w:rsidR="00070A22" w:rsidRPr="00070A22">
        <w:rPr>
          <w:rFonts w:ascii="Arial" w:eastAsia="Calibri" w:hAnsi="Arial" w:cs="Arial"/>
          <w:spacing w:val="-4"/>
        </w:rPr>
        <w:t>w wieku 10-18 lat</w:t>
      </w:r>
      <w:r w:rsidR="00070A22" w:rsidRPr="00070A22" w:rsidDel="00070A22">
        <w:rPr>
          <w:rFonts w:ascii="Arial" w:eastAsia="Calibri" w:hAnsi="Arial" w:cs="Arial"/>
          <w:spacing w:val="-4"/>
        </w:rPr>
        <w:t xml:space="preserve"> </w:t>
      </w:r>
      <w:r w:rsidR="006A3C6A" w:rsidRPr="00070A22">
        <w:rPr>
          <w:rFonts w:ascii="Arial" w:eastAsia="Calibri" w:hAnsi="Arial" w:cs="Arial"/>
          <w:spacing w:val="-4"/>
        </w:rPr>
        <w:t xml:space="preserve"> </w:t>
      </w:r>
      <w:r w:rsidRPr="007D3616">
        <w:rPr>
          <w:rFonts w:ascii="Arial" w:eastAsia="Calibri" w:hAnsi="Arial" w:cs="Arial"/>
          <w:spacing w:val="-4"/>
        </w:rPr>
        <w:t xml:space="preserve">rozwijające kompetencje </w:t>
      </w:r>
      <w:r w:rsidR="006A3C6A" w:rsidRPr="00070A22">
        <w:rPr>
          <w:rFonts w:ascii="Arial" w:eastAsia="Calibri" w:hAnsi="Arial" w:cs="Arial"/>
          <w:spacing w:val="-4"/>
        </w:rPr>
        <w:t>cyfrowe</w:t>
      </w:r>
      <w:r w:rsidRPr="00013A74">
        <w:rPr>
          <w:rFonts w:ascii="Arial" w:eastAsia="Calibri" w:hAnsi="Arial" w:cs="Arial"/>
          <w:spacing w:val="-4"/>
        </w:rPr>
        <w:t>,</w:t>
      </w:r>
      <w:r w:rsidRPr="00951A3F">
        <w:rPr>
          <w:rFonts w:ascii="Arial" w:eastAsia="Calibri" w:hAnsi="Arial" w:cs="Arial"/>
          <w:spacing w:val="-4"/>
        </w:rPr>
        <w:t xml:space="preserve"> obejmujące szkolenia stacjonarne </w:t>
      </w:r>
      <w:r w:rsidR="007D3616">
        <w:rPr>
          <w:rFonts w:ascii="Arial" w:eastAsia="Calibri" w:hAnsi="Arial" w:cs="Arial"/>
          <w:spacing w:val="-4"/>
        </w:rPr>
        <w:t>oraz</w:t>
      </w:r>
      <w:r w:rsidRPr="00951A3F">
        <w:rPr>
          <w:rFonts w:ascii="Arial" w:eastAsia="Calibri" w:hAnsi="Arial" w:cs="Arial"/>
          <w:spacing w:val="-4"/>
        </w:rPr>
        <w:t xml:space="preserve"> zajęcia praktyczne, w tym w szczególności wydatki związane z:</w:t>
      </w:r>
    </w:p>
    <w:p w:rsidR="006A3C6A" w:rsidRPr="006A3C6A" w:rsidRDefault="006A3C6A" w:rsidP="0020686B">
      <w:pPr>
        <w:numPr>
          <w:ilvl w:val="0"/>
          <w:numId w:val="106"/>
        </w:numPr>
        <w:autoSpaceDE w:val="0"/>
        <w:autoSpaceDN w:val="0"/>
        <w:adjustRightInd w:val="0"/>
        <w:spacing w:before="120" w:after="120" w:line="360" w:lineRule="auto"/>
        <w:jc w:val="both"/>
        <w:rPr>
          <w:rFonts w:ascii="Arial" w:eastAsia="Calibri" w:hAnsi="Arial" w:cs="Arial"/>
        </w:rPr>
      </w:pPr>
      <w:r w:rsidRPr="00951A3F">
        <w:rPr>
          <w:rFonts w:ascii="Arial" w:eastAsia="Calibri" w:hAnsi="Arial" w:cs="Arial"/>
        </w:rPr>
        <w:t xml:space="preserve">wynagrodzeniem trenerów prowadzących działania szkoleniowe dla </w:t>
      </w:r>
      <w:r>
        <w:rPr>
          <w:rFonts w:ascii="Arial" w:eastAsia="Calibri" w:hAnsi="Arial" w:cs="Arial"/>
        </w:rPr>
        <w:t xml:space="preserve">pracowników gminnych samorządowych instytucji kultury </w:t>
      </w:r>
      <w:r w:rsidRPr="00951A3F">
        <w:rPr>
          <w:rFonts w:ascii="Arial" w:eastAsia="Calibri" w:hAnsi="Arial" w:cs="Arial"/>
        </w:rPr>
        <w:t>(stawki wynagrodzeń nie mogą być wyższe od powszechnie stosowanych w Polsc</w:t>
      </w:r>
      <w:r>
        <w:rPr>
          <w:rFonts w:ascii="Arial" w:eastAsia="Calibri" w:hAnsi="Arial" w:cs="Arial"/>
        </w:rPr>
        <w:t>e dla danego rodzaju czynności),</w:t>
      </w:r>
    </w:p>
    <w:p w:rsidR="00951A3F" w:rsidRPr="00B7440F" w:rsidRDefault="00951A3F" w:rsidP="0020686B">
      <w:pPr>
        <w:numPr>
          <w:ilvl w:val="0"/>
          <w:numId w:val="106"/>
        </w:numPr>
        <w:autoSpaceDE w:val="0"/>
        <w:autoSpaceDN w:val="0"/>
        <w:adjustRightInd w:val="0"/>
        <w:spacing w:before="120" w:after="120" w:line="360" w:lineRule="auto"/>
        <w:jc w:val="both"/>
        <w:rPr>
          <w:rFonts w:ascii="Arial" w:eastAsia="Calibri" w:hAnsi="Arial" w:cs="Arial"/>
        </w:rPr>
      </w:pPr>
      <w:r w:rsidRPr="00951A3F">
        <w:rPr>
          <w:rFonts w:ascii="Arial" w:eastAsia="Calibri" w:hAnsi="Arial" w:cs="Arial"/>
        </w:rPr>
        <w:t xml:space="preserve">wynagrodzeniem trenerów prowadzących działania szkoleniowe dla </w:t>
      </w:r>
      <w:r w:rsidR="003125A3" w:rsidRPr="003125A3">
        <w:rPr>
          <w:rFonts w:ascii="Arial" w:eastAsia="Calibri" w:hAnsi="Arial" w:cs="Arial"/>
          <w:spacing w:val="-4"/>
        </w:rPr>
        <w:t>uczni</w:t>
      </w:r>
      <w:r w:rsidR="003125A3">
        <w:rPr>
          <w:rFonts w:ascii="Arial" w:eastAsia="Calibri" w:hAnsi="Arial" w:cs="Arial"/>
          <w:spacing w:val="-4"/>
        </w:rPr>
        <w:t>ów</w:t>
      </w:r>
      <w:r w:rsidR="003125A3" w:rsidRPr="003125A3">
        <w:rPr>
          <w:rFonts w:ascii="Arial" w:eastAsia="Calibri" w:hAnsi="Arial" w:cs="Arial"/>
          <w:spacing w:val="-4"/>
        </w:rPr>
        <w:t xml:space="preserve"> </w:t>
      </w:r>
      <w:r w:rsidR="00070A22" w:rsidRPr="008B617B">
        <w:rPr>
          <w:rFonts w:ascii="Arial" w:eastAsia="Calibri" w:hAnsi="Arial" w:cs="Arial"/>
          <w:spacing w:val="-4"/>
        </w:rPr>
        <w:t>w wieku 10-18 lat</w:t>
      </w:r>
      <w:r w:rsidR="00070A22" w:rsidRPr="00070A22" w:rsidDel="00070A22">
        <w:rPr>
          <w:rFonts w:ascii="Arial" w:eastAsia="Calibri" w:hAnsi="Arial" w:cs="Arial"/>
          <w:spacing w:val="-4"/>
        </w:rPr>
        <w:t xml:space="preserve"> </w:t>
      </w:r>
      <w:r w:rsidR="003125A3">
        <w:rPr>
          <w:rFonts w:cs="Arial"/>
          <w:color w:val="000000"/>
        </w:rPr>
        <w:t xml:space="preserve"> </w:t>
      </w:r>
      <w:r w:rsidRPr="00951A3F">
        <w:rPr>
          <w:rFonts w:ascii="Arial" w:eastAsia="Calibri" w:hAnsi="Arial" w:cs="Arial"/>
        </w:rPr>
        <w:t>(stawki wynagrodzeń nie mogą być wyższe od powszechnie stosowanych w Polsc</w:t>
      </w:r>
      <w:r w:rsidR="00B7440F">
        <w:rPr>
          <w:rFonts w:ascii="Arial" w:eastAsia="Calibri" w:hAnsi="Arial" w:cs="Arial"/>
        </w:rPr>
        <w:t>e dla danego rodzaju czynności),</w:t>
      </w:r>
    </w:p>
    <w:p w:rsidR="00951A3F" w:rsidRPr="00B7440F" w:rsidRDefault="00951A3F" w:rsidP="0020686B">
      <w:pPr>
        <w:numPr>
          <w:ilvl w:val="0"/>
          <w:numId w:val="106"/>
        </w:numPr>
        <w:autoSpaceDE w:val="0"/>
        <w:autoSpaceDN w:val="0"/>
        <w:adjustRightInd w:val="0"/>
        <w:spacing w:before="120" w:after="120" w:line="360" w:lineRule="auto"/>
        <w:jc w:val="both"/>
        <w:rPr>
          <w:rFonts w:ascii="Arial" w:eastAsia="Calibri" w:hAnsi="Arial" w:cs="Arial"/>
        </w:rPr>
      </w:pPr>
      <w:r w:rsidRPr="00951A3F">
        <w:rPr>
          <w:rFonts w:ascii="Arial" w:eastAsia="Calibri" w:hAnsi="Arial" w:cs="Arial"/>
        </w:rPr>
        <w:t>wynajmem sali i sprzętu audiowizualnego do stacjonarnego szkolenia pracowników gminnych samorządowych instytucji kultury w I etapie szkolenia,</w:t>
      </w:r>
    </w:p>
    <w:p w:rsidR="00951A3F" w:rsidRPr="00B7440F" w:rsidRDefault="00951A3F" w:rsidP="0020686B">
      <w:pPr>
        <w:numPr>
          <w:ilvl w:val="0"/>
          <w:numId w:val="106"/>
        </w:numPr>
        <w:autoSpaceDE w:val="0"/>
        <w:autoSpaceDN w:val="0"/>
        <w:adjustRightInd w:val="0"/>
        <w:spacing w:before="120" w:after="120" w:line="360" w:lineRule="auto"/>
        <w:jc w:val="both"/>
        <w:rPr>
          <w:rFonts w:ascii="Arial" w:eastAsia="Calibri" w:hAnsi="Arial" w:cs="Arial"/>
        </w:rPr>
      </w:pPr>
      <w:r w:rsidRPr="00951A3F">
        <w:rPr>
          <w:rFonts w:ascii="Arial" w:eastAsia="Calibri" w:hAnsi="Arial" w:cs="Arial"/>
        </w:rPr>
        <w:t>cateringiem w trakcie stacjonarnych szkoleń pracowników gminnych samorządowych instytucji kultury,</w:t>
      </w:r>
    </w:p>
    <w:p w:rsidR="00951A3F" w:rsidRPr="00B7440F" w:rsidRDefault="00951A3F" w:rsidP="0020686B">
      <w:pPr>
        <w:numPr>
          <w:ilvl w:val="0"/>
          <w:numId w:val="106"/>
        </w:numPr>
        <w:autoSpaceDE w:val="0"/>
        <w:autoSpaceDN w:val="0"/>
        <w:adjustRightInd w:val="0"/>
        <w:spacing w:before="120" w:after="120" w:line="360" w:lineRule="auto"/>
        <w:jc w:val="both"/>
        <w:rPr>
          <w:rFonts w:ascii="Arial" w:eastAsia="Calibri" w:hAnsi="Arial" w:cs="Arial"/>
        </w:rPr>
      </w:pPr>
      <w:r w:rsidRPr="00951A3F">
        <w:rPr>
          <w:rFonts w:ascii="Arial" w:eastAsia="Calibri" w:hAnsi="Arial" w:cs="Arial"/>
        </w:rPr>
        <w:t xml:space="preserve">dojazdami i noclegami (maksymalnie do 300 zł za miejsce noclegowe za osobę) pracowników gminnych samorządowych instytucji kultury, trenera oraz dojazdami </w:t>
      </w:r>
      <w:r w:rsidR="003125A3" w:rsidRPr="003125A3">
        <w:rPr>
          <w:rFonts w:ascii="Arial" w:eastAsia="Calibri" w:hAnsi="Arial" w:cs="Arial"/>
          <w:spacing w:val="-4"/>
        </w:rPr>
        <w:t>uczni</w:t>
      </w:r>
      <w:r w:rsidR="003125A3">
        <w:rPr>
          <w:rFonts w:ascii="Arial" w:eastAsia="Calibri" w:hAnsi="Arial" w:cs="Arial"/>
          <w:spacing w:val="-4"/>
        </w:rPr>
        <w:t>ów</w:t>
      </w:r>
      <w:r w:rsidR="003125A3" w:rsidRPr="003125A3">
        <w:rPr>
          <w:rFonts w:ascii="Arial" w:eastAsia="Calibri" w:hAnsi="Arial" w:cs="Arial"/>
          <w:spacing w:val="-4"/>
        </w:rPr>
        <w:t xml:space="preserve"> </w:t>
      </w:r>
      <w:r w:rsidR="00070A22" w:rsidRPr="008B617B">
        <w:rPr>
          <w:rFonts w:ascii="Arial" w:eastAsia="Calibri" w:hAnsi="Arial" w:cs="Arial"/>
          <w:spacing w:val="-4"/>
        </w:rPr>
        <w:t>w wieku 10-18 lat</w:t>
      </w:r>
      <w:r w:rsidR="00070A22" w:rsidRPr="00070A22" w:rsidDel="00070A22">
        <w:rPr>
          <w:rFonts w:ascii="Arial" w:eastAsia="Calibri" w:hAnsi="Arial" w:cs="Arial"/>
          <w:spacing w:val="-4"/>
        </w:rPr>
        <w:t xml:space="preserve"> </w:t>
      </w:r>
      <w:r w:rsidRPr="00951A3F">
        <w:rPr>
          <w:rFonts w:ascii="Arial" w:eastAsia="Calibri" w:hAnsi="Arial" w:cs="Arial"/>
        </w:rPr>
        <w:t xml:space="preserve"> wraz z opiekunami,</w:t>
      </w:r>
    </w:p>
    <w:p w:rsidR="00951A3F" w:rsidRPr="00B7440F" w:rsidRDefault="00951A3F" w:rsidP="0020686B">
      <w:pPr>
        <w:numPr>
          <w:ilvl w:val="0"/>
          <w:numId w:val="106"/>
        </w:numPr>
        <w:autoSpaceDE w:val="0"/>
        <w:autoSpaceDN w:val="0"/>
        <w:adjustRightInd w:val="0"/>
        <w:spacing w:before="120" w:after="120" w:line="360" w:lineRule="auto"/>
        <w:jc w:val="both"/>
        <w:rPr>
          <w:rFonts w:ascii="Arial" w:eastAsia="Calibri" w:hAnsi="Arial" w:cs="Arial"/>
        </w:rPr>
      </w:pPr>
      <w:r w:rsidRPr="00951A3F">
        <w:rPr>
          <w:rFonts w:ascii="Arial" w:eastAsia="Calibri" w:hAnsi="Arial" w:cs="Arial"/>
        </w:rPr>
        <w:t>zakupem lub wytworzeniem oraz dostarczeniem materiałów dydaktycznych, dostosowanych również do potrzeb osób z niepełnosprawnościami.</w:t>
      </w:r>
    </w:p>
    <w:p w:rsidR="00951A3F" w:rsidRPr="00951A3F" w:rsidRDefault="00951A3F" w:rsidP="00951A3F">
      <w:pPr>
        <w:autoSpaceDE w:val="0"/>
        <w:autoSpaceDN w:val="0"/>
        <w:adjustRightInd w:val="0"/>
        <w:spacing w:before="120" w:after="120" w:line="360" w:lineRule="auto"/>
        <w:ind w:left="360"/>
        <w:jc w:val="both"/>
        <w:rPr>
          <w:rFonts w:ascii="Arial" w:eastAsia="Calibri" w:hAnsi="Arial" w:cs="Arial"/>
        </w:rPr>
      </w:pPr>
      <w:r w:rsidRPr="00951A3F">
        <w:rPr>
          <w:rFonts w:ascii="Arial" w:eastAsia="Calibri" w:hAnsi="Arial" w:cs="Arial"/>
        </w:rPr>
        <w:t xml:space="preserve">Do niekwalifikowalnych wydatków zalicza się wydatki poniesione na: wynajem sali i sprzętu audiowizualnego na szkolenia </w:t>
      </w:r>
      <w:r w:rsidR="003125A3" w:rsidRPr="003125A3">
        <w:rPr>
          <w:rFonts w:ascii="Arial" w:eastAsia="Calibri" w:hAnsi="Arial" w:cs="Arial"/>
          <w:spacing w:val="-4"/>
        </w:rPr>
        <w:t>uczni</w:t>
      </w:r>
      <w:r w:rsidR="003125A3">
        <w:rPr>
          <w:rFonts w:ascii="Arial" w:eastAsia="Calibri" w:hAnsi="Arial" w:cs="Arial"/>
          <w:spacing w:val="-4"/>
        </w:rPr>
        <w:t>ów</w:t>
      </w:r>
      <w:r w:rsidR="003125A3" w:rsidRPr="003125A3">
        <w:rPr>
          <w:rFonts w:ascii="Arial" w:eastAsia="Calibri" w:hAnsi="Arial" w:cs="Arial"/>
          <w:spacing w:val="-4"/>
        </w:rPr>
        <w:t xml:space="preserve"> </w:t>
      </w:r>
      <w:r w:rsidR="00070A22" w:rsidRPr="008B617B">
        <w:rPr>
          <w:rFonts w:ascii="Arial" w:eastAsia="Calibri" w:hAnsi="Arial" w:cs="Arial"/>
          <w:spacing w:val="-4"/>
        </w:rPr>
        <w:t>w wieku 10-18 lat</w:t>
      </w:r>
      <w:r w:rsidR="00070A22" w:rsidRPr="00070A22" w:rsidDel="00070A22">
        <w:rPr>
          <w:rFonts w:ascii="Arial" w:eastAsia="Calibri" w:hAnsi="Arial" w:cs="Arial"/>
          <w:spacing w:val="-4"/>
        </w:rPr>
        <w:t xml:space="preserve"> </w:t>
      </w:r>
      <w:r w:rsidRPr="00951A3F">
        <w:rPr>
          <w:rFonts w:ascii="Arial" w:eastAsia="Calibri" w:hAnsi="Arial" w:cs="Arial"/>
        </w:rPr>
        <w:t>, catering na szkoleniach uczniów, nagrody finansowe lub rzeczowe dla uczestników szkoleń</w:t>
      </w:r>
      <w:r w:rsidR="006A3C6A">
        <w:rPr>
          <w:rFonts w:ascii="Arial" w:eastAsia="Calibri" w:hAnsi="Arial" w:cs="Arial"/>
        </w:rPr>
        <w:t xml:space="preserve">, </w:t>
      </w:r>
      <w:r w:rsidR="006A3C6A" w:rsidRPr="00A60FC7">
        <w:rPr>
          <w:rFonts w:ascii="Arial" w:eastAsia="Calibri" w:hAnsi="Arial" w:cs="Arial"/>
        </w:rPr>
        <w:t>wynagrodzenia pracowników gminnych samorządowych instytucji kultury</w:t>
      </w:r>
      <w:r w:rsidRPr="00A60FC7">
        <w:rPr>
          <w:rFonts w:ascii="Arial" w:eastAsia="Calibri" w:hAnsi="Arial" w:cs="Arial"/>
        </w:rPr>
        <w:t>.</w:t>
      </w:r>
    </w:p>
    <w:p w:rsidR="00951A3F" w:rsidRPr="00951A3F" w:rsidRDefault="00951A3F" w:rsidP="00AA0640">
      <w:pPr>
        <w:numPr>
          <w:ilvl w:val="0"/>
          <w:numId w:val="102"/>
        </w:numPr>
        <w:autoSpaceDE w:val="0"/>
        <w:autoSpaceDN w:val="0"/>
        <w:adjustRightInd w:val="0"/>
        <w:spacing w:before="120" w:after="120" w:line="360" w:lineRule="auto"/>
        <w:contextualSpacing/>
        <w:jc w:val="both"/>
        <w:rPr>
          <w:rFonts w:ascii="Arial" w:eastAsia="Calibri" w:hAnsi="Arial" w:cs="Arial"/>
        </w:rPr>
      </w:pPr>
      <w:r w:rsidRPr="00951A3F">
        <w:rPr>
          <w:rFonts w:ascii="Arial" w:eastAsia="Calibri" w:hAnsi="Arial" w:cs="Arial"/>
        </w:rPr>
        <w:t xml:space="preserve">zakup </w:t>
      </w:r>
      <w:r w:rsidR="007D3616">
        <w:rPr>
          <w:rFonts w:ascii="Arial" w:eastAsia="Calibri" w:hAnsi="Arial" w:cs="Arial"/>
        </w:rPr>
        <w:t xml:space="preserve">lub najem </w:t>
      </w:r>
      <w:r w:rsidRPr="00951A3F">
        <w:rPr>
          <w:rFonts w:ascii="Arial" w:eastAsia="Calibri" w:hAnsi="Arial" w:cs="Arial"/>
        </w:rPr>
        <w:t xml:space="preserve">niezbędnego </w:t>
      </w:r>
      <w:r w:rsidRPr="00AA0640">
        <w:rPr>
          <w:rFonts w:ascii="Arial" w:eastAsia="Calibri" w:hAnsi="Arial" w:cs="Arial"/>
        </w:rPr>
        <w:t>sprzętu teleinformatycznego</w:t>
      </w:r>
      <w:r w:rsidRPr="00951A3F">
        <w:rPr>
          <w:rFonts w:ascii="Arial" w:eastAsia="Calibri" w:hAnsi="Arial" w:cs="Arial"/>
        </w:rPr>
        <w:t xml:space="preserve"> </w:t>
      </w:r>
      <w:r w:rsidR="006A3C6A">
        <w:rPr>
          <w:rFonts w:ascii="Arial" w:eastAsia="Calibri" w:hAnsi="Arial" w:cs="Arial"/>
        </w:rPr>
        <w:t xml:space="preserve">(w tym dostosowanego do potrzeb osób z niepełnosprawnościami) </w:t>
      </w:r>
      <w:r w:rsidRPr="00951A3F">
        <w:rPr>
          <w:rFonts w:ascii="Arial" w:eastAsia="Calibri" w:hAnsi="Arial" w:cs="Arial"/>
        </w:rPr>
        <w:t xml:space="preserve">obejmującego komputer stacjonarny lub przenośny, tablet wraz z elementami zabezpieczającymi (m.in. szybą ochronną, etui, pokrowcem, torbą), a także klawiaturę, mysz, rysik oraz zakup lub najem sprzętu obejmującego terminal, projektor multimedialny, robota, drukarkę 3D, matę </w:t>
      </w:r>
      <w:r w:rsidRPr="00951A3F">
        <w:rPr>
          <w:rFonts w:ascii="Arial" w:eastAsia="Calibri" w:hAnsi="Arial" w:cs="Arial"/>
        </w:rPr>
        <w:lastRenderedPageBreak/>
        <w:t>edukacyjną lub inne niezbędne narzędzia służące jako pomoce dydaktyczne, z wyłączeniem tablic multimedialnych, innych drukarek, skanerów, urządzeń wielofunkcyjnych, telefonów, czytników e-</w:t>
      </w:r>
      <w:proofErr w:type="spellStart"/>
      <w:r w:rsidRPr="00951A3F">
        <w:rPr>
          <w:rFonts w:ascii="Arial" w:eastAsia="Calibri" w:hAnsi="Arial" w:cs="Arial"/>
        </w:rPr>
        <w:t>booków</w:t>
      </w:r>
      <w:proofErr w:type="spellEnd"/>
      <w:r w:rsidRPr="00951A3F">
        <w:rPr>
          <w:rFonts w:ascii="Arial" w:eastAsia="Calibri" w:hAnsi="Arial" w:cs="Arial"/>
        </w:rPr>
        <w:t xml:space="preserve"> (i innych formatów), w wysokości nieprzekraczającej łącznie </w:t>
      </w:r>
      <w:r w:rsidR="006A3C6A" w:rsidRPr="00AA0640">
        <w:rPr>
          <w:rFonts w:ascii="Arial" w:eastAsia="Calibri" w:hAnsi="Arial" w:cs="Arial"/>
        </w:rPr>
        <w:t>30</w:t>
      </w:r>
      <w:r w:rsidRPr="00AA0640">
        <w:rPr>
          <w:rFonts w:ascii="Arial" w:eastAsia="Calibri" w:hAnsi="Arial" w:cs="Arial"/>
        </w:rPr>
        <w:t xml:space="preserve">% </w:t>
      </w:r>
      <w:r w:rsidR="00AA0640">
        <w:rPr>
          <w:rFonts w:ascii="Arial" w:eastAsia="Calibri" w:hAnsi="Arial" w:cs="Arial"/>
        </w:rPr>
        <w:t xml:space="preserve">planowanych </w:t>
      </w:r>
      <w:r w:rsidRPr="00AA0640">
        <w:rPr>
          <w:rFonts w:ascii="Arial" w:eastAsia="Calibri" w:hAnsi="Arial" w:cs="Arial"/>
        </w:rPr>
        <w:t>wydatków kwalifikowalnych projektu</w:t>
      </w:r>
      <w:r w:rsidR="00AA0640">
        <w:rPr>
          <w:rFonts w:ascii="Arial" w:eastAsia="Calibri" w:hAnsi="Arial" w:cs="Arial"/>
        </w:rPr>
        <w:t xml:space="preserve">, </w:t>
      </w:r>
      <w:r w:rsidR="00AA0640" w:rsidRPr="00AA0640">
        <w:rPr>
          <w:rFonts w:ascii="Arial" w:eastAsia="Calibri" w:hAnsi="Arial" w:cs="Arial"/>
        </w:rPr>
        <w:t xml:space="preserve">o których mowa w punkcie 2 podrozdziału 6.2 </w:t>
      </w:r>
      <w:r w:rsidR="00AA0640" w:rsidRPr="00AA0640">
        <w:rPr>
          <w:rFonts w:ascii="Arial" w:eastAsia="Calibri" w:hAnsi="Arial" w:cs="Arial"/>
          <w:i/>
        </w:rPr>
        <w:t>Wytycznych</w:t>
      </w:r>
      <w:r w:rsidRPr="00951A3F">
        <w:rPr>
          <w:rFonts w:ascii="Arial" w:eastAsia="Calibri" w:hAnsi="Arial" w:cs="Arial"/>
        </w:rPr>
        <w:t>;</w:t>
      </w:r>
      <w:r w:rsidR="00590D84">
        <w:rPr>
          <w:rFonts w:ascii="Arial" w:eastAsia="Calibri" w:hAnsi="Arial" w:cs="Arial"/>
        </w:rPr>
        <w:t xml:space="preserve"> </w:t>
      </w:r>
    </w:p>
    <w:p w:rsidR="00951A3F" w:rsidRPr="00951A3F" w:rsidRDefault="00951A3F" w:rsidP="0020686B">
      <w:pPr>
        <w:numPr>
          <w:ilvl w:val="0"/>
          <w:numId w:val="102"/>
        </w:numPr>
        <w:autoSpaceDE w:val="0"/>
        <w:autoSpaceDN w:val="0"/>
        <w:adjustRightInd w:val="0"/>
        <w:spacing w:before="120" w:after="120" w:line="360" w:lineRule="auto"/>
        <w:contextualSpacing/>
        <w:jc w:val="both"/>
        <w:rPr>
          <w:rFonts w:ascii="Arial" w:eastAsia="Calibri" w:hAnsi="Arial" w:cs="Arial"/>
        </w:rPr>
      </w:pPr>
      <w:r w:rsidRPr="00951A3F">
        <w:rPr>
          <w:rFonts w:ascii="Arial" w:eastAsia="Calibri" w:hAnsi="Arial" w:cs="Arial"/>
        </w:rPr>
        <w:t>ubezpieczenie sprzętu, o którym mowa w pkt 2, w okresie realizacji projektu;</w:t>
      </w:r>
    </w:p>
    <w:p w:rsidR="00951A3F" w:rsidRPr="00951A3F" w:rsidRDefault="00951A3F" w:rsidP="0020686B">
      <w:pPr>
        <w:numPr>
          <w:ilvl w:val="0"/>
          <w:numId w:val="102"/>
        </w:numPr>
        <w:autoSpaceDE w:val="0"/>
        <w:autoSpaceDN w:val="0"/>
        <w:adjustRightInd w:val="0"/>
        <w:spacing w:before="120" w:after="120" w:line="360" w:lineRule="auto"/>
        <w:contextualSpacing/>
        <w:jc w:val="both"/>
        <w:rPr>
          <w:rFonts w:ascii="Arial" w:eastAsia="Calibri" w:hAnsi="Arial" w:cs="Arial"/>
        </w:rPr>
      </w:pPr>
      <w:r w:rsidRPr="00951A3F">
        <w:rPr>
          <w:rFonts w:ascii="Arial" w:eastAsia="Calibri" w:hAnsi="Arial" w:cs="Arial"/>
        </w:rPr>
        <w:t xml:space="preserve">zakup, najem lub leasing wartości niematerialnych i prawnych, w tym np. oprogramowania komputerowego, w tym również przeznaczonego dla osób </w:t>
      </w:r>
      <w:r w:rsidRPr="00951A3F">
        <w:rPr>
          <w:rFonts w:ascii="Arial" w:eastAsia="Calibri" w:hAnsi="Arial" w:cs="Arial"/>
        </w:rPr>
        <w:br/>
        <w:t xml:space="preserve">z niepełnosprawnościami, na zasadach określonych w podrozdziale 6.12 </w:t>
      </w:r>
      <w:r w:rsidRPr="00951A3F">
        <w:rPr>
          <w:rFonts w:ascii="Arial" w:eastAsia="Calibri" w:hAnsi="Arial" w:cs="Arial"/>
          <w:i/>
        </w:rPr>
        <w:t>Wytycznych;</w:t>
      </w:r>
    </w:p>
    <w:p w:rsidR="00951A3F" w:rsidRPr="00951A3F" w:rsidRDefault="00951A3F" w:rsidP="0020686B">
      <w:pPr>
        <w:numPr>
          <w:ilvl w:val="0"/>
          <w:numId w:val="102"/>
        </w:numPr>
        <w:autoSpaceDE w:val="0"/>
        <w:autoSpaceDN w:val="0"/>
        <w:adjustRightInd w:val="0"/>
        <w:spacing w:before="120" w:after="120" w:line="360" w:lineRule="auto"/>
        <w:contextualSpacing/>
        <w:jc w:val="both"/>
        <w:rPr>
          <w:rFonts w:ascii="Arial" w:eastAsia="Calibri" w:hAnsi="Arial" w:cs="Arial"/>
        </w:rPr>
      </w:pPr>
      <w:r w:rsidRPr="00951A3F">
        <w:rPr>
          <w:rFonts w:ascii="Arial" w:eastAsia="Calibri" w:hAnsi="Arial" w:cs="Arial"/>
        </w:rPr>
        <w:t xml:space="preserve">pokrycie kosztów amortyzacji środków trwałych i wartości niematerialnych i prawnych na zasadach określonych w podrozdziale 6.12 </w:t>
      </w:r>
      <w:r w:rsidRPr="00951A3F">
        <w:rPr>
          <w:rFonts w:ascii="Arial" w:eastAsia="Calibri" w:hAnsi="Arial" w:cs="Arial"/>
          <w:i/>
        </w:rPr>
        <w:t>Wytycznych</w:t>
      </w:r>
      <w:r w:rsidRPr="00951A3F">
        <w:rPr>
          <w:rFonts w:ascii="Arial" w:eastAsia="Calibri" w:hAnsi="Arial" w:cs="Arial"/>
        </w:rPr>
        <w:t>;</w:t>
      </w:r>
    </w:p>
    <w:p w:rsidR="00951A3F" w:rsidRPr="00951A3F" w:rsidRDefault="00951A3F" w:rsidP="0020686B">
      <w:pPr>
        <w:numPr>
          <w:ilvl w:val="0"/>
          <w:numId w:val="102"/>
        </w:numPr>
        <w:autoSpaceDE w:val="0"/>
        <w:autoSpaceDN w:val="0"/>
        <w:adjustRightInd w:val="0"/>
        <w:spacing w:before="120" w:after="120" w:line="360" w:lineRule="auto"/>
        <w:contextualSpacing/>
        <w:jc w:val="both"/>
        <w:rPr>
          <w:rFonts w:ascii="Arial" w:eastAsia="Calibri" w:hAnsi="Arial" w:cs="Arial"/>
        </w:rPr>
      </w:pPr>
      <w:r w:rsidRPr="00951A3F">
        <w:rPr>
          <w:rFonts w:ascii="Arial" w:eastAsia="Calibri" w:hAnsi="Arial" w:cs="Arial"/>
        </w:rPr>
        <w:t>stworzenie i utrzymanie domen (platform) i portali oraz usługi hostingu;</w:t>
      </w:r>
    </w:p>
    <w:p w:rsidR="00951A3F" w:rsidRPr="00951A3F" w:rsidRDefault="00951A3F" w:rsidP="0020686B">
      <w:pPr>
        <w:numPr>
          <w:ilvl w:val="0"/>
          <w:numId w:val="102"/>
        </w:numPr>
        <w:autoSpaceDE w:val="0"/>
        <w:autoSpaceDN w:val="0"/>
        <w:adjustRightInd w:val="0"/>
        <w:spacing w:before="120" w:after="120" w:line="360" w:lineRule="auto"/>
        <w:contextualSpacing/>
        <w:jc w:val="both"/>
        <w:rPr>
          <w:rFonts w:ascii="Arial" w:eastAsia="Calibri" w:hAnsi="Arial" w:cs="Arial"/>
        </w:rPr>
      </w:pPr>
      <w:r w:rsidRPr="00951A3F">
        <w:rPr>
          <w:rFonts w:ascii="Arial" w:eastAsia="Calibri" w:hAnsi="Arial" w:cs="Arial"/>
        </w:rPr>
        <w:t>pokrycie kosztów tłumaczeń (np. opracowanie obcojęzycznej wersji stron internetowych);</w:t>
      </w:r>
    </w:p>
    <w:p w:rsidR="00951A3F" w:rsidRPr="00951A3F" w:rsidRDefault="00951A3F" w:rsidP="0020686B">
      <w:pPr>
        <w:numPr>
          <w:ilvl w:val="0"/>
          <w:numId w:val="102"/>
        </w:numPr>
        <w:autoSpaceDE w:val="0"/>
        <w:autoSpaceDN w:val="0"/>
        <w:adjustRightInd w:val="0"/>
        <w:spacing w:before="120" w:after="120" w:line="360" w:lineRule="auto"/>
        <w:contextualSpacing/>
        <w:jc w:val="both"/>
        <w:rPr>
          <w:rFonts w:ascii="Arial" w:eastAsia="Calibri" w:hAnsi="Arial" w:cs="Arial"/>
        </w:rPr>
      </w:pPr>
      <w:r w:rsidRPr="00951A3F">
        <w:rPr>
          <w:rFonts w:ascii="Arial" w:eastAsia="Calibri" w:hAnsi="Arial" w:cs="Arial"/>
        </w:rPr>
        <w:t>ekspertyzy, analizy, opracowania związane z celami projektu;</w:t>
      </w:r>
    </w:p>
    <w:p w:rsidR="00951A3F" w:rsidRPr="00951A3F" w:rsidRDefault="00951A3F" w:rsidP="009E1CE6">
      <w:pPr>
        <w:numPr>
          <w:ilvl w:val="0"/>
          <w:numId w:val="102"/>
        </w:numPr>
        <w:autoSpaceDE w:val="0"/>
        <w:autoSpaceDN w:val="0"/>
        <w:adjustRightInd w:val="0"/>
        <w:spacing w:before="120" w:after="120" w:line="360" w:lineRule="auto"/>
        <w:contextualSpacing/>
        <w:jc w:val="both"/>
        <w:rPr>
          <w:rFonts w:ascii="Arial" w:eastAsia="Calibri" w:hAnsi="Arial" w:cs="Arial"/>
        </w:rPr>
      </w:pPr>
      <w:r w:rsidRPr="009E1CE6">
        <w:rPr>
          <w:rFonts w:ascii="Arial" w:eastAsia="Calibri" w:hAnsi="Arial" w:cs="Arial"/>
        </w:rPr>
        <w:t xml:space="preserve">działania informacyjno-promocyjne w wysokości nieprzekraczającej łącznie 5% </w:t>
      </w:r>
      <w:r w:rsidR="009E1CE6">
        <w:rPr>
          <w:rFonts w:ascii="Arial" w:eastAsia="Calibri" w:hAnsi="Arial" w:cs="Arial"/>
        </w:rPr>
        <w:t xml:space="preserve">planowanych </w:t>
      </w:r>
      <w:r w:rsidRPr="009E1CE6">
        <w:rPr>
          <w:rFonts w:ascii="Arial" w:eastAsia="Calibri" w:hAnsi="Arial" w:cs="Arial"/>
        </w:rPr>
        <w:t>wydatków kwalifikowalnych projektu,</w:t>
      </w:r>
      <w:r w:rsidRPr="00951A3F">
        <w:rPr>
          <w:rFonts w:ascii="Arial" w:eastAsia="Calibri" w:hAnsi="Arial" w:cs="Arial"/>
        </w:rPr>
        <w:t xml:space="preserve"> </w:t>
      </w:r>
      <w:r w:rsidR="009E1CE6" w:rsidRPr="009E1CE6">
        <w:rPr>
          <w:rFonts w:ascii="Arial" w:eastAsia="Calibri" w:hAnsi="Arial" w:cs="Arial"/>
        </w:rPr>
        <w:t xml:space="preserve">o których mowa w punkcie 2 podrozdziału 6.2 </w:t>
      </w:r>
      <w:r w:rsidR="009E1CE6" w:rsidRPr="009E1CE6">
        <w:rPr>
          <w:rFonts w:ascii="Arial" w:eastAsia="Calibri" w:hAnsi="Arial" w:cs="Arial"/>
          <w:i/>
        </w:rPr>
        <w:t>Wytycznych</w:t>
      </w:r>
      <w:r w:rsidR="009E1CE6">
        <w:rPr>
          <w:rFonts w:ascii="Arial" w:eastAsia="Calibri" w:hAnsi="Arial" w:cs="Arial"/>
        </w:rPr>
        <w:t>,</w:t>
      </w:r>
      <w:r w:rsidR="009E1CE6" w:rsidRPr="009E1CE6">
        <w:rPr>
          <w:rFonts w:ascii="Arial" w:eastAsia="Calibri" w:hAnsi="Arial" w:cs="Arial"/>
        </w:rPr>
        <w:t xml:space="preserve"> </w:t>
      </w:r>
      <w:r w:rsidRPr="00951A3F">
        <w:rPr>
          <w:rFonts w:ascii="Arial" w:eastAsia="Calibri" w:hAnsi="Arial" w:cs="Arial"/>
        </w:rPr>
        <w:t xml:space="preserve">w tym w szczególności wydatki związane z: </w:t>
      </w:r>
    </w:p>
    <w:p w:rsidR="00951A3F" w:rsidRPr="00951A3F" w:rsidRDefault="00951A3F" w:rsidP="0020686B">
      <w:pPr>
        <w:numPr>
          <w:ilvl w:val="0"/>
          <w:numId w:val="104"/>
        </w:numPr>
        <w:autoSpaceDE w:val="0"/>
        <w:autoSpaceDN w:val="0"/>
        <w:adjustRightInd w:val="0"/>
        <w:spacing w:before="120" w:after="120" w:line="360" w:lineRule="auto"/>
        <w:jc w:val="both"/>
        <w:rPr>
          <w:rFonts w:ascii="Arial" w:eastAsia="Calibri" w:hAnsi="Arial" w:cs="Arial"/>
        </w:rPr>
      </w:pPr>
      <w:r w:rsidRPr="00951A3F">
        <w:rPr>
          <w:rFonts w:ascii="Arial" w:eastAsia="Calibri" w:hAnsi="Arial" w:cs="Arial"/>
        </w:rPr>
        <w:t>prowadzeniem promocji w mediach elektronicznych i tradycyjnych,</w:t>
      </w:r>
    </w:p>
    <w:p w:rsidR="00951A3F" w:rsidRDefault="00951A3F" w:rsidP="0020686B">
      <w:pPr>
        <w:numPr>
          <w:ilvl w:val="0"/>
          <w:numId w:val="104"/>
        </w:numPr>
        <w:autoSpaceDE w:val="0"/>
        <w:autoSpaceDN w:val="0"/>
        <w:adjustRightInd w:val="0"/>
        <w:spacing w:before="120" w:after="120" w:line="360" w:lineRule="auto"/>
        <w:jc w:val="both"/>
        <w:rPr>
          <w:rFonts w:ascii="Arial" w:eastAsia="Calibri" w:hAnsi="Arial" w:cs="Arial"/>
        </w:rPr>
      </w:pPr>
      <w:r w:rsidRPr="00951A3F">
        <w:rPr>
          <w:rFonts w:ascii="Arial" w:eastAsia="Calibri" w:hAnsi="Arial" w:cs="Arial"/>
        </w:rPr>
        <w:t>tworzeniem i dystrybucją materiałów informacyjno-promocyjnych dostępnych również dla osób z niepełnosprawnościami</w:t>
      </w:r>
      <w:r w:rsidR="00013A74">
        <w:rPr>
          <w:rFonts w:ascii="Arial" w:eastAsia="Calibri" w:hAnsi="Arial" w:cs="Arial"/>
        </w:rPr>
        <w:t>,</w:t>
      </w:r>
    </w:p>
    <w:p w:rsidR="00013A74" w:rsidRPr="00951A3F" w:rsidRDefault="00013A74" w:rsidP="0020686B">
      <w:pPr>
        <w:numPr>
          <w:ilvl w:val="0"/>
          <w:numId w:val="104"/>
        </w:numPr>
        <w:autoSpaceDE w:val="0"/>
        <w:autoSpaceDN w:val="0"/>
        <w:adjustRightInd w:val="0"/>
        <w:spacing w:before="120" w:after="120" w:line="360" w:lineRule="auto"/>
        <w:jc w:val="both"/>
        <w:rPr>
          <w:rFonts w:ascii="Arial" w:eastAsia="Calibri" w:hAnsi="Arial" w:cs="Arial"/>
        </w:rPr>
      </w:pPr>
      <w:r>
        <w:rPr>
          <w:rFonts w:ascii="Arial" w:eastAsia="Calibri" w:hAnsi="Arial" w:cs="Arial"/>
        </w:rPr>
        <w:t>organizowaniem seminariów i konferencji promujących efekty projektu (w tym wynajem sali, catering);</w:t>
      </w:r>
    </w:p>
    <w:p w:rsidR="00951A3F" w:rsidRPr="00951A3F" w:rsidRDefault="00951A3F" w:rsidP="009E1CE6">
      <w:pPr>
        <w:numPr>
          <w:ilvl w:val="0"/>
          <w:numId w:val="102"/>
        </w:numPr>
        <w:autoSpaceDE w:val="0"/>
        <w:autoSpaceDN w:val="0"/>
        <w:adjustRightInd w:val="0"/>
        <w:spacing w:before="120" w:after="120" w:line="360" w:lineRule="auto"/>
        <w:contextualSpacing/>
        <w:jc w:val="both"/>
        <w:rPr>
          <w:rFonts w:ascii="Arial" w:eastAsia="Calibri" w:hAnsi="Arial" w:cs="Arial"/>
        </w:rPr>
      </w:pPr>
      <w:r w:rsidRPr="009E1CE6">
        <w:rPr>
          <w:rFonts w:ascii="Arial" w:eastAsia="Calibri" w:hAnsi="Arial" w:cs="Arial"/>
        </w:rPr>
        <w:t>zarządzanie projektem</w:t>
      </w:r>
      <w:r w:rsidRPr="00951A3F">
        <w:rPr>
          <w:rFonts w:ascii="Arial" w:eastAsia="Calibri" w:hAnsi="Arial" w:cs="Arial"/>
        </w:rPr>
        <w:t xml:space="preserve">, w wysokości nieprzekraczającej </w:t>
      </w:r>
      <w:r w:rsidRPr="009E1CE6">
        <w:rPr>
          <w:rFonts w:ascii="Arial" w:eastAsia="Calibri" w:hAnsi="Arial" w:cs="Arial"/>
        </w:rPr>
        <w:t xml:space="preserve">10% </w:t>
      </w:r>
      <w:r w:rsidR="009E1CE6">
        <w:rPr>
          <w:rFonts w:ascii="Arial" w:eastAsia="Calibri" w:hAnsi="Arial" w:cs="Arial"/>
        </w:rPr>
        <w:t xml:space="preserve">planowanych </w:t>
      </w:r>
      <w:r w:rsidRPr="009E1CE6">
        <w:rPr>
          <w:rFonts w:ascii="Arial" w:eastAsia="Calibri" w:hAnsi="Arial" w:cs="Arial"/>
        </w:rPr>
        <w:t>wydatków kwalifikowalnych projektu,</w:t>
      </w:r>
      <w:r w:rsidRPr="00951A3F">
        <w:rPr>
          <w:rFonts w:ascii="Arial" w:eastAsia="Calibri" w:hAnsi="Arial" w:cs="Arial"/>
        </w:rPr>
        <w:t xml:space="preserve"> </w:t>
      </w:r>
      <w:r w:rsidR="009E1CE6" w:rsidRPr="009E1CE6">
        <w:rPr>
          <w:rFonts w:ascii="Arial" w:eastAsia="Calibri" w:hAnsi="Arial" w:cs="Arial"/>
        </w:rPr>
        <w:t xml:space="preserve">o których mowa w punkcie 2 podrozdziału 6.2 </w:t>
      </w:r>
      <w:r w:rsidR="009E1CE6" w:rsidRPr="009E1CE6">
        <w:rPr>
          <w:rFonts w:ascii="Arial" w:eastAsia="Calibri" w:hAnsi="Arial" w:cs="Arial"/>
          <w:i/>
        </w:rPr>
        <w:t>Wytycznych</w:t>
      </w:r>
      <w:r w:rsidR="009E1CE6">
        <w:rPr>
          <w:rFonts w:ascii="Arial" w:eastAsia="Calibri" w:hAnsi="Arial" w:cs="Arial"/>
        </w:rPr>
        <w:t>,</w:t>
      </w:r>
      <w:r w:rsidR="009E1CE6" w:rsidRPr="009E1CE6">
        <w:rPr>
          <w:rFonts w:ascii="Arial" w:eastAsia="Calibri" w:hAnsi="Arial" w:cs="Arial"/>
        </w:rPr>
        <w:t xml:space="preserve"> </w:t>
      </w:r>
      <w:r w:rsidRPr="00951A3F">
        <w:rPr>
          <w:rFonts w:ascii="Arial" w:eastAsia="Calibri" w:hAnsi="Arial" w:cs="Arial"/>
        </w:rPr>
        <w:t xml:space="preserve">w tym w szczególności wydatki związane z: </w:t>
      </w:r>
    </w:p>
    <w:p w:rsidR="00951A3F" w:rsidRPr="00951A3F" w:rsidRDefault="00951A3F" w:rsidP="0020686B">
      <w:pPr>
        <w:numPr>
          <w:ilvl w:val="0"/>
          <w:numId w:val="105"/>
        </w:numPr>
        <w:autoSpaceDE w:val="0"/>
        <w:autoSpaceDN w:val="0"/>
        <w:adjustRightInd w:val="0"/>
        <w:spacing w:before="120" w:after="120" w:line="360" w:lineRule="auto"/>
        <w:jc w:val="both"/>
        <w:rPr>
          <w:rFonts w:ascii="Arial" w:eastAsia="Calibri" w:hAnsi="Arial" w:cs="Arial"/>
        </w:rPr>
      </w:pPr>
      <w:r w:rsidRPr="00951A3F">
        <w:rPr>
          <w:rFonts w:ascii="Arial" w:eastAsia="Calibri" w:hAnsi="Arial" w:cs="Arial"/>
        </w:rPr>
        <w:t xml:space="preserve">wynagrodzeniem personelu projektu, o którym mowa w niniejszym </w:t>
      </w:r>
      <w:r w:rsidRPr="00B7440F">
        <w:rPr>
          <w:rFonts w:ascii="Arial" w:eastAsia="Calibri" w:hAnsi="Arial" w:cs="Arial"/>
          <w:i/>
        </w:rPr>
        <w:t>Katalogu</w:t>
      </w:r>
      <w:r w:rsidRPr="00951A3F">
        <w:rPr>
          <w:rFonts w:ascii="Arial" w:eastAsia="Calibri" w:hAnsi="Arial" w:cs="Arial"/>
        </w:rPr>
        <w:t>,</w:t>
      </w:r>
    </w:p>
    <w:p w:rsidR="00951A3F" w:rsidRPr="00951A3F" w:rsidRDefault="00951A3F" w:rsidP="0020686B">
      <w:pPr>
        <w:numPr>
          <w:ilvl w:val="0"/>
          <w:numId w:val="105"/>
        </w:numPr>
        <w:autoSpaceDE w:val="0"/>
        <w:autoSpaceDN w:val="0"/>
        <w:adjustRightInd w:val="0"/>
        <w:spacing w:before="120" w:after="120" w:line="360" w:lineRule="auto"/>
        <w:jc w:val="both"/>
        <w:rPr>
          <w:rFonts w:ascii="Arial" w:eastAsia="Calibri" w:hAnsi="Arial" w:cs="Arial"/>
        </w:rPr>
      </w:pPr>
      <w:r w:rsidRPr="00951A3F">
        <w:rPr>
          <w:rFonts w:ascii="Arial" w:eastAsia="Calibri" w:hAnsi="Arial" w:cs="Arial"/>
        </w:rPr>
        <w:t>podróżami służbowymi i noclegami personelu projektu w związku z realizacją projektu;</w:t>
      </w:r>
    </w:p>
    <w:p w:rsidR="00951A3F" w:rsidRPr="00951A3F" w:rsidRDefault="00951A3F" w:rsidP="0020686B">
      <w:pPr>
        <w:numPr>
          <w:ilvl w:val="0"/>
          <w:numId w:val="102"/>
        </w:numPr>
        <w:autoSpaceDE w:val="0"/>
        <w:autoSpaceDN w:val="0"/>
        <w:adjustRightInd w:val="0"/>
        <w:spacing w:before="120" w:after="120" w:line="360" w:lineRule="auto"/>
        <w:contextualSpacing/>
        <w:jc w:val="both"/>
        <w:rPr>
          <w:rFonts w:ascii="Arial" w:eastAsia="Calibri" w:hAnsi="Arial" w:cs="Arial"/>
        </w:rPr>
      </w:pPr>
      <w:r w:rsidRPr="00951A3F">
        <w:rPr>
          <w:rFonts w:ascii="Arial" w:eastAsia="Calibri" w:hAnsi="Arial" w:cs="Arial"/>
        </w:rPr>
        <w:t xml:space="preserve">podatek VAT oraz inne podatki, opłaty i obciążenia na zasadach określonych </w:t>
      </w:r>
      <w:r w:rsidRPr="00951A3F">
        <w:rPr>
          <w:rFonts w:ascii="Arial" w:eastAsia="Calibri" w:hAnsi="Arial" w:cs="Arial"/>
        </w:rPr>
        <w:br/>
        <w:t xml:space="preserve">w niniejszym </w:t>
      </w:r>
      <w:r w:rsidRPr="00951A3F">
        <w:rPr>
          <w:rFonts w:ascii="Arial" w:eastAsia="Calibri" w:hAnsi="Arial" w:cs="Arial"/>
          <w:i/>
        </w:rPr>
        <w:t>Katalogu</w:t>
      </w:r>
      <w:r w:rsidRPr="00951A3F">
        <w:rPr>
          <w:rFonts w:ascii="Arial" w:eastAsia="Calibri" w:hAnsi="Arial" w:cs="Arial"/>
        </w:rPr>
        <w:t>;</w:t>
      </w:r>
    </w:p>
    <w:p w:rsidR="00951A3F" w:rsidRPr="00951A3F" w:rsidRDefault="00951A3F" w:rsidP="0020686B">
      <w:pPr>
        <w:numPr>
          <w:ilvl w:val="0"/>
          <w:numId w:val="102"/>
        </w:numPr>
        <w:autoSpaceDE w:val="0"/>
        <w:autoSpaceDN w:val="0"/>
        <w:adjustRightInd w:val="0"/>
        <w:spacing w:before="120" w:after="120" w:line="360" w:lineRule="auto"/>
        <w:contextualSpacing/>
        <w:jc w:val="both"/>
        <w:rPr>
          <w:rFonts w:ascii="Arial" w:eastAsia="Calibri" w:hAnsi="Arial" w:cs="Arial"/>
        </w:rPr>
      </w:pPr>
      <w:r w:rsidRPr="00951A3F">
        <w:rPr>
          <w:rFonts w:ascii="Arial" w:eastAsia="Calibri" w:hAnsi="Arial" w:cs="Arial"/>
        </w:rPr>
        <w:t>instrumenty zabezpieczające realizację umowy o dofinansowanie, o ile ich poniesienie wymagane jest przez prawo krajowe lub unijne lub przez IZ POPC;</w:t>
      </w:r>
    </w:p>
    <w:p w:rsidR="00951A3F" w:rsidRPr="00951A3F" w:rsidRDefault="00951A3F" w:rsidP="0020686B">
      <w:pPr>
        <w:numPr>
          <w:ilvl w:val="0"/>
          <w:numId w:val="102"/>
        </w:numPr>
        <w:autoSpaceDE w:val="0"/>
        <w:autoSpaceDN w:val="0"/>
        <w:adjustRightInd w:val="0"/>
        <w:spacing w:before="120" w:after="120" w:line="360" w:lineRule="auto"/>
        <w:contextualSpacing/>
        <w:jc w:val="both"/>
        <w:rPr>
          <w:rFonts w:ascii="Arial" w:eastAsia="Calibri" w:hAnsi="Arial" w:cs="Arial"/>
        </w:rPr>
      </w:pPr>
      <w:r w:rsidRPr="00951A3F">
        <w:rPr>
          <w:rFonts w:ascii="Arial" w:eastAsia="Calibri" w:hAnsi="Arial" w:cs="Arial"/>
        </w:rPr>
        <w:lastRenderedPageBreak/>
        <w:t>usługi bankowe, w tym koszty związane z otwarciem i prowadzeniem odrębnego rachunku bankowego lub subkonta do rachunku bankowego, przeznaczonych do obsługi projektu lub płatności zaliczkowych;</w:t>
      </w:r>
    </w:p>
    <w:p w:rsidR="00951A3F" w:rsidRPr="00951A3F" w:rsidRDefault="00951A3F" w:rsidP="0020686B">
      <w:pPr>
        <w:numPr>
          <w:ilvl w:val="0"/>
          <w:numId w:val="102"/>
        </w:numPr>
        <w:autoSpaceDE w:val="0"/>
        <w:autoSpaceDN w:val="0"/>
        <w:adjustRightInd w:val="0"/>
        <w:spacing w:before="120" w:after="120" w:line="360" w:lineRule="auto"/>
        <w:contextualSpacing/>
        <w:jc w:val="both"/>
        <w:rPr>
          <w:rFonts w:ascii="Arial" w:eastAsia="Calibri" w:hAnsi="Arial" w:cs="Arial"/>
        </w:rPr>
      </w:pPr>
      <w:r w:rsidRPr="009E1CE6">
        <w:rPr>
          <w:rFonts w:ascii="Arial" w:eastAsia="Calibri" w:hAnsi="Arial" w:cs="Arial"/>
        </w:rPr>
        <w:t>koszty pośrednie rozliczane według stawki ryczałtowej w wysokości 15% bezpośrednich kwalifikowalnych kosztów związanych z zaangażowaniem personelu projektu.</w:t>
      </w:r>
      <w:r w:rsidRPr="00951A3F">
        <w:rPr>
          <w:rFonts w:ascii="Arial" w:eastAsia="Calibri" w:hAnsi="Arial" w:cs="Arial"/>
        </w:rPr>
        <w:t xml:space="preserve"> Koszty pośrednie mogą obejmować wydatki w szczególności związane z: </w:t>
      </w:r>
    </w:p>
    <w:p w:rsidR="00951A3F" w:rsidRPr="00951A3F" w:rsidRDefault="00951A3F" w:rsidP="0020686B">
      <w:pPr>
        <w:numPr>
          <w:ilvl w:val="0"/>
          <w:numId w:val="103"/>
        </w:numPr>
        <w:autoSpaceDE w:val="0"/>
        <w:autoSpaceDN w:val="0"/>
        <w:adjustRightInd w:val="0"/>
        <w:spacing w:before="120" w:after="120" w:line="360" w:lineRule="auto"/>
        <w:jc w:val="both"/>
        <w:rPr>
          <w:rFonts w:ascii="Arial" w:eastAsia="Calibri" w:hAnsi="Arial" w:cs="Arial"/>
        </w:rPr>
      </w:pPr>
      <w:r w:rsidRPr="00951A3F">
        <w:rPr>
          <w:rFonts w:ascii="Arial" w:eastAsia="Calibri" w:hAnsi="Arial" w:cs="Arial"/>
        </w:rPr>
        <w:t>wynagrodzeniem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rsidR="00951A3F" w:rsidRPr="00951A3F" w:rsidRDefault="00951A3F" w:rsidP="0020686B">
      <w:pPr>
        <w:numPr>
          <w:ilvl w:val="0"/>
          <w:numId w:val="103"/>
        </w:numPr>
        <w:autoSpaceDE w:val="0"/>
        <w:autoSpaceDN w:val="0"/>
        <w:adjustRightInd w:val="0"/>
        <w:spacing w:before="120" w:after="120" w:line="360" w:lineRule="auto"/>
        <w:jc w:val="both"/>
        <w:rPr>
          <w:rFonts w:ascii="Arial" w:eastAsia="Calibri" w:hAnsi="Arial" w:cs="Arial"/>
        </w:rPr>
      </w:pPr>
      <w:r w:rsidRPr="00951A3F">
        <w:rPr>
          <w:rFonts w:ascii="Arial" w:eastAsia="Calibri" w:hAnsi="Arial" w:cs="Arial"/>
        </w:rPr>
        <w:t xml:space="preserve">wynajmem, czynszem lub amortyzacją budynków, </w:t>
      </w:r>
    </w:p>
    <w:p w:rsidR="00951A3F" w:rsidRPr="00951A3F" w:rsidRDefault="00951A3F" w:rsidP="0020686B">
      <w:pPr>
        <w:numPr>
          <w:ilvl w:val="0"/>
          <w:numId w:val="103"/>
        </w:numPr>
        <w:autoSpaceDE w:val="0"/>
        <w:autoSpaceDN w:val="0"/>
        <w:adjustRightInd w:val="0"/>
        <w:spacing w:before="120" w:after="120" w:line="360" w:lineRule="auto"/>
        <w:jc w:val="both"/>
        <w:rPr>
          <w:rFonts w:ascii="Arial" w:eastAsia="Calibri" w:hAnsi="Arial" w:cs="Arial"/>
        </w:rPr>
      </w:pPr>
      <w:r w:rsidRPr="00951A3F">
        <w:rPr>
          <w:rFonts w:ascii="Arial" w:eastAsia="Calibri" w:hAnsi="Arial" w:cs="Arial"/>
        </w:rPr>
        <w:t xml:space="preserve">kosztami mediów (elektryczność, gaz, ogrzewanie, woda), </w:t>
      </w:r>
    </w:p>
    <w:p w:rsidR="00951A3F" w:rsidRPr="00951A3F" w:rsidRDefault="00951A3F" w:rsidP="0020686B">
      <w:pPr>
        <w:numPr>
          <w:ilvl w:val="0"/>
          <w:numId w:val="103"/>
        </w:numPr>
        <w:autoSpaceDE w:val="0"/>
        <w:autoSpaceDN w:val="0"/>
        <w:adjustRightInd w:val="0"/>
        <w:spacing w:before="120" w:after="120" w:line="360" w:lineRule="auto"/>
        <w:jc w:val="both"/>
        <w:rPr>
          <w:rFonts w:ascii="Arial" w:eastAsia="Calibri" w:hAnsi="Arial" w:cs="Arial"/>
        </w:rPr>
      </w:pPr>
      <w:r w:rsidRPr="00951A3F">
        <w:rPr>
          <w:rFonts w:ascii="Arial" w:eastAsia="Calibri" w:hAnsi="Arial" w:cs="Arial"/>
        </w:rPr>
        <w:t>kosztami sprzątania i ochrony pomieszczeń,</w:t>
      </w:r>
    </w:p>
    <w:p w:rsidR="00951A3F" w:rsidRPr="00951A3F" w:rsidRDefault="00951A3F" w:rsidP="0020686B">
      <w:pPr>
        <w:numPr>
          <w:ilvl w:val="0"/>
          <w:numId w:val="103"/>
        </w:numPr>
        <w:autoSpaceDE w:val="0"/>
        <w:autoSpaceDN w:val="0"/>
        <w:adjustRightInd w:val="0"/>
        <w:spacing w:before="120" w:after="120" w:line="360" w:lineRule="auto"/>
        <w:jc w:val="both"/>
        <w:rPr>
          <w:rFonts w:ascii="Arial" w:eastAsia="Calibri" w:hAnsi="Arial" w:cs="Arial"/>
        </w:rPr>
      </w:pPr>
      <w:r w:rsidRPr="00951A3F">
        <w:rPr>
          <w:rFonts w:ascii="Arial" w:eastAsia="Calibri" w:hAnsi="Arial" w:cs="Arial"/>
        </w:rPr>
        <w:t xml:space="preserve">opłatami za telefony, Internet, usługi pocztowe i kurierskie, opłaty skarbowe </w:t>
      </w:r>
      <w:r w:rsidRPr="00951A3F">
        <w:rPr>
          <w:rFonts w:ascii="Arial" w:eastAsia="Calibri" w:hAnsi="Arial" w:cs="Arial"/>
        </w:rPr>
        <w:br/>
        <w:t xml:space="preserve">i notarialne, BHP, </w:t>
      </w:r>
    </w:p>
    <w:p w:rsidR="00951A3F" w:rsidRPr="00951A3F" w:rsidRDefault="00951A3F" w:rsidP="0020686B">
      <w:pPr>
        <w:numPr>
          <w:ilvl w:val="0"/>
          <w:numId w:val="103"/>
        </w:numPr>
        <w:autoSpaceDE w:val="0"/>
        <w:autoSpaceDN w:val="0"/>
        <w:adjustRightInd w:val="0"/>
        <w:spacing w:before="120" w:after="120" w:line="360" w:lineRule="auto"/>
        <w:jc w:val="both"/>
        <w:rPr>
          <w:rFonts w:ascii="Arial" w:eastAsia="Calibri" w:hAnsi="Arial" w:cs="Arial"/>
        </w:rPr>
      </w:pPr>
      <w:r w:rsidRPr="00951A3F">
        <w:rPr>
          <w:rFonts w:ascii="Arial" w:eastAsia="Calibri" w:hAnsi="Arial" w:cs="Arial"/>
        </w:rPr>
        <w:t xml:space="preserve">kosztami ubezpieczeń majątkowych, </w:t>
      </w:r>
    </w:p>
    <w:p w:rsidR="00951A3F" w:rsidRPr="00951A3F" w:rsidRDefault="00951A3F" w:rsidP="0020686B">
      <w:pPr>
        <w:numPr>
          <w:ilvl w:val="0"/>
          <w:numId w:val="103"/>
        </w:numPr>
        <w:autoSpaceDE w:val="0"/>
        <w:autoSpaceDN w:val="0"/>
        <w:adjustRightInd w:val="0"/>
        <w:spacing w:before="120" w:after="120" w:line="360" w:lineRule="auto"/>
        <w:jc w:val="both"/>
        <w:rPr>
          <w:rFonts w:ascii="Arial" w:eastAsia="Calibri" w:hAnsi="Arial" w:cs="Arial"/>
        </w:rPr>
      </w:pPr>
      <w:r w:rsidRPr="00951A3F">
        <w:rPr>
          <w:rFonts w:ascii="Arial" w:eastAsia="Calibri" w:hAnsi="Arial" w:cs="Arial"/>
        </w:rPr>
        <w:t>zakupem materiałów biurowych.</w:t>
      </w:r>
    </w:p>
    <w:p w:rsidR="00951A3F" w:rsidRPr="00B7440F" w:rsidRDefault="00951A3F" w:rsidP="00951A3F">
      <w:pPr>
        <w:keepNext/>
        <w:keepLines/>
        <w:numPr>
          <w:ilvl w:val="1"/>
          <w:numId w:val="44"/>
        </w:numPr>
        <w:spacing w:before="240" w:after="60" w:line="360" w:lineRule="auto"/>
        <w:jc w:val="center"/>
        <w:outlineLvl w:val="1"/>
        <w:rPr>
          <w:rFonts w:ascii="Arial" w:hAnsi="Arial" w:cs="Arial"/>
          <w:b/>
          <w:i/>
          <w:sz w:val="24"/>
          <w:szCs w:val="24"/>
        </w:rPr>
      </w:pPr>
      <w:r w:rsidRPr="00951A3F">
        <w:rPr>
          <w:rFonts w:ascii="Arial" w:eastAsia="Calibri" w:hAnsi="Arial" w:cs="Arial"/>
        </w:rPr>
        <w:br w:type="page"/>
      </w:r>
    </w:p>
    <w:p w:rsidR="00E248EF" w:rsidRPr="00E248EF" w:rsidRDefault="00E248EF" w:rsidP="0065452D">
      <w:pPr>
        <w:keepNext/>
        <w:keepLines/>
        <w:numPr>
          <w:ilvl w:val="1"/>
          <w:numId w:val="138"/>
        </w:numPr>
        <w:spacing w:before="240" w:after="60" w:line="360" w:lineRule="auto"/>
        <w:jc w:val="center"/>
        <w:outlineLvl w:val="1"/>
        <w:rPr>
          <w:rFonts w:ascii="Arial" w:eastAsiaTheme="majorEastAsia" w:hAnsi="Arial" w:cs="Arial"/>
          <w:b/>
          <w:bCs/>
          <w:i/>
          <w:sz w:val="24"/>
          <w:szCs w:val="24"/>
        </w:rPr>
      </w:pPr>
      <w:bookmarkStart w:id="198" w:name="_Toc52354426"/>
      <w:r w:rsidRPr="00E248EF">
        <w:rPr>
          <w:rFonts w:ascii="Arial" w:eastAsiaTheme="majorEastAsia" w:hAnsi="Arial" w:cs="Arial"/>
          <w:b/>
          <w:bCs/>
          <w:i/>
          <w:sz w:val="24"/>
          <w:szCs w:val="24"/>
        </w:rPr>
        <w:lastRenderedPageBreak/>
        <w:t>Katalog wydatków kwalifikowalnych w ramach Działania 3.2 Innowacyjne rozwiązania na rzecz aktywizacji cyfrowej dla naboru nr POPC.03.02.00-IP.01-00-006/20</w:t>
      </w:r>
      <w:bookmarkEnd w:id="198"/>
    </w:p>
    <w:p w:rsidR="004E49CC" w:rsidRDefault="00E248EF" w:rsidP="004E49CC">
      <w:pPr>
        <w:pStyle w:val="Akapitzlist"/>
        <w:autoSpaceDE w:val="0"/>
        <w:autoSpaceDN w:val="0"/>
        <w:adjustRightInd w:val="0"/>
        <w:spacing w:before="120" w:after="120" w:line="360" w:lineRule="auto"/>
        <w:ind w:left="284"/>
        <w:jc w:val="both"/>
        <w:rPr>
          <w:rFonts w:ascii="Arial" w:eastAsia="Calibri" w:hAnsi="Arial" w:cs="Arial"/>
        </w:rPr>
      </w:pPr>
      <w:r w:rsidRPr="00E248EF">
        <w:rPr>
          <w:rFonts w:ascii="Arial" w:eastAsia="Calibri" w:hAnsi="Arial" w:cs="Arial"/>
        </w:rPr>
        <w:t>Do wydatków kwalifikowalnych zalicza się wydatki poniesione na:</w:t>
      </w:r>
    </w:p>
    <w:p w:rsidR="004E49CC" w:rsidRPr="002904B1" w:rsidRDefault="000B00D6" w:rsidP="003E4CEF">
      <w:pPr>
        <w:pStyle w:val="Akapitzlist"/>
        <w:numPr>
          <w:ilvl w:val="2"/>
          <w:numId w:val="138"/>
        </w:numPr>
        <w:autoSpaceDE w:val="0"/>
        <w:autoSpaceDN w:val="0"/>
        <w:adjustRightInd w:val="0"/>
        <w:spacing w:before="240" w:line="360" w:lineRule="auto"/>
        <w:jc w:val="center"/>
        <w:outlineLvl w:val="2"/>
        <w:rPr>
          <w:rFonts w:ascii="Arial" w:eastAsia="Calibri" w:hAnsi="Arial" w:cs="Arial"/>
          <w:sz w:val="24"/>
          <w:szCs w:val="24"/>
        </w:rPr>
      </w:pPr>
      <w:bookmarkStart w:id="199" w:name="_Toc52354427"/>
      <w:r w:rsidRPr="002904B1">
        <w:rPr>
          <w:rFonts w:ascii="Arial" w:eastAsia="Calibri" w:hAnsi="Arial" w:cs="Arial"/>
          <w:sz w:val="24"/>
          <w:szCs w:val="24"/>
        </w:rPr>
        <w:t>Dokumentacja niezbędna do przygotowania projektu</w:t>
      </w:r>
      <w:bookmarkEnd w:id="199"/>
    </w:p>
    <w:p w:rsidR="004E49CC" w:rsidRPr="002904B1" w:rsidRDefault="000B00D6" w:rsidP="004E49CC">
      <w:pPr>
        <w:pStyle w:val="Akapitzlist"/>
        <w:autoSpaceDE w:val="0"/>
        <w:autoSpaceDN w:val="0"/>
        <w:adjustRightInd w:val="0"/>
        <w:spacing w:before="120" w:after="120" w:line="360" w:lineRule="auto"/>
        <w:ind w:left="284"/>
        <w:jc w:val="both"/>
        <w:rPr>
          <w:rFonts w:ascii="Arial" w:hAnsi="Arial" w:cs="Arial"/>
        </w:rPr>
      </w:pPr>
      <w:r w:rsidRPr="002904B1">
        <w:rPr>
          <w:rFonts w:ascii="Arial" w:hAnsi="Arial" w:cs="Arial"/>
        </w:rPr>
        <w:t>Wydatki związane z przygotowaniem projektu, poniesione na przygotowanie dokumentów, których opracowanie jest niezbędne do przygotowania lub realizacji projektu, z wyjątkiem wypełnienia formularza wniosku o dofinansowanie, takich jak w szczególności:</w:t>
      </w:r>
    </w:p>
    <w:p w:rsidR="004E49CC" w:rsidRPr="002904B1" w:rsidRDefault="000B00D6" w:rsidP="004E49CC">
      <w:pPr>
        <w:pStyle w:val="Akapitzlist"/>
        <w:autoSpaceDE w:val="0"/>
        <w:autoSpaceDN w:val="0"/>
        <w:adjustRightInd w:val="0"/>
        <w:spacing w:before="120" w:after="120" w:line="360" w:lineRule="auto"/>
        <w:ind w:left="284"/>
        <w:jc w:val="both"/>
        <w:rPr>
          <w:rFonts w:ascii="Arial" w:hAnsi="Arial" w:cs="Arial"/>
        </w:rPr>
      </w:pPr>
      <w:r w:rsidRPr="002904B1">
        <w:rPr>
          <w:rFonts w:ascii="Arial" w:hAnsi="Arial" w:cs="Arial"/>
        </w:rPr>
        <w:t>1)</w:t>
      </w:r>
      <w:r w:rsidRPr="002904B1">
        <w:rPr>
          <w:rFonts w:ascii="Arial" w:hAnsi="Arial" w:cs="Arial"/>
        </w:rPr>
        <w:tab/>
        <w:t>dokumentacja techniczna,</w:t>
      </w:r>
    </w:p>
    <w:p w:rsidR="004E49CC" w:rsidRPr="002904B1" w:rsidRDefault="000B00D6" w:rsidP="004E49CC">
      <w:pPr>
        <w:pStyle w:val="Akapitzlist"/>
        <w:autoSpaceDE w:val="0"/>
        <w:autoSpaceDN w:val="0"/>
        <w:adjustRightInd w:val="0"/>
        <w:spacing w:before="120" w:after="120" w:line="360" w:lineRule="auto"/>
        <w:ind w:left="284"/>
        <w:jc w:val="both"/>
        <w:rPr>
          <w:rFonts w:ascii="Arial" w:hAnsi="Arial" w:cs="Arial"/>
        </w:rPr>
      </w:pPr>
      <w:r w:rsidRPr="002904B1">
        <w:rPr>
          <w:rFonts w:ascii="Arial" w:hAnsi="Arial" w:cs="Arial"/>
        </w:rPr>
        <w:t>2)</w:t>
      </w:r>
      <w:r w:rsidRPr="002904B1">
        <w:rPr>
          <w:rFonts w:ascii="Arial" w:hAnsi="Arial" w:cs="Arial"/>
        </w:rPr>
        <w:tab/>
        <w:t>dokumentacja przetargowa,</w:t>
      </w:r>
    </w:p>
    <w:p w:rsidR="004E49CC" w:rsidRPr="002904B1" w:rsidRDefault="000B00D6" w:rsidP="004E49CC">
      <w:pPr>
        <w:pStyle w:val="Akapitzlist"/>
        <w:autoSpaceDE w:val="0"/>
        <w:autoSpaceDN w:val="0"/>
        <w:adjustRightInd w:val="0"/>
        <w:spacing w:before="120" w:after="120" w:line="360" w:lineRule="auto"/>
        <w:ind w:left="284"/>
        <w:jc w:val="both"/>
        <w:rPr>
          <w:rFonts w:ascii="Arial" w:hAnsi="Arial" w:cs="Arial"/>
        </w:rPr>
      </w:pPr>
      <w:r w:rsidRPr="002904B1">
        <w:rPr>
          <w:rFonts w:ascii="Arial" w:hAnsi="Arial" w:cs="Arial"/>
        </w:rPr>
        <w:t>3)</w:t>
      </w:r>
      <w:r w:rsidRPr="002904B1">
        <w:rPr>
          <w:rFonts w:ascii="Arial" w:hAnsi="Arial" w:cs="Arial"/>
        </w:rPr>
        <w:tab/>
        <w:t>koncepcja realizacji projektu.</w:t>
      </w:r>
    </w:p>
    <w:p w:rsidR="00473FD4" w:rsidRPr="00473FD4" w:rsidRDefault="00473FD4" w:rsidP="003E4CEF">
      <w:pPr>
        <w:pStyle w:val="Akapitzlist"/>
        <w:autoSpaceDE w:val="0"/>
        <w:autoSpaceDN w:val="0"/>
        <w:adjustRightInd w:val="0"/>
        <w:spacing w:before="240" w:line="360" w:lineRule="auto"/>
        <w:ind w:left="284"/>
        <w:jc w:val="center"/>
        <w:outlineLvl w:val="2"/>
        <w:rPr>
          <w:rFonts w:ascii="Arial" w:eastAsia="Calibri" w:hAnsi="Arial" w:cs="Arial"/>
          <w:sz w:val="24"/>
          <w:szCs w:val="24"/>
        </w:rPr>
      </w:pPr>
      <w:bookmarkStart w:id="200" w:name="_Toc52354428"/>
      <w:bookmarkStart w:id="201" w:name="_GoBack"/>
      <w:bookmarkEnd w:id="201"/>
      <w:r w:rsidRPr="00473FD4">
        <w:rPr>
          <w:rFonts w:ascii="Arial" w:hAnsi="Arial" w:cs="Arial"/>
          <w:sz w:val="24"/>
          <w:szCs w:val="24"/>
        </w:rPr>
        <w:t>4.11.2</w:t>
      </w:r>
      <w:r w:rsidRPr="00473FD4">
        <w:rPr>
          <w:rFonts w:ascii="Arial" w:hAnsi="Arial" w:cs="Arial"/>
          <w:sz w:val="24"/>
          <w:szCs w:val="24"/>
        </w:rPr>
        <w:tab/>
      </w:r>
      <w:r w:rsidR="000B00D6" w:rsidRPr="00473FD4">
        <w:rPr>
          <w:rFonts w:ascii="Arial" w:eastAsia="Calibri" w:hAnsi="Arial" w:cs="Arial"/>
          <w:sz w:val="24"/>
          <w:szCs w:val="24"/>
        </w:rPr>
        <w:t>Pozostałe wydatki kwalifikowalne</w:t>
      </w:r>
      <w:bookmarkEnd w:id="200"/>
    </w:p>
    <w:p w:rsidR="004E49CC" w:rsidRPr="00473FD4" w:rsidRDefault="007D75AD" w:rsidP="00473FD4">
      <w:pPr>
        <w:pStyle w:val="Akapitzlist"/>
        <w:autoSpaceDE w:val="0"/>
        <w:autoSpaceDN w:val="0"/>
        <w:adjustRightInd w:val="0"/>
        <w:spacing w:before="120" w:after="120" w:line="360" w:lineRule="auto"/>
        <w:ind w:left="284"/>
        <w:jc w:val="both"/>
        <w:rPr>
          <w:rFonts w:ascii="Arial" w:eastAsia="Calibri" w:hAnsi="Arial" w:cs="Arial"/>
        </w:rPr>
      </w:pPr>
      <w:r w:rsidRPr="00473FD4">
        <w:rPr>
          <w:rFonts w:ascii="Arial" w:hAnsi="Arial" w:cs="Arial"/>
        </w:rPr>
        <w:t>Do wydatków kwalifikowalnych zalicza się wydatki poniesione na:</w:t>
      </w:r>
    </w:p>
    <w:p w:rsidR="004E49CC" w:rsidRPr="002904B1" w:rsidRDefault="007D75AD" w:rsidP="004E49CC">
      <w:pPr>
        <w:pStyle w:val="Akapitzlist"/>
        <w:autoSpaceDE w:val="0"/>
        <w:autoSpaceDN w:val="0"/>
        <w:adjustRightInd w:val="0"/>
        <w:spacing w:before="120" w:after="120" w:line="360" w:lineRule="auto"/>
        <w:ind w:left="284"/>
        <w:jc w:val="both"/>
        <w:rPr>
          <w:rFonts w:ascii="Arial" w:hAnsi="Arial" w:cs="Arial"/>
        </w:rPr>
      </w:pPr>
      <w:r w:rsidRPr="002904B1">
        <w:rPr>
          <w:rFonts w:ascii="Arial" w:hAnsi="Arial" w:cs="Arial"/>
        </w:rPr>
        <w:t>1)</w:t>
      </w:r>
      <w:r w:rsidRPr="002904B1">
        <w:rPr>
          <w:rFonts w:ascii="Arial" w:hAnsi="Arial" w:cs="Arial"/>
        </w:rPr>
        <w:tab/>
        <w:t>ogłoszenia oraz publikacje w mediach prasowych i elektronicznych;</w:t>
      </w:r>
    </w:p>
    <w:p w:rsidR="004E49CC" w:rsidRPr="002904B1" w:rsidRDefault="007D75AD" w:rsidP="004E49CC">
      <w:pPr>
        <w:pStyle w:val="Akapitzlist"/>
        <w:autoSpaceDE w:val="0"/>
        <w:autoSpaceDN w:val="0"/>
        <w:adjustRightInd w:val="0"/>
        <w:spacing w:before="120" w:after="120" w:line="360" w:lineRule="auto"/>
        <w:ind w:left="284"/>
        <w:jc w:val="both"/>
        <w:rPr>
          <w:rFonts w:ascii="Arial" w:hAnsi="Arial" w:cs="Arial"/>
        </w:rPr>
      </w:pPr>
      <w:r w:rsidRPr="002904B1">
        <w:rPr>
          <w:rFonts w:ascii="Arial" w:hAnsi="Arial" w:cs="Arial"/>
        </w:rPr>
        <w:t>2)</w:t>
      </w:r>
      <w:r w:rsidRPr="002904B1">
        <w:rPr>
          <w:rFonts w:ascii="Arial" w:hAnsi="Arial" w:cs="Arial"/>
        </w:rPr>
        <w:tab/>
        <w:t>zakup, opracowanie, druk, powielanie publikacji i dystrybucji materiałów edukacyjno-informacyjnych dostępnych również dla osób z niepełnosprawności</w:t>
      </w:r>
      <w:r w:rsidR="003C6DD3" w:rsidRPr="002904B1">
        <w:rPr>
          <w:rFonts w:ascii="Arial" w:hAnsi="Arial" w:cs="Arial"/>
        </w:rPr>
        <w:t>ami</w:t>
      </w:r>
      <w:r w:rsidRPr="002904B1">
        <w:rPr>
          <w:rFonts w:ascii="Arial" w:hAnsi="Arial" w:cs="Arial"/>
        </w:rPr>
        <w:t>;</w:t>
      </w:r>
    </w:p>
    <w:p w:rsidR="007D75AD" w:rsidRPr="002904B1" w:rsidRDefault="007D75AD" w:rsidP="004E49CC">
      <w:pPr>
        <w:pStyle w:val="Akapitzlist"/>
        <w:autoSpaceDE w:val="0"/>
        <w:autoSpaceDN w:val="0"/>
        <w:adjustRightInd w:val="0"/>
        <w:spacing w:before="120" w:after="120" w:line="360" w:lineRule="auto"/>
        <w:ind w:left="284"/>
        <w:jc w:val="both"/>
        <w:rPr>
          <w:rFonts w:ascii="Arial" w:hAnsi="Arial" w:cs="Arial"/>
          <w:bCs/>
        </w:rPr>
      </w:pPr>
      <w:r w:rsidRPr="002904B1">
        <w:rPr>
          <w:rFonts w:ascii="Arial" w:hAnsi="Arial" w:cs="Arial"/>
        </w:rPr>
        <w:t>3)</w:t>
      </w:r>
      <w:r w:rsidRPr="002904B1">
        <w:rPr>
          <w:rFonts w:ascii="Arial" w:hAnsi="Arial" w:cs="Arial"/>
        </w:rPr>
        <w:tab/>
        <w:t xml:space="preserve">działania  informacyjno-promocyjne, w tym w szczególności wydatki związane z: </w:t>
      </w:r>
    </w:p>
    <w:p w:rsidR="007D75AD" w:rsidRPr="003446CD" w:rsidRDefault="007D75AD" w:rsidP="003446CD">
      <w:pPr>
        <w:pStyle w:val="Akapit"/>
        <w:spacing w:before="120" w:after="120"/>
        <w:ind w:left="360" w:firstLine="66"/>
        <w:outlineLvl w:val="5"/>
        <w:rPr>
          <w:bCs w:val="0"/>
          <w:szCs w:val="22"/>
        </w:rPr>
      </w:pPr>
      <w:r w:rsidRPr="003446CD">
        <w:rPr>
          <w:bCs w:val="0"/>
          <w:szCs w:val="22"/>
        </w:rPr>
        <w:t>a)</w:t>
      </w:r>
      <w:r w:rsidRPr="003446CD">
        <w:rPr>
          <w:bCs w:val="0"/>
          <w:szCs w:val="22"/>
        </w:rPr>
        <w:tab/>
        <w:t>prowadzeniem promocji w mediach elektronicznych i tradycyjnych,</w:t>
      </w:r>
    </w:p>
    <w:p w:rsidR="007D75AD" w:rsidRPr="003446CD" w:rsidRDefault="007D75AD" w:rsidP="003446CD">
      <w:pPr>
        <w:pStyle w:val="Akapit"/>
        <w:spacing w:before="120" w:after="120"/>
        <w:ind w:left="360" w:firstLine="66"/>
        <w:outlineLvl w:val="5"/>
        <w:rPr>
          <w:bCs w:val="0"/>
          <w:szCs w:val="22"/>
        </w:rPr>
      </w:pPr>
      <w:r w:rsidRPr="003446CD">
        <w:rPr>
          <w:bCs w:val="0"/>
          <w:szCs w:val="22"/>
        </w:rPr>
        <w:t>b)</w:t>
      </w:r>
      <w:r w:rsidRPr="003446CD">
        <w:rPr>
          <w:bCs w:val="0"/>
          <w:szCs w:val="22"/>
        </w:rPr>
        <w:tab/>
        <w:t xml:space="preserve">tworzeniem  i  dystrybucją  materiałów  informacyjno-promocyjnych  dostępnych również dla osób z niepełnosprawnościami, </w:t>
      </w:r>
    </w:p>
    <w:p w:rsidR="007D75AD" w:rsidRPr="003446CD" w:rsidRDefault="007D75AD" w:rsidP="003446CD">
      <w:pPr>
        <w:pStyle w:val="Akapit"/>
        <w:spacing w:before="120" w:after="120"/>
        <w:ind w:left="360" w:firstLine="66"/>
        <w:outlineLvl w:val="5"/>
        <w:rPr>
          <w:bCs w:val="0"/>
          <w:szCs w:val="22"/>
        </w:rPr>
      </w:pPr>
      <w:r w:rsidRPr="003446CD">
        <w:rPr>
          <w:bCs w:val="0"/>
          <w:szCs w:val="22"/>
        </w:rPr>
        <w:t>c)</w:t>
      </w:r>
      <w:r w:rsidRPr="003446CD">
        <w:rPr>
          <w:bCs w:val="0"/>
          <w:szCs w:val="22"/>
        </w:rPr>
        <w:tab/>
        <w:t xml:space="preserve">organizowaniem  seminariów  i  konferencji  promujących  efekty  projektu  (w  tym wynajmem </w:t>
      </w:r>
      <w:proofErr w:type="spellStart"/>
      <w:r w:rsidRPr="003446CD">
        <w:rPr>
          <w:bCs w:val="0"/>
          <w:szCs w:val="22"/>
        </w:rPr>
        <w:t>sal</w:t>
      </w:r>
      <w:proofErr w:type="spellEnd"/>
      <w:r w:rsidRPr="003446CD">
        <w:rPr>
          <w:bCs w:val="0"/>
          <w:szCs w:val="22"/>
        </w:rPr>
        <w:t xml:space="preserve">, </w:t>
      </w:r>
      <w:r w:rsidR="003E0D06">
        <w:rPr>
          <w:bCs w:val="0"/>
          <w:szCs w:val="22"/>
        </w:rPr>
        <w:t xml:space="preserve">z </w:t>
      </w:r>
      <w:r w:rsidRPr="003446CD">
        <w:rPr>
          <w:bCs w:val="0"/>
          <w:szCs w:val="22"/>
        </w:rPr>
        <w:t>cateringiem)</w:t>
      </w:r>
      <w:r w:rsidR="003C6DD3">
        <w:rPr>
          <w:bCs w:val="0"/>
          <w:szCs w:val="22"/>
        </w:rPr>
        <w:t>,</w:t>
      </w:r>
    </w:p>
    <w:p w:rsidR="007D75AD" w:rsidRPr="003446CD" w:rsidRDefault="007D75AD" w:rsidP="003446CD">
      <w:pPr>
        <w:pStyle w:val="Akapit"/>
        <w:spacing w:before="120" w:after="120"/>
        <w:ind w:left="360" w:firstLine="66"/>
        <w:outlineLvl w:val="5"/>
        <w:rPr>
          <w:bCs w:val="0"/>
          <w:szCs w:val="22"/>
        </w:rPr>
      </w:pPr>
      <w:r w:rsidRPr="003446CD">
        <w:rPr>
          <w:bCs w:val="0"/>
          <w:szCs w:val="22"/>
        </w:rPr>
        <w:t>d)</w:t>
      </w:r>
      <w:r w:rsidRPr="003446CD">
        <w:rPr>
          <w:bCs w:val="0"/>
          <w:szCs w:val="22"/>
        </w:rPr>
        <w:tab/>
        <w:t xml:space="preserve">organizacją wydarzeń o charakterze edukacyjno-informacyjnym, spotkań, szkoleń, warsztatów, seminariów i konferencji, w tym również punktów informacyjnych, czy stanowisk na targach lub konferencjach, jak również udział w tego typu wydarzeniach, </w:t>
      </w:r>
    </w:p>
    <w:p w:rsidR="007D75AD" w:rsidRPr="003446CD" w:rsidRDefault="007D75AD" w:rsidP="003446CD">
      <w:pPr>
        <w:pStyle w:val="Akapit"/>
        <w:spacing w:before="120" w:after="120"/>
        <w:ind w:left="426" w:hanging="360"/>
        <w:outlineLvl w:val="5"/>
        <w:rPr>
          <w:bCs w:val="0"/>
          <w:szCs w:val="22"/>
        </w:rPr>
      </w:pPr>
      <w:r w:rsidRPr="003446CD">
        <w:rPr>
          <w:bCs w:val="0"/>
          <w:szCs w:val="22"/>
        </w:rPr>
        <w:t>4)</w:t>
      </w:r>
      <w:r w:rsidRPr="003446CD">
        <w:rPr>
          <w:bCs w:val="0"/>
          <w:szCs w:val="22"/>
        </w:rPr>
        <w:tab/>
        <w:t>stworzenie i utrzymanie domen (platform) i portali oraz usługi hostingu;</w:t>
      </w:r>
    </w:p>
    <w:p w:rsidR="007D75AD" w:rsidRPr="003446CD" w:rsidRDefault="007D75AD" w:rsidP="003446CD">
      <w:pPr>
        <w:pStyle w:val="Akapit"/>
        <w:spacing w:before="120" w:after="120"/>
        <w:ind w:left="426" w:hanging="360"/>
        <w:outlineLvl w:val="5"/>
        <w:rPr>
          <w:bCs w:val="0"/>
          <w:szCs w:val="22"/>
        </w:rPr>
      </w:pPr>
      <w:r w:rsidRPr="003446CD">
        <w:rPr>
          <w:bCs w:val="0"/>
          <w:szCs w:val="22"/>
        </w:rPr>
        <w:t>5)</w:t>
      </w:r>
      <w:r w:rsidRPr="003446CD">
        <w:rPr>
          <w:bCs w:val="0"/>
          <w:szCs w:val="22"/>
        </w:rPr>
        <w:tab/>
        <w:t>tłumaczenia (np. opracowanie obcojęzycznej wersji stron internetowych, tłumaczenia ustne);</w:t>
      </w:r>
    </w:p>
    <w:p w:rsidR="007D75AD" w:rsidRPr="003446CD" w:rsidRDefault="007D75AD" w:rsidP="003446CD">
      <w:pPr>
        <w:pStyle w:val="Akapit"/>
        <w:spacing w:before="120" w:after="120"/>
        <w:ind w:left="426" w:hanging="360"/>
        <w:outlineLvl w:val="5"/>
        <w:rPr>
          <w:bCs w:val="0"/>
          <w:szCs w:val="22"/>
        </w:rPr>
      </w:pPr>
      <w:r w:rsidRPr="003446CD">
        <w:rPr>
          <w:bCs w:val="0"/>
          <w:szCs w:val="22"/>
        </w:rPr>
        <w:t>6)</w:t>
      </w:r>
      <w:r w:rsidRPr="003446CD">
        <w:rPr>
          <w:bCs w:val="0"/>
          <w:szCs w:val="22"/>
        </w:rPr>
        <w:tab/>
        <w:t>koszty personelu zewnętrznego (wykładowców), w tym wydatki związane z:</w:t>
      </w:r>
    </w:p>
    <w:p w:rsidR="007D75AD" w:rsidRPr="003446CD" w:rsidRDefault="007D75AD" w:rsidP="003446CD">
      <w:pPr>
        <w:pStyle w:val="Akapit"/>
        <w:spacing w:before="120" w:after="120"/>
        <w:ind w:left="360" w:firstLine="66"/>
        <w:outlineLvl w:val="5"/>
        <w:rPr>
          <w:bCs w:val="0"/>
          <w:szCs w:val="22"/>
        </w:rPr>
      </w:pPr>
      <w:r w:rsidRPr="003446CD">
        <w:rPr>
          <w:bCs w:val="0"/>
          <w:szCs w:val="22"/>
        </w:rPr>
        <w:t>a) wynagrodzeniem personelu zewnętrznego,</w:t>
      </w:r>
    </w:p>
    <w:p w:rsidR="007D75AD" w:rsidRPr="003446CD" w:rsidRDefault="007D75AD" w:rsidP="003446CD">
      <w:pPr>
        <w:pStyle w:val="Akapit"/>
        <w:spacing w:before="120" w:after="120"/>
        <w:ind w:left="360" w:firstLine="66"/>
        <w:outlineLvl w:val="5"/>
        <w:rPr>
          <w:bCs w:val="0"/>
          <w:szCs w:val="22"/>
        </w:rPr>
      </w:pPr>
      <w:r w:rsidRPr="003446CD">
        <w:rPr>
          <w:bCs w:val="0"/>
          <w:szCs w:val="22"/>
        </w:rPr>
        <w:t>b) dojazdami i noclegami (maksymalnie 300 zł za nocleg za dobę na osobę);</w:t>
      </w:r>
    </w:p>
    <w:p w:rsidR="007D75AD" w:rsidRPr="003446CD" w:rsidRDefault="007D75AD" w:rsidP="003446CD">
      <w:pPr>
        <w:pStyle w:val="Akapit"/>
        <w:spacing w:before="120" w:after="120"/>
        <w:ind w:left="426" w:hanging="360"/>
        <w:outlineLvl w:val="5"/>
        <w:rPr>
          <w:bCs w:val="0"/>
          <w:szCs w:val="22"/>
        </w:rPr>
      </w:pPr>
      <w:r w:rsidRPr="003446CD">
        <w:rPr>
          <w:bCs w:val="0"/>
          <w:szCs w:val="22"/>
        </w:rPr>
        <w:t>7)</w:t>
      </w:r>
      <w:r w:rsidRPr="003446CD">
        <w:rPr>
          <w:bCs w:val="0"/>
          <w:szCs w:val="22"/>
        </w:rPr>
        <w:tab/>
        <w:t xml:space="preserve">wynagrodzenie personelu merytorycznego, w tym między innymi prowadzenie wykładów i ćwiczeń, opracowanie programów nauczania, przygotowanie materiałów </w:t>
      </w:r>
      <w:r w:rsidRPr="003446CD">
        <w:rPr>
          <w:bCs w:val="0"/>
          <w:szCs w:val="22"/>
        </w:rPr>
        <w:lastRenderedPageBreak/>
        <w:t xml:space="preserve">dydaktycznych (wraz z dostosowaniem treści do potrzeb osób z niepełnosprawnościami), opieka merytoryczna nad projektami informatycznymi realizowanymi przez studentów, </w:t>
      </w:r>
      <w:proofErr w:type="spellStart"/>
      <w:r w:rsidRPr="003446CD">
        <w:rPr>
          <w:bCs w:val="0"/>
          <w:szCs w:val="22"/>
        </w:rPr>
        <w:t>tutoring</w:t>
      </w:r>
      <w:proofErr w:type="spellEnd"/>
      <w:r w:rsidRPr="003446CD">
        <w:rPr>
          <w:bCs w:val="0"/>
          <w:szCs w:val="22"/>
        </w:rPr>
        <w:t xml:space="preserve">/ </w:t>
      </w:r>
      <w:proofErr w:type="spellStart"/>
      <w:r w:rsidRPr="003446CD">
        <w:rPr>
          <w:bCs w:val="0"/>
          <w:szCs w:val="22"/>
        </w:rPr>
        <w:t>mentoring</w:t>
      </w:r>
      <w:proofErr w:type="spellEnd"/>
      <w:r w:rsidR="00547CE0">
        <w:rPr>
          <w:bCs w:val="0"/>
          <w:szCs w:val="22"/>
        </w:rPr>
        <w:t xml:space="preserve"> i</w:t>
      </w:r>
      <w:r w:rsidRPr="003446CD">
        <w:rPr>
          <w:bCs w:val="0"/>
          <w:szCs w:val="22"/>
        </w:rPr>
        <w:t xml:space="preserve"> opieka nad stażem;</w:t>
      </w:r>
    </w:p>
    <w:p w:rsidR="007D75AD" w:rsidRPr="003446CD" w:rsidRDefault="007D75AD" w:rsidP="003446CD">
      <w:pPr>
        <w:pStyle w:val="Akapit"/>
        <w:spacing w:before="120" w:after="120"/>
        <w:ind w:left="426" w:hanging="360"/>
        <w:outlineLvl w:val="5"/>
        <w:rPr>
          <w:bCs w:val="0"/>
          <w:szCs w:val="22"/>
        </w:rPr>
      </w:pPr>
      <w:r w:rsidRPr="003446CD">
        <w:rPr>
          <w:bCs w:val="0"/>
          <w:szCs w:val="22"/>
        </w:rPr>
        <w:t>8)</w:t>
      </w:r>
      <w:r w:rsidRPr="003446CD">
        <w:rPr>
          <w:bCs w:val="0"/>
          <w:szCs w:val="22"/>
        </w:rPr>
        <w:tab/>
        <w:t>organizacj</w:t>
      </w:r>
      <w:r w:rsidR="00547CE0">
        <w:rPr>
          <w:bCs w:val="0"/>
          <w:szCs w:val="22"/>
        </w:rPr>
        <w:t>a</w:t>
      </w:r>
      <w:r w:rsidRPr="003446CD">
        <w:rPr>
          <w:bCs w:val="0"/>
          <w:szCs w:val="22"/>
        </w:rPr>
        <w:t xml:space="preserve"> (w tym obsługa) i/lub udział w wyjazdach studyjnych krajowych/zagranicznych, radach programowych</w:t>
      </w:r>
      <w:r w:rsidR="003E0D06">
        <w:rPr>
          <w:bCs w:val="0"/>
          <w:szCs w:val="22"/>
        </w:rPr>
        <w:t>,</w:t>
      </w:r>
      <w:r w:rsidRPr="003446CD">
        <w:rPr>
          <w:bCs w:val="0"/>
          <w:szCs w:val="22"/>
        </w:rPr>
        <w:t xml:space="preserve"> spotkaniach, szkołach letnich, stażach zagranicznych/krajowych, konferencjach międzynarodowych, </w:t>
      </w:r>
    </w:p>
    <w:p w:rsidR="007D75AD" w:rsidRPr="003446CD" w:rsidRDefault="007D75AD" w:rsidP="003446CD">
      <w:pPr>
        <w:pStyle w:val="Akapit"/>
        <w:spacing w:before="120" w:after="120"/>
        <w:ind w:left="426" w:hanging="360"/>
        <w:outlineLvl w:val="5"/>
        <w:rPr>
          <w:bCs w:val="0"/>
          <w:szCs w:val="22"/>
        </w:rPr>
      </w:pPr>
      <w:r w:rsidRPr="003446CD">
        <w:rPr>
          <w:bCs w:val="0"/>
          <w:szCs w:val="22"/>
        </w:rPr>
        <w:t>9)</w:t>
      </w:r>
      <w:r w:rsidRPr="003446CD">
        <w:rPr>
          <w:bCs w:val="0"/>
          <w:szCs w:val="22"/>
        </w:rPr>
        <w:tab/>
        <w:t>zarządzanie projektem, w tym w szczególności wydatki związane z:</w:t>
      </w:r>
    </w:p>
    <w:p w:rsidR="007D75AD" w:rsidRPr="003446CD" w:rsidRDefault="007D75AD" w:rsidP="003446CD">
      <w:pPr>
        <w:pStyle w:val="Akapit"/>
        <w:spacing w:before="120" w:after="120"/>
        <w:ind w:left="360" w:firstLine="66"/>
        <w:outlineLvl w:val="5"/>
        <w:rPr>
          <w:bCs w:val="0"/>
          <w:szCs w:val="22"/>
        </w:rPr>
      </w:pPr>
      <w:r w:rsidRPr="003446CD">
        <w:rPr>
          <w:bCs w:val="0"/>
          <w:szCs w:val="22"/>
        </w:rPr>
        <w:t>a)</w:t>
      </w:r>
      <w:r w:rsidRPr="003446CD">
        <w:rPr>
          <w:bCs w:val="0"/>
          <w:szCs w:val="22"/>
        </w:rPr>
        <w:tab/>
        <w:t xml:space="preserve">wynagrodzeniem personelu projektu, </w:t>
      </w:r>
    </w:p>
    <w:p w:rsidR="007D75AD" w:rsidRPr="003446CD" w:rsidRDefault="007D75AD" w:rsidP="003446CD">
      <w:pPr>
        <w:pStyle w:val="Akapit"/>
        <w:spacing w:before="120" w:after="120"/>
        <w:ind w:left="360" w:firstLine="66"/>
        <w:outlineLvl w:val="5"/>
        <w:rPr>
          <w:bCs w:val="0"/>
          <w:szCs w:val="22"/>
        </w:rPr>
      </w:pPr>
      <w:r w:rsidRPr="003446CD">
        <w:rPr>
          <w:bCs w:val="0"/>
          <w:szCs w:val="22"/>
        </w:rPr>
        <w:t>b)</w:t>
      </w:r>
      <w:r w:rsidRPr="003446CD">
        <w:rPr>
          <w:bCs w:val="0"/>
          <w:szCs w:val="22"/>
        </w:rPr>
        <w:tab/>
        <w:t>podróżami służbowymi i noclegami personelu projektu w związku z realizacją projektu (maksymalnie 300 zł za nocleg za dobę na osobę),</w:t>
      </w:r>
    </w:p>
    <w:p w:rsidR="007D75AD" w:rsidRPr="003446CD" w:rsidRDefault="007D75AD" w:rsidP="003446CD">
      <w:pPr>
        <w:pStyle w:val="Akapit"/>
        <w:spacing w:before="120" w:after="120"/>
        <w:ind w:left="360" w:firstLine="66"/>
        <w:outlineLvl w:val="5"/>
        <w:rPr>
          <w:bCs w:val="0"/>
          <w:szCs w:val="22"/>
        </w:rPr>
      </w:pPr>
      <w:r w:rsidRPr="003446CD">
        <w:rPr>
          <w:bCs w:val="0"/>
          <w:szCs w:val="22"/>
        </w:rPr>
        <w:t>c)</w:t>
      </w:r>
      <w:r w:rsidRPr="003446CD">
        <w:rPr>
          <w:bCs w:val="0"/>
          <w:szCs w:val="22"/>
        </w:rPr>
        <w:tab/>
        <w:t>podnoszeniem kwalifikacji personelu projektu,</w:t>
      </w:r>
    </w:p>
    <w:p w:rsidR="007D75AD" w:rsidRPr="003446CD" w:rsidRDefault="007D75AD" w:rsidP="003446CD">
      <w:pPr>
        <w:pStyle w:val="Akapit"/>
        <w:spacing w:before="120" w:after="120"/>
        <w:ind w:left="360" w:firstLine="66"/>
        <w:outlineLvl w:val="5"/>
        <w:rPr>
          <w:bCs w:val="0"/>
          <w:szCs w:val="22"/>
        </w:rPr>
      </w:pPr>
      <w:r w:rsidRPr="003446CD">
        <w:rPr>
          <w:bCs w:val="0"/>
          <w:szCs w:val="22"/>
        </w:rPr>
        <w:t>d)</w:t>
      </w:r>
      <w:r w:rsidRPr="003446CD">
        <w:rPr>
          <w:bCs w:val="0"/>
          <w:szCs w:val="22"/>
        </w:rPr>
        <w:tab/>
        <w:t>zakup</w:t>
      </w:r>
      <w:r w:rsidR="00547CE0">
        <w:rPr>
          <w:bCs w:val="0"/>
          <w:szCs w:val="22"/>
        </w:rPr>
        <w:t>em</w:t>
      </w:r>
      <w:r w:rsidRPr="003446CD">
        <w:rPr>
          <w:bCs w:val="0"/>
          <w:szCs w:val="22"/>
        </w:rPr>
        <w:t xml:space="preserve"> komputerów stacjonarnych/przenośnych;</w:t>
      </w:r>
    </w:p>
    <w:p w:rsidR="007D75AD" w:rsidRPr="003446CD" w:rsidRDefault="007D75AD" w:rsidP="003446CD">
      <w:pPr>
        <w:pStyle w:val="Akapit"/>
        <w:spacing w:before="120" w:after="120"/>
        <w:ind w:left="426" w:hanging="360"/>
        <w:outlineLvl w:val="5"/>
        <w:rPr>
          <w:bCs w:val="0"/>
          <w:szCs w:val="22"/>
        </w:rPr>
      </w:pPr>
      <w:r w:rsidRPr="003446CD">
        <w:rPr>
          <w:bCs w:val="0"/>
          <w:szCs w:val="22"/>
        </w:rPr>
        <w:t>10)</w:t>
      </w:r>
      <w:r w:rsidRPr="003446CD">
        <w:rPr>
          <w:bCs w:val="0"/>
          <w:szCs w:val="22"/>
        </w:rPr>
        <w:tab/>
        <w:t xml:space="preserve">zakup, najem lub leasing wartości niematerialnych i prawnych na zasadach określonych w podrozdziale 6.12 </w:t>
      </w:r>
      <w:r w:rsidRPr="000D50D8">
        <w:rPr>
          <w:bCs w:val="0"/>
          <w:i/>
          <w:szCs w:val="22"/>
        </w:rPr>
        <w:t>Wytycznych horyzontalnych</w:t>
      </w:r>
      <w:r w:rsidRPr="003446CD">
        <w:rPr>
          <w:bCs w:val="0"/>
          <w:szCs w:val="22"/>
        </w:rPr>
        <w:t>;</w:t>
      </w:r>
    </w:p>
    <w:p w:rsidR="007D75AD" w:rsidRPr="003446CD" w:rsidRDefault="007D75AD" w:rsidP="003446CD">
      <w:pPr>
        <w:pStyle w:val="Akapit"/>
        <w:spacing w:before="120" w:after="120"/>
        <w:ind w:left="426" w:hanging="360"/>
        <w:outlineLvl w:val="5"/>
        <w:rPr>
          <w:bCs w:val="0"/>
          <w:szCs w:val="22"/>
        </w:rPr>
      </w:pPr>
      <w:r w:rsidRPr="003446CD">
        <w:rPr>
          <w:bCs w:val="0"/>
          <w:szCs w:val="22"/>
        </w:rPr>
        <w:t>11)</w:t>
      </w:r>
      <w:r w:rsidRPr="003446CD">
        <w:rPr>
          <w:bCs w:val="0"/>
          <w:szCs w:val="22"/>
        </w:rPr>
        <w:tab/>
        <w:t>ekspertyzy, analizy, opracowania, doradztwo merytoryczne związane z celami projektu;</w:t>
      </w:r>
    </w:p>
    <w:p w:rsidR="007D75AD" w:rsidRDefault="007D75AD" w:rsidP="003446CD">
      <w:pPr>
        <w:pStyle w:val="Akapit"/>
        <w:spacing w:before="120" w:after="120"/>
        <w:ind w:left="426" w:hanging="360"/>
        <w:outlineLvl w:val="5"/>
        <w:rPr>
          <w:bCs w:val="0"/>
          <w:szCs w:val="22"/>
        </w:rPr>
      </w:pPr>
      <w:r w:rsidRPr="003446CD">
        <w:rPr>
          <w:bCs w:val="0"/>
          <w:szCs w:val="22"/>
        </w:rPr>
        <w:t>12)</w:t>
      </w:r>
      <w:r w:rsidRPr="003446CD">
        <w:rPr>
          <w:bCs w:val="0"/>
          <w:szCs w:val="22"/>
        </w:rPr>
        <w:tab/>
        <w:t xml:space="preserve"> zakup, najem lub leasing sprzętu teleinformatycznego (w tym dostosowanego do potrzeb </w:t>
      </w:r>
      <w:r w:rsidR="00547CE0">
        <w:rPr>
          <w:bCs w:val="0"/>
          <w:szCs w:val="22"/>
        </w:rPr>
        <w:t xml:space="preserve">osób </w:t>
      </w:r>
      <w:r w:rsidRPr="003446CD">
        <w:rPr>
          <w:bCs w:val="0"/>
          <w:szCs w:val="22"/>
        </w:rPr>
        <w:t xml:space="preserve">z niepełnosprawnościami), obejmującego komputer (w tym komputer przenośny lub inne urządzenie mobilne umożliwiające dostęp do </w:t>
      </w:r>
      <w:proofErr w:type="spellStart"/>
      <w:r w:rsidRPr="003446CD">
        <w:rPr>
          <w:bCs w:val="0"/>
          <w:szCs w:val="22"/>
        </w:rPr>
        <w:t>internetu</w:t>
      </w:r>
      <w:proofErr w:type="spellEnd"/>
      <w:r w:rsidRPr="003446CD">
        <w:rPr>
          <w:bCs w:val="0"/>
          <w:szCs w:val="22"/>
        </w:rPr>
        <w:t>) lub  terminal  oraz  urządzenia  peryferyjne  (np.  monitor);</w:t>
      </w:r>
    </w:p>
    <w:p w:rsidR="000B00D6" w:rsidRPr="003446CD" w:rsidRDefault="007D75AD" w:rsidP="003446CD">
      <w:pPr>
        <w:pStyle w:val="Akapit"/>
        <w:spacing w:before="120" w:after="120"/>
        <w:ind w:left="426" w:hanging="360"/>
        <w:outlineLvl w:val="5"/>
        <w:rPr>
          <w:bCs w:val="0"/>
          <w:szCs w:val="22"/>
        </w:rPr>
      </w:pPr>
      <w:r w:rsidRPr="003446CD">
        <w:rPr>
          <w:bCs w:val="0"/>
          <w:szCs w:val="22"/>
        </w:rPr>
        <w:t>13)</w:t>
      </w:r>
      <w:r w:rsidR="003446CD">
        <w:rPr>
          <w:bCs w:val="0"/>
          <w:szCs w:val="22"/>
        </w:rPr>
        <w:t xml:space="preserve"> </w:t>
      </w:r>
      <w:r w:rsidRPr="003446CD">
        <w:rPr>
          <w:bCs w:val="0"/>
          <w:szCs w:val="22"/>
        </w:rPr>
        <w:t xml:space="preserve">koszty pośrednie rozliczane według stawki ryczałtowej w wysokości 15 % bezpośrednich kwalifikowalnych kosztów związanych z zaangażowaniem personelu projektu. </w:t>
      </w:r>
    </w:p>
    <w:p w:rsidR="000B00D6" w:rsidRDefault="000B00D6" w:rsidP="003446CD">
      <w:pPr>
        <w:pStyle w:val="Akapitzlist"/>
        <w:autoSpaceDE w:val="0"/>
        <w:autoSpaceDN w:val="0"/>
        <w:adjustRightInd w:val="0"/>
        <w:spacing w:before="120" w:after="120" w:line="360" w:lineRule="auto"/>
        <w:ind w:left="1996"/>
        <w:jc w:val="both"/>
        <w:rPr>
          <w:rFonts w:ascii="Arial" w:eastAsia="Calibri" w:hAnsi="Arial" w:cs="Arial"/>
        </w:rPr>
      </w:pPr>
    </w:p>
    <w:p w:rsidR="00E248EF" w:rsidRPr="00E248EF" w:rsidRDefault="00E248EF" w:rsidP="003446CD">
      <w:pPr>
        <w:pStyle w:val="Akapitzlist"/>
        <w:autoSpaceDE w:val="0"/>
        <w:autoSpaceDN w:val="0"/>
        <w:adjustRightInd w:val="0"/>
        <w:spacing w:before="120" w:after="120" w:line="360" w:lineRule="auto"/>
        <w:ind w:left="284"/>
        <w:jc w:val="both"/>
        <w:rPr>
          <w:rFonts w:ascii="Arial" w:eastAsia="Calibri" w:hAnsi="Arial" w:cs="Arial"/>
        </w:rPr>
      </w:pPr>
    </w:p>
    <w:p w:rsidR="00116F58" w:rsidRDefault="00116F58">
      <w:pPr>
        <w:rPr>
          <w:rFonts w:ascii="Arial" w:hAnsi="Arial" w:cs="Arial"/>
          <w:b/>
          <w:i/>
          <w:sz w:val="24"/>
          <w:szCs w:val="24"/>
        </w:rPr>
      </w:pPr>
      <w:r>
        <w:rPr>
          <w:rFonts w:ascii="Arial" w:hAnsi="Arial" w:cs="Arial"/>
          <w:b/>
          <w:i/>
          <w:sz w:val="24"/>
          <w:szCs w:val="24"/>
        </w:rPr>
        <w:br w:type="page"/>
      </w:r>
    </w:p>
    <w:p w:rsidR="008768A5" w:rsidRPr="00EB50A1" w:rsidRDefault="007A1C12" w:rsidP="0065452D">
      <w:pPr>
        <w:keepNext/>
        <w:keepLines/>
        <w:numPr>
          <w:ilvl w:val="1"/>
          <w:numId w:val="138"/>
        </w:numPr>
        <w:spacing w:before="240" w:after="60" w:line="360" w:lineRule="auto"/>
        <w:jc w:val="center"/>
        <w:outlineLvl w:val="1"/>
        <w:rPr>
          <w:rFonts w:ascii="Arial" w:hAnsi="Arial" w:cs="Arial"/>
          <w:b/>
          <w:i/>
          <w:sz w:val="24"/>
          <w:szCs w:val="24"/>
        </w:rPr>
      </w:pPr>
      <w:bookmarkStart w:id="202" w:name="_Toc52354429"/>
      <w:r w:rsidRPr="00F70B18">
        <w:rPr>
          <w:rFonts w:ascii="Arial" w:eastAsiaTheme="majorEastAsia" w:hAnsi="Arial" w:cs="Arial"/>
          <w:b/>
          <w:bCs/>
          <w:i/>
          <w:sz w:val="24"/>
          <w:szCs w:val="24"/>
        </w:rPr>
        <w:lastRenderedPageBreak/>
        <w:t xml:space="preserve">Katalog wydatków kwalifikowalnych dla </w:t>
      </w:r>
      <w:r w:rsidR="008768A5" w:rsidRPr="00F70B18">
        <w:rPr>
          <w:rFonts w:ascii="Arial" w:eastAsiaTheme="majorEastAsia" w:hAnsi="Arial" w:cs="Arial"/>
          <w:b/>
          <w:bCs/>
          <w:i/>
          <w:sz w:val="24"/>
          <w:szCs w:val="24"/>
        </w:rPr>
        <w:t>Działani</w:t>
      </w:r>
      <w:r w:rsidRPr="00F70B18">
        <w:rPr>
          <w:rFonts w:ascii="Arial" w:eastAsiaTheme="majorEastAsia" w:hAnsi="Arial" w:cs="Arial"/>
          <w:b/>
          <w:bCs/>
          <w:i/>
          <w:sz w:val="24"/>
          <w:szCs w:val="24"/>
        </w:rPr>
        <w:t>a</w:t>
      </w:r>
      <w:r w:rsidR="008768A5" w:rsidRPr="00F70B18">
        <w:rPr>
          <w:rFonts w:ascii="Arial" w:eastAsiaTheme="majorEastAsia" w:hAnsi="Arial" w:cs="Arial"/>
          <w:b/>
          <w:bCs/>
          <w:i/>
          <w:sz w:val="24"/>
          <w:szCs w:val="24"/>
        </w:rPr>
        <w:t xml:space="preserve"> 3.3 E–pionier – wsparcie uzdolnionych programistów na rzecz rozwiązywania zidentyfikowanych problemów społecznych lub gospodarczych.</w:t>
      </w:r>
      <w:bookmarkEnd w:id="202"/>
    </w:p>
    <w:p w:rsidR="00A9253D" w:rsidRPr="00A9253D" w:rsidRDefault="00A9253D" w:rsidP="00404296">
      <w:pPr>
        <w:keepNext/>
        <w:numPr>
          <w:ilvl w:val="0"/>
          <w:numId w:val="134"/>
        </w:numPr>
        <w:spacing w:before="120" w:after="120" w:line="360" w:lineRule="auto"/>
        <w:ind w:left="284"/>
        <w:jc w:val="both"/>
        <w:outlineLvl w:val="5"/>
        <w:rPr>
          <w:rFonts w:ascii="Arial" w:eastAsia="Times New Roman" w:hAnsi="Arial" w:cs="Times New Roman"/>
          <w:lang w:eastAsia="pl-PL"/>
        </w:rPr>
      </w:pPr>
      <w:r w:rsidRPr="00A9253D">
        <w:rPr>
          <w:rFonts w:ascii="Arial" w:eastAsia="Times New Roman" w:hAnsi="Arial" w:cs="Times New Roman"/>
          <w:lang w:eastAsia="pl-PL"/>
        </w:rPr>
        <w:t xml:space="preserve">W ramach </w:t>
      </w:r>
      <w:r w:rsidR="004A5185">
        <w:rPr>
          <w:rFonts w:ascii="Arial" w:eastAsia="Times New Roman" w:hAnsi="Arial" w:cs="Times New Roman"/>
          <w:lang w:eastAsia="pl-PL"/>
        </w:rPr>
        <w:t xml:space="preserve">działania 3.3 </w:t>
      </w:r>
      <w:r w:rsidRPr="00A9253D">
        <w:rPr>
          <w:rFonts w:ascii="Arial" w:eastAsia="Times New Roman" w:hAnsi="Arial" w:cs="Times New Roman"/>
          <w:lang w:eastAsia="pl-PL"/>
        </w:rPr>
        <w:t xml:space="preserve">dopuszcza się stosowanie uproszczonych metod rozliczania wydatków w odniesieniu do kosztów pośrednich na zasadach określonych w </w:t>
      </w:r>
      <w:r>
        <w:rPr>
          <w:rFonts w:ascii="Arial" w:eastAsia="Times New Roman" w:hAnsi="Arial" w:cs="Times New Roman"/>
          <w:lang w:eastAsia="pl-PL"/>
        </w:rPr>
        <w:t xml:space="preserve">podrozdziale 6.6 </w:t>
      </w:r>
      <w:r w:rsidRPr="00404296">
        <w:rPr>
          <w:rFonts w:ascii="Arial" w:eastAsia="Times New Roman" w:hAnsi="Arial" w:cs="Times New Roman"/>
          <w:i/>
          <w:lang w:eastAsia="pl-PL"/>
        </w:rPr>
        <w:t>Wytycznych</w:t>
      </w:r>
      <w:r w:rsidRPr="00A9253D">
        <w:rPr>
          <w:rFonts w:ascii="Arial" w:eastAsia="Times New Roman" w:hAnsi="Arial" w:cs="Times New Roman"/>
          <w:lang w:eastAsia="pl-PL"/>
        </w:rPr>
        <w:t>.</w:t>
      </w:r>
    </w:p>
    <w:p w:rsidR="00A9253D" w:rsidRPr="009E1CE6" w:rsidRDefault="00A9253D" w:rsidP="00404296">
      <w:pPr>
        <w:keepNext/>
        <w:numPr>
          <w:ilvl w:val="0"/>
          <w:numId w:val="134"/>
        </w:numPr>
        <w:spacing w:before="120" w:after="120" w:line="360" w:lineRule="auto"/>
        <w:ind w:left="284"/>
        <w:jc w:val="both"/>
        <w:outlineLvl w:val="5"/>
        <w:rPr>
          <w:rFonts w:ascii="Arial" w:eastAsia="Times New Roman" w:hAnsi="Arial" w:cs="Times New Roman"/>
          <w:lang w:eastAsia="pl-PL"/>
        </w:rPr>
      </w:pPr>
      <w:r w:rsidRPr="009E1CE6">
        <w:rPr>
          <w:rFonts w:ascii="Arial" w:eastAsia="Times New Roman" w:hAnsi="Arial" w:cs="Times New Roman"/>
          <w:lang w:eastAsia="pl-PL"/>
        </w:rPr>
        <w:t xml:space="preserve">Wnioskodawca z chwilą składania wniosku podejmuje decyzję o sposobie rozliczania kosztów pośrednich, tj. na podstawie faktycznie poniesionych wydatków albo według stawki ryczałtowej w wysokości do 15 % bezpośrednich kwalifikowanych kosztów związanych z zaangażowaniem personelu projektu. </w:t>
      </w:r>
    </w:p>
    <w:p w:rsidR="00A9253D" w:rsidRPr="00A9253D" w:rsidRDefault="00A9253D" w:rsidP="0065452D">
      <w:pPr>
        <w:keepNext/>
        <w:keepLines/>
        <w:numPr>
          <w:ilvl w:val="2"/>
          <w:numId w:val="138"/>
        </w:numPr>
        <w:spacing w:before="240" w:after="60" w:line="360" w:lineRule="auto"/>
        <w:jc w:val="center"/>
        <w:outlineLvl w:val="2"/>
        <w:rPr>
          <w:rFonts w:ascii="Arial" w:eastAsiaTheme="majorEastAsia" w:hAnsi="Arial" w:cs="Arial"/>
          <w:bCs/>
          <w:i/>
          <w:sz w:val="24"/>
          <w:szCs w:val="24"/>
        </w:rPr>
      </w:pPr>
      <w:bookmarkStart w:id="203" w:name="_Toc434850324"/>
      <w:bookmarkStart w:id="204" w:name="_Toc52354430"/>
      <w:r w:rsidRPr="00A9253D">
        <w:rPr>
          <w:rFonts w:ascii="Arial" w:eastAsiaTheme="majorEastAsia" w:hAnsi="Arial" w:cs="Arial"/>
          <w:bCs/>
          <w:i/>
          <w:sz w:val="24"/>
          <w:szCs w:val="24"/>
        </w:rPr>
        <w:t>Dokumentacja niezbędna do przygotowania projektu</w:t>
      </w:r>
      <w:bookmarkEnd w:id="203"/>
      <w:bookmarkEnd w:id="204"/>
    </w:p>
    <w:p w:rsidR="00A9253D" w:rsidRPr="00A9253D" w:rsidRDefault="00A9253D" w:rsidP="00A9253D">
      <w:pPr>
        <w:keepNext/>
        <w:spacing w:before="120" w:after="120" w:line="360" w:lineRule="auto"/>
        <w:jc w:val="both"/>
        <w:outlineLvl w:val="5"/>
        <w:rPr>
          <w:rFonts w:ascii="Arial" w:eastAsia="Times New Roman" w:hAnsi="Arial" w:cs="Times New Roman"/>
          <w:lang w:eastAsia="pl-PL"/>
        </w:rPr>
      </w:pPr>
      <w:r w:rsidRPr="00A9253D">
        <w:rPr>
          <w:rFonts w:ascii="Arial" w:eastAsia="Times New Roman" w:hAnsi="Arial" w:cs="Times New Roman"/>
          <w:lang w:eastAsia="pl-PL"/>
        </w:rPr>
        <w:t xml:space="preserve">Niezbędne wydatki związane z </w:t>
      </w:r>
      <w:r w:rsidRPr="009E1CE6">
        <w:rPr>
          <w:rFonts w:ascii="Arial" w:eastAsia="Times New Roman" w:hAnsi="Arial" w:cs="Times New Roman"/>
          <w:lang w:eastAsia="pl-PL"/>
        </w:rPr>
        <w:t>przygotowaniem projektów</w:t>
      </w:r>
      <w:r w:rsidRPr="00A9253D">
        <w:rPr>
          <w:rFonts w:ascii="Arial" w:eastAsia="Times New Roman" w:hAnsi="Arial" w:cs="Times New Roman"/>
          <w:lang w:eastAsia="pl-PL"/>
        </w:rPr>
        <w:t>, w wysokości nieprzekraczającej łącznie 1</w:t>
      </w:r>
      <w:r w:rsidRPr="009E1CE6">
        <w:rPr>
          <w:rFonts w:ascii="Arial" w:eastAsia="Times New Roman" w:hAnsi="Arial" w:cs="Times New Roman"/>
          <w:lang w:eastAsia="pl-PL"/>
        </w:rPr>
        <w:t xml:space="preserve">% </w:t>
      </w:r>
      <w:r w:rsidR="009E1CE6">
        <w:rPr>
          <w:rFonts w:ascii="Arial" w:eastAsia="Times New Roman" w:hAnsi="Arial" w:cs="Times New Roman"/>
          <w:lang w:eastAsia="pl-PL"/>
        </w:rPr>
        <w:t xml:space="preserve">planowanych </w:t>
      </w:r>
      <w:r w:rsidRPr="009E1CE6">
        <w:rPr>
          <w:rFonts w:ascii="Arial" w:eastAsia="Times New Roman" w:hAnsi="Arial" w:cs="Times New Roman"/>
          <w:lang w:eastAsia="pl-PL"/>
        </w:rPr>
        <w:t>wydatków kwalifikowalnych projektu</w:t>
      </w:r>
      <w:r w:rsidRPr="00A9253D">
        <w:rPr>
          <w:rFonts w:ascii="Arial" w:eastAsia="Times New Roman" w:hAnsi="Arial" w:cs="Times New Roman"/>
          <w:lang w:eastAsia="pl-PL"/>
        </w:rPr>
        <w:t xml:space="preserve">, </w:t>
      </w:r>
      <w:r w:rsidR="009E1CE6" w:rsidRPr="009E1CE6">
        <w:rPr>
          <w:rFonts w:ascii="Arial" w:eastAsia="Times New Roman" w:hAnsi="Arial" w:cs="Times New Roman"/>
          <w:lang w:eastAsia="pl-PL"/>
        </w:rPr>
        <w:t xml:space="preserve">o których mowa w punkcie 2 podrozdziału 6.2 </w:t>
      </w:r>
      <w:r w:rsidR="009E1CE6" w:rsidRPr="009E1CE6">
        <w:rPr>
          <w:rFonts w:ascii="Arial" w:eastAsia="Times New Roman" w:hAnsi="Arial" w:cs="Times New Roman"/>
          <w:i/>
          <w:lang w:eastAsia="pl-PL"/>
        </w:rPr>
        <w:t>Wytycznych</w:t>
      </w:r>
      <w:r w:rsidR="009E1CE6">
        <w:rPr>
          <w:rFonts w:ascii="Arial" w:eastAsia="Times New Roman" w:hAnsi="Arial" w:cs="Times New Roman"/>
          <w:lang w:eastAsia="pl-PL"/>
        </w:rPr>
        <w:t>,</w:t>
      </w:r>
      <w:r w:rsidR="009E1CE6" w:rsidRPr="009E1CE6">
        <w:rPr>
          <w:rFonts w:ascii="Arial" w:eastAsia="Times New Roman" w:hAnsi="Arial" w:cs="Times New Roman"/>
          <w:lang w:eastAsia="pl-PL"/>
        </w:rPr>
        <w:t xml:space="preserve"> </w:t>
      </w:r>
      <w:r w:rsidRPr="00A9253D">
        <w:rPr>
          <w:rFonts w:ascii="Arial" w:eastAsia="Times New Roman" w:hAnsi="Arial" w:cs="Times New Roman"/>
          <w:lang w:eastAsia="pl-PL"/>
        </w:rPr>
        <w:t>poniesione na przygotowanie koniecznych dokumentów, takich jak w szczególności:</w:t>
      </w:r>
    </w:p>
    <w:p w:rsidR="00A9253D" w:rsidRPr="00A9253D" w:rsidRDefault="00A9253D" w:rsidP="00AA17AF">
      <w:pPr>
        <w:keepNext/>
        <w:numPr>
          <w:ilvl w:val="0"/>
          <w:numId w:val="71"/>
        </w:numPr>
        <w:spacing w:before="120" w:after="120" w:line="360" w:lineRule="auto"/>
        <w:jc w:val="both"/>
        <w:outlineLvl w:val="5"/>
        <w:rPr>
          <w:rFonts w:ascii="Arial" w:eastAsia="Times New Roman" w:hAnsi="Arial" w:cs="Times New Roman"/>
          <w:lang w:eastAsia="pl-PL"/>
        </w:rPr>
      </w:pPr>
      <w:r w:rsidRPr="00A9253D">
        <w:rPr>
          <w:rFonts w:ascii="Arial" w:eastAsia="Times New Roman" w:hAnsi="Arial" w:cs="Times New Roman"/>
          <w:lang w:eastAsia="pl-PL"/>
        </w:rPr>
        <w:t>dokumentacja techniczna, finansowa o ile jej opracowanie jest niezbędne do przygotowania lub realizacji projektu, z wyjątkiem wypełnienia formularza wniosku o dofinansowanie,</w:t>
      </w:r>
    </w:p>
    <w:p w:rsidR="00A9253D" w:rsidRPr="00A9253D" w:rsidRDefault="00A9253D" w:rsidP="00AA17AF">
      <w:pPr>
        <w:keepNext/>
        <w:numPr>
          <w:ilvl w:val="0"/>
          <w:numId w:val="71"/>
        </w:numPr>
        <w:spacing w:before="120" w:after="120" w:line="360" w:lineRule="auto"/>
        <w:ind w:left="426"/>
        <w:jc w:val="both"/>
        <w:outlineLvl w:val="5"/>
        <w:rPr>
          <w:rFonts w:ascii="Arial" w:eastAsia="Times New Roman" w:hAnsi="Arial" w:cs="Times New Roman"/>
          <w:lang w:eastAsia="pl-PL"/>
        </w:rPr>
      </w:pPr>
      <w:r w:rsidRPr="00A9253D">
        <w:rPr>
          <w:rFonts w:ascii="Arial" w:eastAsia="Times New Roman" w:hAnsi="Arial" w:cs="Times New Roman"/>
          <w:lang w:eastAsia="pl-PL"/>
        </w:rPr>
        <w:t>dokumentacja przetargowa,</w:t>
      </w:r>
    </w:p>
    <w:p w:rsidR="00A9253D" w:rsidRDefault="00A9253D" w:rsidP="00AA17AF">
      <w:pPr>
        <w:keepNext/>
        <w:numPr>
          <w:ilvl w:val="0"/>
          <w:numId w:val="71"/>
        </w:numPr>
        <w:spacing w:before="120" w:after="120" w:line="360" w:lineRule="auto"/>
        <w:ind w:left="426"/>
        <w:jc w:val="both"/>
        <w:outlineLvl w:val="5"/>
        <w:rPr>
          <w:rFonts w:ascii="Arial" w:eastAsia="Times New Roman" w:hAnsi="Arial" w:cs="Times New Roman"/>
          <w:lang w:eastAsia="pl-PL"/>
        </w:rPr>
      </w:pPr>
      <w:r w:rsidRPr="00A9253D">
        <w:rPr>
          <w:rFonts w:ascii="Arial" w:eastAsia="Times New Roman" w:hAnsi="Arial" w:cs="Times New Roman"/>
          <w:lang w:eastAsia="pl-PL"/>
        </w:rPr>
        <w:t>koncepcja realizacji projektu</w:t>
      </w:r>
      <w:r>
        <w:rPr>
          <w:rFonts w:ascii="Arial" w:eastAsia="Times New Roman" w:hAnsi="Arial" w:cs="Times New Roman"/>
          <w:lang w:eastAsia="pl-PL"/>
        </w:rPr>
        <w:t>.</w:t>
      </w:r>
    </w:p>
    <w:p w:rsidR="00A9253D" w:rsidRPr="00A9253D" w:rsidRDefault="00EE3514" w:rsidP="0052241F">
      <w:pPr>
        <w:keepNext/>
        <w:spacing w:before="120" w:after="120" w:line="360" w:lineRule="auto"/>
        <w:ind w:left="142"/>
        <w:jc w:val="both"/>
        <w:outlineLvl w:val="5"/>
        <w:rPr>
          <w:rFonts w:ascii="Arial" w:eastAsia="Times New Roman" w:hAnsi="Arial" w:cs="Times New Roman"/>
          <w:lang w:eastAsia="pl-PL"/>
        </w:rPr>
      </w:pPr>
      <w:r>
        <w:rPr>
          <w:rFonts w:ascii="Arial" w:eastAsia="Times New Roman" w:hAnsi="Arial" w:cs="Times New Roman"/>
          <w:lang w:eastAsia="pl-PL"/>
        </w:rPr>
        <w:t>W szczególnie uzasadnionych przypadkach IP</w:t>
      </w:r>
      <w:r w:rsidR="004D0037">
        <w:rPr>
          <w:rFonts w:ascii="Arial" w:eastAsia="Times New Roman" w:hAnsi="Arial" w:cs="Times New Roman"/>
          <w:lang w:eastAsia="pl-PL"/>
        </w:rPr>
        <w:t>, po uzyskaniu zgody IZ,</w:t>
      </w:r>
      <w:r>
        <w:rPr>
          <w:rFonts w:ascii="Arial" w:eastAsia="Times New Roman" w:hAnsi="Arial" w:cs="Times New Roman"/>
          <w:lang w:eastAsia="pl-PL"/>
        </w:rPr>
        <w:t xml:space="preserve"> może wyrazić zgodę na przekroczenie limitu.</w:t>
      </w:r>
    </w:p>
    <w:p w:rsidR="00A9253D" w:rsidRPr="007A1C12" w:rsidRDefault="00A9253D" w:rsidP="0065452D">
      <w:pPr>
        <w:keepNext/>
        <w:keepLines/>
        <w:numPr>
          <w:ilvl w:val="2"/>
          <w:numId w:val="138"/>
        </w:numPr>
        <w:spacing w:before="240" w:after="60" w:line="360" w:lineRule="auto"/>
        <w:jc w:val="center"/>
        <w:outlineLvl w:val="2"/>
        <w:rPr>
          <w:rFonts w:ascii="Arial" w:eastAsiaTheme="majorEastAsia" w:hAnsi="Arial" w:cs="Arial"/>
          <w:bCs/>
          <w:i/>
          <w:sz w:val="24"/>
          <w:szCs w:val="24"/>
        </w:rPr>
      </w:pPr>
      <w:bookmarkStart w:id="205" w:name="_Toc52354431"/>
      <w:r w:rsidRPr="007A1C12">
        <w:rPr>
          <w:rFonts w:ascii="Arial" w:eastAsiaTheme="majorEastAsia" w:hAnsi="Arial" w:cs="Arial"/>
          <w:bCs/>
          <w:i/>
          <w:sz w:val="24"/>
          <w:szCs w:val="24"/>
        </w:rPr>
        <w:t>Pozostałe wydatki kwalifikowalne</w:t>
      </w:r>
      <w:bookmarkEnd w:id="205"/>
    </w:p>
    <w:p w:rsidR="00A9253D" w:rsidRPr="00A9253D" w:rsidRDefault="00A9253D" w:rsidP="00A9253D">
      <w:pPr>
        <w:keepNext/>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W ramach działania realizowany będzie projekt grantowy</w:t>
      </w:r>
      <w:r w:rsidRPr="00A9253D">
        <w:rPr>
          <w:rFonts w:ascii="Arial" w:eastAsia="Times New Roman" w:hAnsi="Arial" w:cs="Arial"/>
          <w:vertAlign w:val="superscript"/>
          <w:lang w:eastAsia="pl-PL"/>
        </w:rPr>
        <w:t>,</w:t>
      </w:r>
      <w:r w:rsidRPr="00A9253D">
        <w:rPr>
          <w:rFonts w:ascii="Arial" w:eastAsia="Times New Roman" w:hAnsi="Arial" w:cs="Arial"/>
          <w:lang w:eastAsia="pl-PL"/>
        </w:rPr>
        <w:t xml:space="preserve"> o którym mowa w podrozdziale, 3.1</w:t>
      </w:r>
      <w:r w:rsidR="004A5185">
        <w:rPr>
          <w:rFonts w:ascii="Arial" w:eastAsia="Times New Roman" w:hAnsi="Arial" w:cs="Arial"/>
          <w:lang w:eastAsia="pl-PL"/>
        </w:rPr>
        <w:t>6</w:t>
      </w:r>
      <w:r w:rsidRPr="00A9253D">
        <w:rPr>
          <w:rFonts w:ascii="Arial" w:eastAsia="Times New Roman" w:hAnsi="Arial" w:cs="Arial"/>
          <w:lang w:eastAsia="pl-PL"/>
        </w:rPr>
        <w:t xml:space="preserve"> niniejsz</w:t>
      </w:r>
      <w:r>
        <w:rPr>
          <w:rFonts w:ascii="Arial" w:eastAsia="Times New Roman" w:hAnsi="Arial" w:cs="Arial"/>
          <w:lang w:eastAsia="pl-PL"/>
        </w:rPr>
        <w:t xml:space="preserve">ego </w:t>
      </w:r>
      <w:r w:rsidRPr="007A1C12">
        <w:rPr>
          <w:rFonts w:ascii="Arial" w:eastAsia="Times New Roman" w:hAnsi="Arial" w:cs="Arial"/>
          <w:i/>
          <w:lang w:eastAsia="pl-PL"/>
        </w:rPr>
        <w:t>Katalogu</w:t>
      </w:r>
      <w:r w:rsidRPr="00A9253D">
        <w:rPr>
          <w:rFonts w:ascii="Arial" w:eastAsia="Times New Roman" w:hAnsi="Arial" w:cs="Arial"/>
          <w:lang w:eastAsia="pl-PL"/>
        </w:rPr>
        <w:t>. Do wydatków kwalifikowalnych zalicza się wydatki poniesione na:</w:t>
      </w:r>
    </w:p>
    <w:p w:rsidR="00A9253D" w:rsidRPr="00A9253D" w:rsidRDefault="00A9253D" w:rsidP="00AA17AF">
      <w:pPr>
        <w:keepNext/>
        <w:numPr>
          <w:ilvl w:val="0"/>
          <w:numId w:val="72"/>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 xml:space="preserve">granty na rzecz </w:t>
      </w:r>
      <w:proofErr w:type="spellStart"/>
      <w:r w:rsidRPr="00A9253D">
        <w:rPr>
          <w:rFonts w:ascii="Arial" w:eastAsia="Times New Roman" w:hAnsi="Arial" w:cs="Arial"/>
          <w:lang w:eastAsia="pl-PL"/>
        </w:rPr>
        <w:t>grantobiorców</w:t>
      </w:r>
      <w:proofErr w:type="spellEnd"/>
      <w:r w:rsidRPr="00A9253D">
        <w:rPr>
          <w:rFonts w:ascii="Arial" w:eastAsia="Times New Roman" w:hAnsi="Arial" w:cs="Arial"/>
          <w:lang w:eastAsia="pl-PL"/>
        </w:rPr>
        <w:t xml:space="preserve"> rozliczane przez beneficjenta projektu grantowego zgodnie z umową o powierzenie grantu oraz procedurami dotyczącymi realizacji projektu grantowego;</w:t>
      </w:r>
    </w:p>
    <w:p w:rsidR="00A9253D" w:rsidRPr="00A9253D" w:rsidRDefault="00A9253D" w:rsidP="00AA17AF">
      <w:pPr>
        <w:keepNext/>
        <w:numPr>
          <w:ilvl w:val="0"/>
          <w:numId w:val="72"/>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 xml:space="preserve">wydatki związane z </w:t>
      </w:r>
      <w:r w:rsidRPr="009E1CE6">
        <w:rPr>
          <w:rFonts w:ascii="Arial" w:eastAsia="Times New Roman" w:hAnsi="Arial" w:cs="Arial"/>
          <w:lang w:eastAsia="pl-PL"/>
        </w:rPr>
        <w:t>funkcjonowaniem beneficjenta projektu grantowego</w:t>
      </w:r>
      <w:r w:rsidRPr="00A9253D">
        <w:rPr>
          <w:rFonts w:ascii="Arial" w:eastAsia="Times New Roman" w:hAnsi="Arial" w:cs="Arial"/>
          <w:lang w:eastAsia="pl-PL"/>
        </w:rPr>
        <w:t xml:space="preserve">, w wysokości nieprzekraczającej </w:t>
      </w:r>
      <w:r w:rsidRPr="009E1CE6">
        <w:rPr>
          <w:rFonts w:ascii="Arial" w:eastAsia="Times New Roman" w:hAnsi="Arial" w:cs="Arial"/>
          <w:lang w:eastAsia="pl-PL"/>
        </w:rPr>
        <w:t>5% wartości dofinansowania projektu</w:t>
      </w:r>
      <w:r w:rsidRPr="00A9253D">
        <w:rPr>
          <w:rFonts w:ascii="Arial" w:eastAsia="Times New Roman" w:hAnsi="Arial" w:cs="Arial"/>
          <w:lang w:eastAsia="pl-PL"/>
        </w:rPr>
        <w:t>, to jest wydatki poniesione na:</w:t>
      </w:r>
    </w:p>
    <w:p w:rsidR="00A9253D" w:rsidRPr="00A9253D" w:rsidRDefault="00A9253D" w:rsidP="00AA17AF">
      <w:pPr>
        <w:keepNext/>
        <w:numPr>
          <w:ilvl w:val="1"/>
          <w:numId w:val="72"/>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 xml:space="preserve">przeprowadzenie procedury wyboru </w:t>
      </w:r>
      <w:proofErr w:type="spellStart"/>
      <w:r w:rsidRPr="00A9253D">
        <w:rPr>
          <w:rFonts w:ascii="Arial" w:eastAsia="Times New Roman" w:hAnsi="Arial" w:cs="Arial"/>
          <w:lang w:eastAsia="pl-PL"/>
        </w:rPr>
        <w:t>grantobiorców</w:t>
      </w:r>
      <w:proofErr w:type="spellEnd"/>
      <w:r w:rsidRPr="00A9253D">
        <w:rPr>
          <w:rFonts w:ascii="Arial" w:eastAsia="Times New Roman" w:hAnsi="Arial" w:cs="Arial"/>
          <w:lang w:eastAsia="pl-PL"/>
        </w:rPr>
        <w:t>, w tym wynagrodzenie członków oraz organizacja prac Panelu Ekspertów,</w:t>
      </w:r>
    </w:p>
    <w:p w:rsidR="00A9253D" w:rsidRPr="00A9253D" w:rsidRDefault="00A9253D" w:rsidP="00AA17AF">
      <w:pPr>
        <w:keepNext/>
        <w:numPr>
          <w:ilvl w:val="1"/>
          <w:numId w:val="72"/>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lastRenderedPageBreak/>
        <w:t>działania informacyjno-promocyjne, w tym w szczególności wydatki związane z:</w:t>
      </w:r>
    </w:p>
    <w:p w:rsidR="00A9253D" w:rsidRPr="00A9253D" w:rsidRDefault="00A9253D" w:rsidP="00AA17AF">
      <w:pPr>
        <w:numPr>
          <w:ilvl w:val="2"/>
          <w:numId w:val="25"/>
        </w:numPr>
        <w:spacing w:after="0" w:line="360" w:lineRule="auto"/>
        <w:contextualSpacing/>
        <w:jc w:val="both"/>
        <w:rPr>
          <w:rFonts w:ascii="Arial" w:hAnsi="Arial" w:cs="Arial"/>
        </w:rPr>
      </w:pPr>
      <w:r w:rsidRPr="00A9253D">
        <w:rPr>
          <w:rFonts w:ascii="Arial" w:hAnsi="Arial" w:cs="Arial"/>
        </w:rPr>
        <w:t xml:space="preserve">organizowaniem kampanii informacyjnych, promocji m.in. w mediach elektronicznych i tradycyjnych, </w:t>
      </w:r>
    </w:p>
    <w:p w:rsidR="00A9253D" w:rsidRPr="00A9253D" w:rsidRDefault="00A9253D" w:rsidP="00AA17AF">
      <w:pPr>
        <w:numPr>
          <w:ilvl w:val="2"/>
          <w:numId w:val="25"/>
        </w:numPr>
        <w:spacing w:after="0" w:line="360" w:lineRule="auto"/>
        <w:contextualSpacing/>
        <w:jc w:val="both"/>
        <w:rPr>
          <w:rFonts w:ascii="Arial" w:hAnsi="Arial" w:cs="Arial"/>
        </w:rPr>
      </w:pPr>
      <w:r w:rsidRPr="00A9253D">
        <w:rPr>
          <w:rFonts w:ascii="Arial" w:hAnsi="Arial" w:cs="Arial"/>
        </w:rPr>
        <w:t xml:space="preserve">organizowaniem seminariów i konferencji (w tym wynajem sali, catering), jak również udział w tego typu wydarzeniach, </w:t>
      </w:r>
    </w:p>
    <w:p w:rsidR="00A9253D" w:rsidRPr="00A9253D" w:rsidRDefault="00A9253D" w:rsidP="00AA17AF">
      <w:pPr>
        <w:numPr>
          <w:ilvl w:val="2"/>
          <w:numId w:val="25"/>
        </w:numPr>
        <w:spacing w:after="0" w:line="360" w:lineRule="auto"/>
        <w:contextualSpacing/>
        <w:jc w:val="both"/>
        <w:rPr>
          <w:rFonts w:ascii="Arial" w:hAnsi="Arial" w:cs="Arial"/>
        </w:rPr>
      </w:pPr>
      <w:r w:rsidRPr="00A9253D">
        <w:rPr>
          <w:rFonts w:ascii="Arial" w:hAnsi="Arial" w:cs="Arial"/>
        </w:rPr>
        <w:t xml:space="preserve">udzielaniem konsultacji, </w:t>
      </w:r>
    </w:p>
    <w:p w:rsidR="00A9253D" w:rsidRPr="00A9253D" w:rsidRDefault="00A9253D" w:rsidP="00AA17AF">
      <w:pPr>
        <w:numPr>
          <w:ilvl w:val="2"/>
          <w:numId w:val="25"/>
        </w:numPr>
        <w:spacing w:after="0" w:line="360" w:lineRule="auto"/>
        <w:contextualSpacing/>
        <w:jc w:val="both"/>
        <w:rPr>
          <w:rFonts w:ascii="Arial" w:hAnsi="Arial" w:cs="Arial"/>
        </w:rPr>
      </w:pPr>
      <w:r w:rsidRPr="00A9253D">
        <w:rPr>
          <w:rFonts w:ascii="Arial" w:hAnsi="Arial" w:cs="Arial"/>
        </w:rPr>
        <w:t>tworzeniem materiałów informacyjno-promocyjnych dostępnych również dla osób niepełnosprawnych;</w:t>
      </w:r>
    </w:p>
    <w:p w:rsidR="00A9253D" w:rsidRPr="00A9253D" w:rsidRDefault="00A9253D" w:rsidP="00AA17AF">
      <w:pPr>
        <w:numPr>
          <w:ilvl w:val="1"/>
          <w:numId w:val="72"/>
        </w:numPr>
        <w:spacing w:before="120" w:after="120" w:line="360" w:lineRule="auto"/>
        <w:contextualSpacing/>
        <w:jc w:val="both"/>
        <w:outlineLvl w:val="5"/>
        <w:rPr>
          <w:rFonts w:ascii="Arial" w:hAnsi="Arial" w:cs="Arial"/>
        </w:rPr>
      </w:pPr>
      <w:r w:rsidRPr="00A9253D">
        <w:rPr>
          <w:rFonts w:ascii="Arial" w:hAnsi="Arial" w:cs="Arial"/>
        </w:rPr>
        <w:t>zakup usług zewnętrznych realizowanych w związku z realizacją projektu obejmujących w szczególności:</w:t>
      </w:r>
    </w:p>
    <w:p w:rsidR="00A9253D" w:rsidRPr="00A9253D" w:rsidRDefault="00A9253D" w:rsidP="00AA17AF">
      <w:pPr>
        <w:numPr>
          <w:ilvl w:val="2"/>
          <w:numId w:val="72"/>
        </w:numPr>
        <w:spacing w:before="120" w:after="120" w:line="360" w:lineRule="auto"/>
        <w:contextualSpacing/>
        <w:jc w:val="both"/>
        <w:outlineLvl w:val="5"/>
        <w:rPr>
          <w:rFonts w:ascii="Arial" w:hAnsi="Arial" w:cs="Arial"/>
        </w:rPr>
      </w:pPr>
      <w:r w:rsidRPr="00A9253D">
        <w:rPr>
          <w:rFonts w:ascii="Arial" w:hAnsi="Arial" w:cs="Arial"/>
        </w:rPr>
        <w:t>ekspertyzy, ewaluacje, analizy i opracowania,</w:t>
      </w:r>
    </w:p>
    <w:p w:rsidR="00A9253D" w:rsidRPr="00A9253D" w:rsidRDefault="00A9253D" w:rsidP="00AA17AF">
      <w:pPr>
        <w:numPr>
          <w:ilvl w:val="2"/>
          <w:numId w:val="72"/>
        </w:numPr>
        <w:spacing w:before="120" w:after="120" w:line="360" w:lineRule="auto"/>
        <w:contextualSpacing/>
        <w:jc w:val="both"/>
        <w:outlineLvl w:val="5"/>
        <w:rPr>
          <w:rFonts w:ascii="Arial" w:hAnsi="Arial" w:cs="Arial"/>
        </w:rPr>
      </w:pPr>
      <w:r w:rsidRPr="00A9253D">
        <w:rPr>
          <w:rFonts w:ascii="Arial" w:hAnsi="Arial" w:cs="Arial"/>
        </w:rPr>
        <w:t>usługi audytu/kontroli/weryfikacji na miejscu, usługi prawne, usługi doradcze,</w:t>
      </w:r>
    </w:p>
    <w:p w:rsidR="00A9253D" w:rsidRPr="00A9253D" w:rsidRDefault="00A9253D" w:rsidP="00AA17AF">
      <w:pPr>
        <w:numPr>
          <w:ilvl w:val="1"/>
          <w:numId w:val="72"/>
        </w:numPr>
        <w:spacing w:line="360" w:lineRule="auto"/>
        <w:contextualSpacing/>
        <w:jc w:val="both"/>
        <w:rPr>
          <w:rFonts w:ascii="Arial" w:hAnsi="Arial" w:cs="Arial"/>
        </w:rPr>
      </w:pPr>
      <w:r w:rsidRPr="00A9253D">
        <w:rPr>
          <w:rFonts w:ascii="Arial" w:hAnsi="Arial" w:cs="Arial"/>
        </w:rPr>
        <w:t>stworzenie i utrzymanie domen (platform) i portali spełniających wymagania określone w rozporządzeniu Rady Ministrów z dnia 12 kwietnia 2012 r. w sprawie Krajowych Ram Interoperacyjności, minimalnych wymagań dla rejestrów publicznych i wymiany informacji w postaci elektronicznej oraz minimalnych wymagań dla systemów teleinformatycznych (Dz. U. poz. 526) oraz usługi hostingu,</w:t>
      </w:r>
    </w:p>
    <w:p w:rsidR="00A9253D" w:rsidRPr="00A9253D" w:rsidRDefault="00A9253D" w:rsidP="00AA17AF">
      <w:pPr>
        <w:numPr>
          <w:ilvl w:val="1"/>
          <w:numId w:val="72"/>
        </w:numPr>
        <w:contextualSpacing/>
        <w:jc w:val="both"/>
        <w:rPr>
          <w:rFonts w:ascii="Arial" w:hAnsi="Arial" w:cs="Arial"/>
        </w:rPr>
      </w:pPr>
      <w:r w:rsidRPr="00A9253D">
        <w:rPr>
          <w:rFonts w:ascii="Arial" w:hAnsi="Arial" w:cs="Arial"/>
        </w:rPr>
        <w:t>pokrycie kosztów tłumaczeń (np. opracowanie obcojęzycznej wersji stron internetowych);</w:t>
      </w:r>
    </w:p>
    <w:p w:rsidR="00A9253D" w:rsidRPr="00A9253D" w:rsidRDefault="00A9253D" w:rsidP="00AA17AF">
      <w:pPr>
        <w:numPr>
          <w:ilvl w:val="1"/>
          <w:numId w:val="72"/>
        </w:numPr>
        <w:spacing w:line="360" w:lineRule="auto"/>
        <w:contextualSpacing/>
        <w:jc w:val="both"/>
        <w:rPr>
          <w:rFonts w:ascii="Arial" w:hAnsi="Arial" w:cs="Arial"/>
        </w:rPr>
      </w:pPr>
      <w:r w:rsidRPr="00A9253D">
        <w:rPr>
          <w:rFonts w:ascii="Arial" w:hAnsi="Arial" w:cs="Arial"/>
        </w:rPr>
        <w:t>nabycie dostępu do baz danych i innych odpłatnych źródeł informacji, w tym nabycie profesjonalnych opracowań dotyczących trendów i charakterystyki rynku i innych publikacji związanych z celami projektu,</w:t>
      </w:r>
    </w:p>
    <w:p w:rsidR="00A9253D" w:rsidRPr="00A9253D" w:rsidRDefault="00A9253D" w:rsidP="00AA17AF">
      <w:pPr>
        <w:numPr>
          <w:ilvl w:val="1"/>
          <w:numId w:val="72"/>
        </w:numPr>
        <w:spacing w:after="0" w:line="360" w:lineRule="auto"/>
        <w:contextualSpacing/>
        <w:jc w:val="both"/>
        <w:rPr>
          <w:rFonts w:ascii="Arial" w:hAnsi="Arial" w:cs="Arial"/>
        </w:rPr>
      </w:pPr>
      <w:r w:rsidRPr="00A9253D">
        <w:rPr>
          <w:rFonts w:ascii="Arial" w:hAnsi="Arial" w:cs="Arial"/>
        </w:rPr>
        <w:t xml:space="preserve">zakup, najem lub leasing sprzętu teleinformatycznego, obejmującego komputer (w tym komputer przenośny lub inne urządzenie mobilne umożliwiające dostęp do </w:t>
      </w:r>
      <w:proofErr w:type="spellStart"/>
      <w:r w:rsidRPr="00A9253D">
        <w:rPr>
          <w:rFonts w:ascii="Arial" w:hAnsi="Arial" w:cs="Arial"/>
        </w:rPr>
        <w:t>internetu</w:t>
      </w:r>
      <w:proofErr w:type="spellEnd"/>
      <w:r w:rsidRPr="00A9253D">
        <w:rPr>
          <w:rFonts w:ascii="Arial" w:hAnsi="Arial" w:cs="Arial"/>
        </w:rPr>
        <w:t>) lub terminal oraz urządzenia peryferyjne (np. monitor, drukarka, rzutnik, skaner, urządzenie wielofunkcyjne),</w:t>
      </w:r>
    </w:p>
    <w:p w:rsidR="00A9253D" w:rsidRPr="00A9253D" w:rsidRDefault="00A9253D" w:rsidP="00AA17AF">
      <w:pPr>
        <w:numPr>
          <w:ilvl w:val="1"/>
          <w:numId w:val="72"/>
        </w:numPr>
        <w:spacing w:after="0" w:line="360" w:lineRule="auto"/>
        <w:contextualSpacing/>
        <w:jc w:val="both"/>
        <w:rPr>
          <w:rFonts w:ascii="Arial" w:hAnsi="Arial" w:cs="Arial"/>
        </w:rPr>
      </w:pPr>
      <w:r w:rsidRPr="00A9253D">
        <w:rPr>
          <w:rFonts w:ascii="Arial" w:hAnsi="Arial" w:cs="Arial"/>
        </w:rPr>
        <w:t>ubezpieczenie sprzętu, o którym mowa w lit. g),</w:t>
      </w:r>
    </w:p>
    <w:p w:rsidR="00A9253D" w:rsidRPr="00A9253D" w:rsidRDefault="00A9253D" w:rsidP="00AA17AF">
      <w:pPr>
        <w:numPr>
          <w:ilvl w:val="1"/>
          <w:numId w:val="72"/>
        </w:numPr>
        <w:spacing w:after="0" w:line="360" w:lineRule="auto"/>
        <w:contextualSpacing/>
        <w:jc w:val="both"/>
        <w:rPr>
          <w:rFonts w:ascii="Arial" w:hAnsi="Arial" w:cs="Arial"/>
        </w:rPr>
      </w:pPr>
      <w:r w:rsidRPr="00A9253D">
        <w:rPr>
          <w:rFonts w:ascii="Arial" w:hAnsi="Arial" w:cs="Arial"/>
        </w:rPr>
        <w:t xml:space="preserve">zakup, najem lub leasing wartości niematerialnych i prawnych, w tym np. oprogramowania komputerowego, w tym również przeznaczonego dla osób niepełnosprawnych, na zasadach określonych w </w:t>
      </w:r>
      <w:r w:rsidR="00663413">
        <w:rPr>
          <w:rFonts w:ascii="Arial" w:hAnsi="Arial" w:cs="Arial"/>
        </w:rPr>
        <w:t>podrozdziale</w:t>
      </w:r>
      <w:r w:rsidRPr="00A9253D">
        <w:rPr>
          <w:rFonts w:ascii="Arial" w:hAnsi="Arial" w:cs="Arial"/>
        </w:rPr>
        <w:t xml:space="preserve"> 6.12 w </w:t>
      </w:r>
      <w:r w:rsidRPr="00A9253D">
        <w:rPr>
          <w:rFonts w:ascii="Arial" w:hAnsi="Arial" w:cs="Arial"/>
          <w:i/>
        </w:rPr>
        <w:t>Wytycznych</w:t>
      </w:r>
      <w:r w:rsidRPr="00A9253D">
        <w:rPr>
          <w:rFonts w:ascii="Arial" w:hAnsi="Arial" w:cs="Arial"/>
        </w:rPr>
        <w:t>,</w:t>
      </w:r>
    </w:p>
    <w:p w:rsidR="00A9253D" w:rsidRPr="00A9253D" w:rsidRDefault="00A9253D" w:rsidP="00AA17AF">
      <w:pPr>
        <w:numPr>
          <w:ilvl w:val="1"/>
          <w:numId w:val="72"/>
        </w:numPr>
        <w:spacing w:after="0" w:line="360" w:lineRule="auto"/>
        <w:contextualSpacing/>
        <w:jc w:val="both"/>
        <w:rPr>
          <w:rFonts w:ascii="Arial" w:hAnsi="Arial" w:cs="Arial"/>
        </w:rPr>
      </w:pPr>
      <w:r w:rsidRPr="00A9253D">
        <w:rPr>
          <w:rFonts w:ascii="Arial" w:hAnsi="Arial" w:cs="Arial"/>
        </w:rPr>
        <w:t>opiekę serwisową posprzedażną (</w:t>
      </w:r>
      <w:proofErr w:type="spellStart"/>
      <w:r w:rsidRPr="00A9253D">
        <w:rPr>
          <w:rFonts w:ascii="Arial" w:hAnsi="Arial" w:cs="Arial"/>
        </w:rPr>
        <w:t>maintenance</w:t>
      </w:r>
      <w:proofErr w:type="spellEnd"/>
      <w:r w:rsidRPr="00A9253D">
        <w:rPr>
          <w:rFonts w:ascii="Arial" w:hAnsi="Arial" w:cs="Arial"/>
        </w:rPr>
        <w:t>) sprzętu, o którym mowa w lit. g) i oprogramowania, o którym mowa w lit. i) (konserwacja oprogramowania),</w:t>
      </w:r>
    </w:p>
    <w:p w:rsidR="00A9253D" w:rsidRPr="00A9253D" w:rsidRDefault="00A9253D" w:rsidP="00AA17AF">
      <w:pPr>
        <w:numPr>
          <w:ilvl w:val="1"/>
          <w:numId w:val="72"/>
        </w:numPr>
        <w:spacing w:after="0" w:line="360" w:lineRule="auto"/>
        <w:contextualSpacing/>
        <w:jc w:val="both"/>
        <w:rPr>
          <w:rFonts w:ascii="Arial" w:hAnsi="Arial" w:cs="Arial"/>
        </w:rPr>
      </w:pPr>
      <w:r w:rsidRPr="00A9253D">
        <w:rPr>
          <w:rFonts w:ascii="Arial" w:hAnsi="Arial" w:cs="Arial"/>
        </w:rPr>
        <w:t xml:space="preserve">pokrycie kosztów amortyzacji środków trwałych i wartości niematerialnych i prawnych na zasadach określonych w </w:t>
      </w:r>
      <w:r>
        <w:rPr>
          <w:rFonts w:ascii="Arial" w:hAnsi="Arial" w:cs="Arial"/>
        </w:rPr>
        <w:t>podr</w:t>
      </w:r>
      <w:r w:rsidRPr="00A9253D">
        <w:rPr>
          <w:rFonts w:ascii="Arial" w:hAnsi="Arial" w:cs="Arial"/>
        </w:rPr>
        <w:t>ozdz</w:t>
      </w:r>
      <w:r>
        <w:rPr>
          <w:rFonts w:ascii="Arial" w:hAnsi="Arial" w:cs="Arial"/>
        </w:rPr>
        <w:t>iale</w:t>
      </w:r>
      <w:r w:rsidRPr="00A9253D">
        <w:rPr>
          <w:rFonts w:ascii="Arial" w:hAnsi="Arial" w:cs="Arial"/>
        </w:rPr>
        <w:t xml:space="preserve"> 6.12 </w:t>
      </w:r>
      <w:r w:rsidRPr="00A9253D">
        <w:rPr>
          <w:rFonts w:ascii="Arial" w:hAnsi="Arial" w:cs="Arial"/>
          <w:i/>
        </w:rPr>
        <w:t>Wytycznych</w:t>
      </w:r>
      <w:r w:rsidRPr="00A9253D">
        <w:rPr>
          <w:rFonts w:ascii="Arial" w:hAnsi="Arial" w:cs="Arial"/>
        </w:rPr>
        <w:t>,</w:t>
      </w:r>
    </w:p>
    <w:p w:rsidR="00A9253D" w:rsidRPr="00A9253D" w:rsidRDefault="00A9253D" w:rsidP="00AA17AF">
      <w:pPr>
        <w:numPr>
          <w:ilvl w:val="1"/>
          <w:numId w:val="72"/>
        </w:numPr>
        <w:spacing w:line="360" w:lineRule="auto"/>
        <w:contextualSpacing/>
        <w:jc w:val="both"/>
        <w:rPr>
          <w:rFonts w:ascii="Arial" w:hAnsi="Arial" w:cs="Arial"/>
        </w:rPr>
      </w:pPr>
      <w:r w:rsidRPr="00A9253D">
        <w:rPr>
          <w:rFonts w:ascii="Arial" w:hAnsi="Arial" w:cs="Arial"/>
        </w:rPr>
        <w:t>zarządzanie projektem, w tym w szczególności wydatki związane z:</w:t>
      </w:r>
    </w:p>
    <w:p w:rsidR="00A9253D" w:rsidRPr="00A9253D" w:rsidRDefault="00A9253D" w:rsidP="00AA17AF">
      <w:pPr>
        <w:numPr>
          <w:ilvl w:val="1"/>
          <w:numId w:val="41"/>
        </w:numPr>
        <w:spacing w:line="360" w:lineRule="auto"/>
        <w:ind w:left="1134"/>
        <w:contextualSpacing/>
        <w:jc w:val="both"/>
        <w:rPr>
          <w:rFonts w:ascii="Arial" w:hAnsi="Arial" w:cs="Arial"/>
        </w:rPr>
      </w:pPr>
      <w:r w:rsidRPr="00A9253D">
        <w:rPr>
          <w:rFonts w:ascii="Arial" w:hAnsi="Arial" w:cs="Arial"/>
        </w:rPr>
        <w:t xml:space="preserve">wynagrodzeniem personelu projektu, o którym mowa w </w:t>
      </w:r>
      <w:r>
        <w:rPr>
          <w:rFonts w:ascii="Arial" w:hAnsi="Arial" w:cs="Arial"/>
        </w:rPr>
        <w:t>pod</w:t>
      </w:r>
      <w:r w:rsidRPr="00A9253D">
        <w:rPr>
          <w:rFonts w:ascii="Arial" w:hAnsi="Arial" w:cs="Arial"/>
        </w:rPr>
        <w:t>rozdz</w:t>
      </w:r>
      <w:r>
        <w:rPr>
          <w:rFonts w:ascii="Arial" w:hAnsi="Arial" w:cs="Arial"/>
        </w:rPr>
        <w:t>iale</w:t>
      </w:r>
      <w:r w:rsidRPr="00A9253D">
        <w:rPr>
          <w:rFonts w:ascii="Arial" w:hAnsi="Arial" w:cs="Arial"/>
        </w:rPr>
        <w:t xml:space="preserve"> 3.1</w:t>
      </w:r>
      <w:r w:rsidR="00663413">
        <w:rPr>
          <w:rFonts w:ascii="Arial" w:hAnsi="Arial" w:cs="Arial"/>
        </w:rPr>
        <w:t>2</w:t>
      </w:r>
      <w:r w:rsidRPr="00A9253D">
        <w:rPr>
          <w:rFonts w:ascii="Arial" w:hAnsi="Arial" w:cs="Arial"/>
        </w:rPr>
        <w:t xml:space="preserve"> niniejsz</w:t>
      </w:r>
      <w:r>
        <w:rPr>
          <w:rFonts w:ascii="Arial" w:hAnsi="Arial" w:cs="Arial"/>
        </w:rPr>
        <w:t xml:space="preserve">ego </w:t>
      </w:r>
      <w:r w:rsidRPr="00A9253D">
        <w:rPr>
          <w:rFonts w:ascii="Arial" w:hAnsi="Arial" w:cs="Arial"/>
          <w:i/>
        </w:rPr>
        <w:t>Katalogu</w:t>
      </w:r>
      <w:r w:rsidRPr="00A9253D">
        <w:rPr>
          <w:rFonts w:ascii="Arial" w:hAnsi="Arial" w:cs="Arial"/>
        </w:rPr>
        <w:t>,</w:t>
      </w:r>
    </w:p>
    <w:p w:rsidR="00A9253D" w:rsidRPr="00A9253D" w:rsidRDefault="00A9253D" w:rsidP="00AA17AF">
      <w:pPr>
        <w:numPr>
          <w:ilvl w:val="1"/>
          <w:numId w:val="41"/>
        </w:numPr>
        <w:spacing w:line="360" w:lineRule="auto"/>
        <w:ind w:left="1134"/>
        <w:contextualSpacing/>
        <w:jc w:val="both"/>
        <w:rPr>
          <w:rFonts w:cs="Arial"/>
        </w:rPr>
      </w:pPr>
      <w:r w:rsidRPr="00A9253D">
        <w:rPr>
          <w:rFonts w:ascii="Arial" w:hAnsi="Arial" w:cs="Arial"/>
        </w:rPr>
        <w:lastRenderedPageBreak/>
        <w:t>podróżami służbowymi i noclegami personelu projektu w związku z realizacją projektu,</w:t>
      </w:r>
    </w:p>
    <w:p w:rsidR="00A9253D" w:rsidRPr="00A9253D" w:rsidRDefault="00A9253D" w:rsidP="00AA17AF">
      <w:pPr>
        <w:numPr>
          <w:ilvl w:val="1"/>
          <w:numId w:val="41"/>
        </w:numPr>
        <w:spacing w:line="360" w:lineRule="auto"/>
        <w:ind w:left="1134"/>
        <w:contextualSpacing/>
        <w:jc w:val="both"/>
        <w:rPr>
          <w:rFonts w:cs="Arial"/>
        </w:rPr>
      </w:pPr>
      <w:r w:rsidRPr="00A9253D">
        <w:rPr>
          <w:rFonts w:ascii="Arial" w:hAnsi="Arial" w:cs="Arial"/>
        </w:rPr>
        <w:t>podnoszeniem kwalifikacji personelu projektu,</w:t>
      </w:r>
    </w:p>
    <w:p w:rsidR="00A9253D" w:rsidRPr="00A9253D" w:rsidRDefault="00A9253D" w:rsidP="00AA17AF">
      <w:pPr>
        <w:numPr>
          <w:ilvl w:val="1"/>
          <w:numId w:val="72"/>
        </w:numPr>
        <w:spacing w:line="360" w:lineRule="auto"/>
        <w:contextualSpacing/>
        <w:rPr>
          <w:rFonts w:ascii="Arial" w:hAnsi="Arial" w:cs="Arial"/>
        </w:rPr>
      </w:pPr>
      <w:r w:rsidRPr="00A9253D">
        <w:rPr>
          <w:rFonts w:ascii="Arial" w:eastAsia="Calibri" w:hAnsi="Arial" w:cs="Arial"/>
        </w:rPr>
        <w:t>koszty pośrednie, w tym w szczególności koszty związane z:</w:t>
      </w:r>
    </w:p>
    <w:p w:rsidR="00A9253D" w:rsidRPr="00A9253D" w:rsidRDefault="00A9253D" w:rsidP="00AA17AF">
      <w:pPr>
        <w:numPr>
          <w:ilvl w:val="1"/>
          <w:numId w:val="42"/>
        </w:numPr>
        <w:spacing w:line="360" w:lineRule="auto"/>
        <w:ind w:left="1134" w:hanging="425"/>
        <w:contextualSpacing/>
        <w:jc w:val="both"/>
        <w:rPr>
          <w:rFonts w:ascii="Arial" w:hAnsi="Arial" w:cs="Arial"/>
        </w:rPr>
      </w:pPr>
      <w:r w:rsidRPr="00A9253D">
        <w:rPr>
          <w:rFonts w:ascii="Arial" w:hAnsi="Arial" w:cs="Arial"/>
        </w:rPr>
        <w:t>wynagrodzeniem osób zaliczających się do personelu wsparcia, czyli m.in. osób zaangażowanych w obsługę techniczną projektu, w tym obsługę kadrową, administracyjną, sekretariat i kancelarię, księgowość i realizujące także inne działania niezwiązane z merytorycznym wdrażaniem projektu,</w:t>
      </w:r>
    </w:p>
    <w:p w:rsidR="00A9253D" w:rsidRPr="00A9253D" w:rsidRDefault="00A9253D" w:rsidP="00AA17AF">
      <w:pPr>
        <w:numPr>
          <w:ilvl w:val="1"/>
          <w:numId w:val="42"/>
        </w:numPr>
        <w:spacing w:after="0" w:line="360" w:lineRule="auto"/>
        <w:ind w:left="1134" w:hanging="425"/>
        <w:contextualSpacing/>
        <w:jc w:val="both"/>
        <w:rPr>
          <w:rFonts w:ascii="Arial" w:hAnsi="Arial" w:cs="Arial"/>
        </w:rPr>
      </w:pPr>
      <w:r w:rsidRPr="00A9253D">
        <w:rPr>
          <w:rFonts w:ascii="Arial" w:hAnsi="Arial" w:cs="Arial"/>
        </w:rPr>
        <w:t xml:space="preserve">wynajmem, czynszem lub amortyzacją budynków, </w:t>
      </w:r>
    </w:p>
    <w:p w:rsidR="00A9253D" w:rsidRPr="00A9253D" w:rsidRDefault="00A9253D" w:rsidP="00AA17AF">
      <w:pPr>
        <w:numPr>
          <w:ilvl w:val="1"/>
          <w:numId w:val="42"/>
        </w:numPr>
        <w:spacing w:after="0" w:line="360" w:lineRule="auto"/>
        <w:ind w:left="1134" w:hanging="425"/>
        <w:contextualSpacing/>
        <w:jc w:val="both"/>
        <w:rPr>
          <w:rFonts w:ascii="Arial" w:hAnsi="Arial" w:cs="Arial"/>
        </w:rPr>
      </w:pPr>
      <w:r w:rsidRPr="00A9253D">
        <w:rPr>
          <w:rFonts w:ascii="Arial" w:hAnsi="Arial" w:cs="Arial"/>
        </w:rPr>
        <w:t xml:space="preserve">kosztami dostosowania powierzchni biurowej, </w:t>
      </w:r>
    </w:p>
    <w:p w:rsidR="00A9253D" w:rsidRPr="00A9253D" w:rsidRDefault="00A9253D" w:rsidP="00AA17AF">
      <w:pPr>
        <w:numPr>
          <w:ilvl w:val="1"/>
          <w:numId w:val="42"/>
        </w:numPr>
        <w:spacing w:after="0" w:line="360" w:lineRule="auto"/>
        <w:ind w:left="1134" w:hanging="425"/>
        <w:contextualSpacing/>
        <w:jc w:val="both"/>
        <w:rPr>
          <w:rFonts w:ascii="Arial" w:hAnsi="Arial" w:cs="Arial"/>
        </w:rPr>
      </w:pPr>
      <w:r w:rsidRPr="00A9253D">
        <w:rPr>
          <w:rFonts w:ascii="Arial" w:hAnsi="Arial" w:cs="Arial"/>
        </w:rPr>
        <w:t xml:space="preserve">kosztami sprzątania i ochrony pomieszczeń, </w:t>
      </w:r>
    </w:p>
    <w:p w:rsidR="00A9253D" w:rsidRPr="00A9253D" w:rsidRDefault="00A9253D" w:rsidP="00AA17AF">
      <w:pPr>
        <w:numPr>
          <w:ilvl w:val="1"/>
          <w:numId w:val="42"/>
        </w:numPr>
        <w:spacing w:after="0" w:line="360" w:lineRule="auto"/>
        <w:ind w:left="1134" w:hanging="425"/>
        <w:contextualSpacing/>
        <w:jc w:val="both"/>
      </w:pPr>
      <w:r w:rsidRPr="00A9253D">
        <w:rPr>
          <w:rFonts w:ascii="Arial" w:hAnsi="Arial" w:cs="Arial"/>
        </w:rPr>
        <w:t xml:space="preserve">kosztami mediów (elektryczność, gaz, ogrzewanie, woda), </w:t>
      </w:r>
    </w:p>
    <w:p w:rsidR="00A9253D" w:rsidRPr="00A9253D" w:rsidRDefault="00A9253D" w:rsidP="00AA17AF">
      <w:pPr>
        <w:numPr>
          <w:ilvl w:val="1"/>
          <w:numId w:val="42"/>
        </w:numPr>
        <w:spacing w:after="0" w:line="360" w:lineRule="auto"/>
        <w:ind w:left="1134" w:hanging="425"/>
        <w:contextualSpacing/>
        <w:jc w:val="both"/>
        <w:rPr>
          <w:rFonts w:ascii="Arial" w:hAnsi="Arial" w:cs="Arial"/>
        </w:rPr>
      </w:pPr>
      <w:r w:rsidRPr="00A9253D">
        <w:rPr>
          <w:rFonts w:ascii="Arial" w:hAnsi="Arial" w:cs="Arial"/>
        </w:rPr>
        <w:t xml:space="preserve">opłatami za telefony, Internet, usługi pocztowe i kurierskie, opłaty skarbowe i notarialne, BHP; </w:t>
      </w:r>
    </w:p>
    <w:p w:rsidR="00A9253D" w:rsidRPr="00A9253D" w:rsidRDefault="00A9253D" w:rsidP="00AA17AF">
      <w:pPr>
        <w:numPr>
          <w:ilvl w:val="1"/>
          <w:numId w:val="42"/>
        </w:numPr>
        <w:spacing w:after="0" w:line="360" w:lineRule="auto"/>
        <w:ind w:left="1134" w:hanging="425"/>
        <w:contextualSpacing/>
        <w:jc w:val="both"/>
        <w:rPr>
          <w:rFonts w:ascii="Arial" w:hAnsi="Arial" w:cs="Arial"/>
        </w:rPr>
      </w:pPr>
      <w:r w:rsidRPr="00A9253D">
        <w:rPr>
          <w:rFonts w:ascii="Arial" w:hAnsi="Arial" w:cs="Arial"/>
        </w:rPr>
        <w:t>usługami drukarskimi,</w:t>
      </w:r>
    </w:p>
    <w:p w:rsidR="00A9253D" w:rsidRPr="00A9253D" w:rsidRDefault="00A9253D" w:rsidP="00AA17AF">
      <w:pPr>
        <w:numPr>
          <w:ilvl w:val="1"/>
          <w:numId w:val="42"/>
        </w:numPr>
        <w:spacing w:after="0" w:line="360" w:lineRule="auto"/>
        <w:ind w:left="1134" w:hanging="425"/>
        <w:contextualSpacing/>
        <w:jc w:val="both"/>
        <w:rPr>
          <w:rFonts w:ascii="Arial" w:hAnsi="Arial" w:cs="Arial"/>
        </w:rPr>
      </w:pPr>
      <w:r w:rsidRPr="00A9253D">
        <w:rPr>
          <w:rFonts w:ascii="Arial" w:hAnsi="Arial" w:cs="Arial"/>
        </w:rPr>
        <w:t xml:space="preserve">usługami bankowymi, w tym kosztami związanymi z otwarciem i prowadzeniem odrębnego rachunku bankowego lub subkonta na rachunku bankowym, przeznaczonych do obsługi projektu lub płatności zaliczkowych, </w:t>
      </w:r>
    </w:p>
    <w:p w:rsidR="00A9253D" w:rsidRPr="00A9253D" w:rsidRDefault="00A9253D" w:rsidP="00AA17AF">
      <w:pPr>
        <w:numPr>
          <w:ilvl w:val="1"/>
          <w:numId w:val="42"/>
        </w:numPr>
        <w:spacing w:after="0" w:line="360" w:lineRule="auto"/>
        <w:ind w:left="1134" w:hanging="425"/>
        <w:contextualSpacing/>
        <w:jc w:val="both"/>
        <w:rPr>
          <w:rFonts w:ascii="Arial" w:hAnsi="Arial" w:cs="Arial"/>
        </w:rPr>
      </w:pPr>
      <w:r w:rsidRPr="00A9253D">
        <w:rPr>
          <w:rFonts w:ascii="Arial" w:hAnsi="Arial" w:cs="Arial"/>
        </w:rPr>
        <w:t xml:space="preserve">kosztami ubezpieczeń majątkowych, </w:t>
      </w:r>
    </w:p>
    <w:p w:rsidR="00A9253D" w:rsidRPr="00A9253D" w:rsidRDefault="00A9253D" w:rsidP="00AA17AF">
      <w:pPr>
        <w:numPr>
          <w:ilvl w:val="1"/>
          <w:numId w:val="42"/>
        </w:numPr>
        <w:spacing w:after="0" w:line="360" w:lineRule="auto"/>
        <w:ind w:left="1134" w:hanging="425"/>
        <w:contextualSpacing/>
        <w:jc w:val="both"/>
        <w:rPr>
          <w:rFonts w:ascii="Arial" w:hAnsi="Arial" w:cs="Arial"/>
        </w:rPr>
      </w:pPr>
      <w:r w:rsidRPr="00A9253D">
        <w:rPr>
          <w:rFonts w:ascii="Arial" w:hAnsi="Arial" w:cs="Arial"/>
        </w:rPr>
        <w:t xml:space="preserve">zakupem materiałów biurowych oraz prasy, </w:t>
      </w:r>
    </w:p>
    <w:p w:rsidR="00A9253D" w:rsidRPr="00A9253D" w:rsidRDefault="00A9253D" w:rsidP="00AA17AF">
      <w:pPr>
        <w:numPr>
          <w:ilvl w:val="1"/>
          <w:numId w:val="42"/>
        </w:numPr>
        <w:spacing w:after="0" w:line="360" w:lineRule="auto"/>
        <w:ind w:left="1134" w:hanging="425"/>
        <w:contextualSpacing/>
        <w:jc w:val="both"/>
        <w:rPr>
          <w:rFonts w:ascii="Arial" w:hAnsi="Arial" w:cs="Arial"/>
        </w:rPr>
      </w:pPr>
      <w:r w:rsidRPr="00A9253D">
        <w:rPr>
          <w:rFonts w:ascii="Arial" w:hAnsi="Arial" w:cs="Arial"/>
        </w:rPr>
        <w:t>kosztami serwisu i napraw sprzętu biurowego.</w:t>
      </w:r>
    </w:p>
    <w:p w:rsidR="009F2666" w:rsidRDefault="00EE3514">
      <w:pPr>
        <w:pStyle w:val="Akapitzlist"/>
        <w:keepNext/>
        <w:spacing w:before="120" w:after="120" w:line="360" w:lineRule="auto"/>
        <w:ind w:left="142" w:hanging="360"/>
        <w:jc w:val="both"/>
        <w:outlineLvl w:val="5"/>
        <w:rPr>
          <w:rFonts w:ascii="Arial" w:eastAsia="Times New Roman" w:hAnsi="Arial" w:cs="Times New Roman"/>
          <w:lang w:eastAsia="pl-PL"/>
        </w:rPr>
      </w:pPr>
      <w:r w:rsidRPr="00EE3514">
        <w:rPr>
          <w:rFonts w:ascii="Arial" w:eastAsia="Times New Roman" w:hAnsi="Arial" w:cs="Times New Roman"/>
          <w:lang w:eastAsia="pl-PL"/>
        </w:rPr>
        <w:t>W szczególnie uzasadnionych przypadkach IP</w:t>
      </w:r>
      <w:r w:rsidR="004D0037">
        <w:rPr>
          <w:rFonts w:ascii="Arial" w:eastAsia="Times New Roman" w:hAnsi="Arial" w:cs="Times New Roman"/>
          <w:lang w:eastAsia="pl-PL"/>
        </w:rPr>
        <w:t>, po uzyskaniu zgody IZ,</w:t>
      </w:r>
      <w:r w:rsidRPr="00EE3514">
        <w:rPr>
          <w:rFonts w:ascii="Arial" w:eastAsia="Times New Roman" w:hAnsi="Arial" w:cs="Times New Roman"/>
          <w:lang w:eastAsia="pl-PL"/>
        </w:rPr>
        <w:t xml:space="preserve"> może wyrazić zgodę na przekroczenie limitu.</w:t>
      </w:r>
    </w:p>
    <w:p w:rsidR="009F2666" w:rsidRDefault="009F2666">
      <w:pPr>
        <w:rPr>
          <w:rFonts w:ascii="Arial" w:eastAsia="Times New Roman" w:hAnsi="Arial" w:cs="Times New Roman"/>
          <w:lang w:eastAsia="pl-PL"/>
        </w:rPr>
      </w:pPr>
      <w:r>
        <w:rPr>
          <w:rFonts w:ascii="Arial" w:eastAsia="Times New Roman" w:hAnsi="Arial" w:cs="Times New Roman"/>
          <w:lang w:eastAsia="pl-PL"/>
        </w:rPr>
        <w:br w:type="page"/>
      </w:r>
    </w:p>
    <w:p w:rsidR="008768A5" w:rsidRDefault="009E60FF" w:rsidP="0065452D">
      <w:pPr>
        <w:keepNext/>
        <w:keepLines/>
        <w:numPr>
          <w:ilvl w:val="1"/>
          <w:numId w:val="138"/>
        </w:numPr>
        <w:spacing w:before="240" w:after="60" w:line="360" w:lineRule="auto"/>
        <w:jc w:val="center"/>
        <w:outlineLvl w:val="1"/>
        <w:rPr>
          <w:rFonts w:ascii="Arial" w:eastAsiaTheme="majorEastAsia" w:hAnsi="Arial" w:cs="Arial"/>
          <w:b/>
          <w:bCs/>
          <w:i/>
          <w:sz w:val="24"/>
          <w:szCs w:val="24"/>
        </w:rPr>
      </w:pPr>
      <w:r>
        <w:rPr>
          <w:rFonts w:ascii="Arial" w:eastAsiaTheme="majorEastAsia" w:hAnsi="Arial" w:cs="Arial"/>
          <w:b/>
          <w:bCs/>
          <w:i/>
          <w:sz w:val="24"/>
          <w:szCs w:val="24"/>
        </w:rPr>
        <w:lastRenderedPageBreak/>
        <w:t xml:space="preserve"> </w:t>
      </w:r>
      <w:bookmarkStart w:id="206" w:name="_Toc52354432"/>
      <w:r w:rsidR="007A1C12">
        <w:rPr>
          <w:rFonts w:ascii="Arial" w:eastAsiaTheme="majorEastAsia" w:hAnsi="Arial" w:cs="Arial"/>
          <w:b/>
          <w:bCs/>
          <w:i/>
          <w:sz w:val="24"/>
          <w:szCs w:val="24"/>
        </w:rPr>
        <w:t xml:space="preserve">Katalog wydatków kwalifikowalnych dla </w:t>
      </w:r>
      <w:r w:rsidR="008768A5" w:rsidRPr="00492003">
        <w:rPr>
          <w:rFonts w:ascii="Arial" w:eastAsiaTheme="majorEastAsia" w:hAnsi="Arial" w:cs="Arial"/>
          <w:b/>
          <w:bCs/>
          <w:i/>
          <w:sz w:val="24"/>
          <w:szCs w:val="24"/>
        </w:rPr>
        <w:t>Działani</w:t>
      </w:r>
      <w:r w:rsidR="007A1C12">
        <w:rPr>
          <w:rFonts w:ascii="Arial" w:eastAsiaTheme="majorEastAsia" w:hAnsi="Arial" w:cs="Arial"/>
          <w:b/>
          <w:bCs/>
          <w:i/>
          <w:sz w:val="24"/>
          <w:szCs w:val="24"/>
        </w:rPr>
        <w:t>a</w:t>
      </w:r>
      <w:r w:rsidR="008768A5" w:rsidRPr="00492003">
        <w:rPr>
          <w:rFonts w:ascii="Arial" w:eastAsiaTheme="majorEastAsia" w:hAnsi="Arial" w:cs="Arial"/>
          <w:b/>
          <w:bCs/>
          <w:i/>
          <w:sz w:val="24"/>
          <w:szCs w:val="24"/>
        </w:rPr>
        <w:t xml:space="preserve"> 3.4 Kampanie edukacyjno-informacyjne na rzecz upowszechniania korzyści z wykorzystywania technologii cyfrowych</w:t>
      </w:r>
      <w:bookmarkEnd w:id="206"/>
    </w:p>
    <w:p w:rsidR="00492003" w:rsidRPr="00492003" w:rsidRDefault="00492003" w:rsidP="00AA17AF">
      <w:pPr>
        <w:keepNext/>
        <w:numPr>
          <w:ilvl w:val="0"/>
          <w:numId w:val="55"/>
        </w:numPr>
        <w:spacing w:before="120" w:after="120" w:line="360" w:lineRule="auto"/>
        <w:ind w:left="284" w:hanging="284"/>
        <w:jc w:val="both"/>
        <w:outlineLvl w:val="5"/>
        <w:rPr>
          <w:rFonts w:ascii="Arial" w:eastAsia="Times New Roman" w:hAnsi="Arial" w:cs="Times New Roman"/>
          <w:lang w:eastAsia="pl-PL"/>
        </w:rPr>
      </w:pPr>
      <w:r w:rsidRPr="00492003">
        <w:rPr>
          <w:rFonts w:ascii="Arial" w:eastAsia="Times New Roman" w:hAnsi="Arial" w:cs="Times New Roman"/>
          <w:lang w:eastAsia="pl-PL"/>
        </w:rPr>
        <w:t xml:space="preserve">W ramach działania 3.4 dopuszcza się stosowanie uproszczonych metod rozliczania wydatków w odniesieniu do kosztów pośrednich na zasadach określonych w </w:t>
      </w:r>
      <w:r>
        <w:rPr>
          <w:rFonts w:ascii="Arial" w:eastAsia="Times New Roman" w:hAnsi="Arial" w:cs="Times New Roman"/>
          <w:lang w:eastAsia="pl-PL"/>
        </w:rPr>
        <w:t xml:space="preserve">podrozdziale 6.6 </w:t>
      </w:r>
      <w:r w:rsidRPr="00492003">
        <w:rPr>
          <w:rFonts w:ascii="Arial" w:eastAsia="Times New Roman" w:hAnsi="Arial" w:cs="Times New Roman"/>
          <w:i/>
          <w:lang w:eastAsia="pl-PL"/>
        </w:rPr>
        <w:t>Wytycznych</w:t>
      </w:r>
      <w:r w:rsidRPr="00492003">
        <w:rPr>
          <w:rFonts w:ascii="Arial" w:eastAsia="Times New Roman" w:hAnsi="Arial" w:cs="Times New Roman"/>
          <w:lang w:eastAsia="pl-PL"/>
        </w:rPr>
        <w:t>.</w:t>
      </w:r>
    </w:p>
    <w:p w:rsidR="00492003" w:rsidRPr="00492003" w:rsidRDefault="00492003" w:rsidP="00AA17AF">
      <w:pPr>
        <w:keepNext/>
        <w:numPr>
          <w:ilvl w:val="0"/>
          <w:numId w:val="55"/>
        </w:numPr>
        <w:spacing w:before="120" w:after="120" w:line="360" w:lineRule="auto"/>
        <w:ind w:left="284" w:hanging="284"/>
        <w:jc w:val="both"/>
        <w:outlineLvl w:val="5"/>
        <w:rPr>
          <w:rFonts w:ascii="Arial" w:eastAsia="Times New Roman" w:hAnsi="Arial" w:cs="Times New Roman"/>
          <w:lang w:eastAsia="pl-PL"/>
        </w:rPr>
      </w:pPr>
      <w:r w:rsidRPr="00492003">
        <w:rPr>
          <w:rFonts w:ascii="Arial" w:eastAsia="Times New Roman" w:hAnsi="Arial" w:cs="Times New Roman"/>
          <w:lang w:eastAsia="pl-PL"/>
        </w:rPr>
        <w:t>Wnioskodawca z chwilą składania wniosku podejmuje decyzję o sposobie rozliczania kosztów pośrednich, tj. na podstawie faktycznie poniesionych wydatków albo według stawki ryczałtowej.</w:t>
      </w:r>
    </w:p>
    <w:p w:rsidR="00492003" w:rsidRPr="00492003" w:rsidRDefault="009E60FF" w:rsidP="009E60FF">
      <w:pPr>
        <w:keepNext/>
        <w:keepLines/>
        <w:spacing w:before="240" w:after="60" w:line="360" w:lineRule="auto"/>
        <w:ind w:left="1276"/>
        <w:jc w:val="center"/>
        <w:outlineLvl w:val="2"/>
        <w:rPr>
          <w:rFonts w:ascii="Arial" w:eastAsiaTheme="majorEastAsia" w:hAnsi="Arial" w:cs="Arial"/>
          <w:bCs/>
          <w:i/>
          <w:sz w:val="24"/>
          <w:szCs w:val="24"/>
        </w:rPr>
      </w:pPr>
      <w:bookmarkStart w:id="207" w:name="_Toc467050319"/>
      <w:bookmarkStart w:id="208" w:name="_Toc52354433"/>
      <w:r>
        <w:rPr>
          <w:rFonts w:ascii="Arial" w:eastAsiaTheme="majorEastAsia" w:hAnsi="Arial" w:cs="Arial"/>
          <w:bCs/>
          <w:i/>
          <w:sz w:val="24"/>
          <w:szCs w:val="24"/>
        </w:rPr>
        <w:t>4.1</w:t>
      </w:r>
      <w:r w:rsidR="0065452D">
        <w:rPr>
          <w:rFonts w:ascii="Arial" w:eastAsiaTheme="majorEastAsia" w:hAnsi="Arial" w:cs="Arial"/>
          <w:bCs/>
          <w:i/>
          <w:sz w:val="24"/>
          <w:szCs w:val="24"/>
        </w:rPr>
        <w:t>3</w:t>
      </w:r>
      <w:r>
        <w:rPr>
          <w:rFonts w:ascii="Arial" w:eastAsiaTheme="majorEastAsia" w:hAnsi="Arial" w:cs="Arial"/>
          <w:bCs/>
          <w:i/>
          <w:sz w:val="24"/>
          <w:szCs w:val="24"/>
        </w:rPr>
        <w:t xml:space="preserve">.1 </w:t>
      </w:r>
      <w:r w:rsidR="00492003" w:rsidRPr="00492003">
        <w:rPr>
          <w:rFonts w:ascii="Arial" w:eastAsiaTheme="majorEastAsia" w:hAnsi="Arial" w:cs="Arial"/>
          <w:bCs/>
          <w:i/>
          <w:sz w:val="24"/>
          <w:szCs w:val="24"/>
        </w:rPr>
        <w:t>Dokumentacja niezbędna do przygotowania projektu</w:t>
      </w:r>
      <w:bookmarkEnd w:id="207"/>
      <w:bookmarkEnd w:id="208"/>
    </w:p>
    <w:p w:rsidR="00492003" w:rsidRPr="00492003" w:rsidRDefault="00492003" w:rsidP="00492003">
      <w:pPr>
        <w:keepNext/>
        <w:spacing w:before="120" w:after="120" w:line="360" w:lineRule="auto"/>
        <w:jc w:val="both"/>
        <w:outlineLvl w:val="5"/>
        <w:rPr>
          <w:rFonts w:ascii="Arial" w:eastAsia="Times New Roman" w:hAnsi="Arial" w:cs="Times New Roman"/>
          <w:lang w:eastAsia="pl-PL"/>
        </w:rPr>
      </w:pPr>
      <w:r w:rsidRPr="00492003">
        <w:rPr>
          <w:rFonts w:ascii="Arial" w:eastAsia="Times New Roman" w:hAnsi="Arial" w:cs="Times New Roman"/>
          <w:lang w:eastAsia="pl-PL"/>
        </w:rPr>
        <w:t xml:space="preserve">Niezbędne wydatki związane z </w:t>
      </w:r>
      <w:r w:rsidRPr="009E1CE6">
        <w:rPr>
          <w:rFonts w:ascii="Arial" w:eastAsia="Times New Roman" w:hAnsi="Arial" w:cs="Times New Roman"/>
          <w:lang w:eastAsia="pl-PL"/>
        </w:rPr>
        <w:t>przygotowaniem projektów</w:t>
      </w:r>
      <w:r w:rsidRPr="00492003">
        <w:rPr>
          <w:rFonts w:ascii="Arial" w:eastAsia="Times New Roman" w:hAnsi="Arial" w:cs="Times New Roman"/>
          <w:lang w:eastAsia="pl-PL"/>
        </w:rPr>
        <w:t xml:space="preserve">, w wysokości nieprzekraczającej łącznie </w:t>
      </w:r>
      <w:r w:rsidRPr="009E1CE6">
        <w:rPr>
          <w:rFonts w:ascii="Arial" w:eastAsia="Times New Roman" w:hAnsi="Arial" w:cs="Times New Roman"/>
          <w:lang w:eastAsia="pl-PL"/>
        </w:rPr>
        <w:t xml:space="preserve">1% </w:t>
      </w:r>
      <w:r w:rsidR="009E1CE6">
        <w:rPr>
          <w:rFonts w:ascii="Arial" w:eastAsia="Times New Roman" w:hAnsi="Arial" w:cs="Times New Roman"/>
          <w:lang w:eastAsia="pl-PL"/>
        </w:rPr>
        <w:t xml:space="preserve">planowanych </w:t>
      </w:r>
      <w:r w:rsidRPr="009E1CE6">
        <w:rPr>
          <w:rFonts w:ascii="Arial" w:eastAsia="Times New Roman" w:hAnsi="Arial" w:cs="Times New Roman"/>
          <w:lang w:eastAsia="pl-PL"/>
        </w:rPr>
        <w:t>wydatków kwalifikowalnych projektu</w:t>
      </w:r>
      <w:r w:rsidRPr="00492003">
        <w:rPr>
          <w:rFonts w:ascii="Arial" w:eastAsia="Times New Roman" w:hAnsi="Arial" w:cs="Times New Roman"/>
          <w:lang w:eastAsia="pl-PL"/>
        </w:rPr>
        <w:t xml:space="preserve">, </w:t>
      </w:r>
      <w:r w:rsidR="009E1CE6" w:rsidRPr="009E1CE6">
        <w:rPr>
          <w:rFonts w:ascii="Arial" w:eastAsia="Times New Roman" w:hAnsi="Arial" w:cs="Times New Roman"/>
          <w:lang w:eastAsia="pl-PL"/>
        </w:rPr>
        <w:t xml:space="preserve">o których mowa w punkcie 2 podrozdziału 6.2 </w:t>
      </w:r>
      <w:r w:rsidR="009E1CE6" w:rsidRPr="009E1CE6">
        <w:rPr>
          <w:rFonts w:ascii="Arial" w:eastAsia="Times New Roman" w:hAnsi="Arial" w:cs="Times New Roman"/>
          <w:i/>
          <w:lang w:eastAsia="pl-PL"/>
        </w:rPr>
        <w:t>Wytycznych</w:t>
      </w:r>
      <w:r w:rsidR="009E1CE6">
        <w:rPr>
          <w:rFonts w:ascii="Arial" w:eastAsia="Times New Roman" w:hAnsi="Arial" w:cs="Times New Roman"/>
          <w:lang w:eastAsia="pl-PL"/>
        </w:rPr>
        <w:t>,</w:t>
      </w:r>
      <w:r w:rsidR="009E1CE6" w:rsidRPr="009E1CE6">
        <w:rPr>
          <w:rFonts w:ascii="Arial" w:eastAsia="Times New Roman" w:hAnsi="Arial" w:cs="Times New Roman"/>
          <w:lang w:eastAsia="pl-PL"/>
        </w:rPr>
        <w:t xml:space="preserve"> </w:t>
      </w:r>
      <w:r w:rsidRPr="00492003">
        <w:rPr>
          <w:rFonts w:ascii="Arial" w:eastAsia="Times New Roman" w:hAnsi="Arial" w:cs="Times New Roman"/>
          <w:lang w:eastAsia="pl-PL"/>
        </w:rPr>
        <w:t>poniesione na przygotowanie dokumentów, których opracowanie jest niezbędne do przygotowania lub realizacji projektu, z wyjątkiem wypełnienia formularza wniosku o dofinansowanie, takich jak w szczególności:</w:t>
      </w:r>
    </w:p>
    <w:p w:rsidR="00492003" w:rsidRPr="00492003" w:rsidRDefault="00492003" w:rsidP="00AA17AF">
      <w:pPr>
        <w:keepNext/>
        <w:numPr>
          <w:ilvl w:val="0"/>
          <w:numId w:val="56"/>
        </w:numPr>
        <w:spacing w:before="120" w:after="120" w:line="360" w:lineRule="auto"/>
        <w:jc w:val="both"/>
        <w:outlineLvl w:val="5"/>
        <w:rPr>
          <w:rFonts w:ascii="Arial" w:eastAsia="Times New Roman" w:hAnsi="Arial" w:cs="Times New Roman"/>
          <w:lang w:eastAsia="pl-PL"/>
        </w:rPr>
      </w:pPr>
      <w:r w:rsidRPr="00492003">
        <w:rPr>
          <w:rFonts w:ascii="Arial" w:eastAsia="Times New Roman" w:hAnsi="Arial" w:cs="Times New Roman"/>
          <w:lang w:eastAsia="pl-PL"/>
        </w:rPr>
        <w:t>dokumentacja techniczna,</w:t>
      </w:r>
    </w:p>
    <w:p w:rsidR="00492003" w:rsidRDefault="00492003" w:rsidP="00AA17AF">
      <w:pPr>
        <w:keepNext/>
        <w:numPr>
          <w:ilvl w:val="0"/>
          <w:numId w:val="56"/>
        </w:numPr>
        <w:spacing w:before="120" w:after="120" w:line="360" w:lineRule="auto"/>
        <w:jc w:val="both"/>
        <w:outlineLvl w:val="5"/>
        <w:rPr>
          <w:rFonts w:ascii="Arial" w:eastAsia="Times New Roman" w:hAnsi="Arial" w:cs="Times New Roman"/>
          <w:lang w:eastAsia="pl-PL"/>
        </w:rPr>
      </w:pPr>
      <w:r w:rsidRPr="00492003">
        <w:rPr>
          <w:rFonts w:ascii="Arial" w:eastAsia="Times New Roman" w:hAnsi="Arial" w:cs="Times New Roman"/>
          <w:lang w:eastAsia="pl-PL"/>
        </w:rPr>
        <w:t>dokumentacja przetargowa,</w:t>
      </w:r>
    </w:p>
    <w:p w:rsidR="00143E10" w:rsidRDefault="00492003" w:rsidP="00143E10">
      <w:pPr>
        <w:keepNext/>
        <w:numPr>
          <w:ilvl w:val="0"/>
          <w:numId w:val="56"/>
        </w:numPr>
        <w:spacing w:before="120" w:after="120" w:line="360" w:lineRule="auto"/>
        <w:jc w:val="both"/>
        <w:outlineLvl w:val="5"/>
        <w:rPr>
          <w:rFonts w:ascii="Arial" w:eastAsia="Times New Roman" w:hAnsi="Arial" w:cs="Times New Roman"/>
          <w:lang w:eastAsia="pl-PL"/>
        </w:rPr>
      </w:pPr>
      <w:r w:rsidRPr="00A44173">
        <w:rPr>
          <w:rFonts w:ascii="Arial" w:eastAsia="Times New Roman" w:hAnsi="Arial" w:cs="Times New Roman"/>
          <w:lang w:eastAsia="pl-PL"/>
        </w:rPr>
        <w:t>koncepcja realizacji projektu,</w:t>
      </w:r>
    </w:p>
    <w:p w:rsidR="00143E10" w:rsidRPr="002A7080" w:rsidRDefault="00143E10" w:rsidP="002A7080">
      <w:pPr>
        <w:keepNext/>
        <w:spacing w:before="120" w:after="120" w:line="360" w:lineRule="auto"/>
        <w:ind w:left="-142"/>
        <w:jc w:val="both"/>
        <w:outlineLvl w:val="5"/>
        <w:rPr>
          <w:rFonts w:ascii="Arial" w:eastAsia="Times New Roman" w:hAnsi="Arial" w:cs="Times New Roman"/>
          <w:lang w:eastAsia="pl-PL"/>
        </w:rPr>
      </w:pPr>
      <w:r w:rsidRPr="002A7080">
        <w:rPr>
          <w:rFonts w:ascii="Arial" w:eastAsia="Times New Roman" w:hAnsi="Arial" w:cs="Times New Roman"/>
          <w:lang w:eastAsia="pl-PL"/>
        </w:rPr>
        <w:t>W szczególnie uzasadnionych przypadkach IP</w:t>
      </w:r>
      <w:r w:rsidR="004D0037">
        <w:rPr>
          <w:rFonts w:ascii="Arial" w:eastAsia="Times New Roman" w:hAnsi="Arial" w:cs="Times New Roman"/>
          <w:lang w:eastAsia="pl-PL"/>
        </w:rPr>
        <w:t>, po uzyskaniu zgody IZ,</w:t>
      </w:r>
      <w:r w:rsidRPr="002A7080">
        <w:rPr>
          <w:rFonts w:ascii="Arial" w:eastAsia="Times New Roman" w:hAnsi="Arial" w:cs="Times New Roman"/>
          <w:lang w:eastAsia="pl-PL"/>
        </w:rPr>
        <w:t xml:space="preserve"> może wyrazić zgodę na przekroczenie limitu.</w:t>
      </w:r>
    </w:p>
    <w:p w:rsidR="00143E10" w:rsidRPr="00143E10" w:rsidRDefault="00143E10" w:rsidP="004D0037">
      <w:pPr>
        <w:keepNext/>
        <w:spacing w:before="120" w:after="120" w:line="360" w:lineRule="auto"/>
        <w:jc w:val="both"/>
        <w:outlineLvl w:val="5"/>
        <w:rPr>
          <w:rFonts w:ascii="Arial" w:eastAsia="Times New Roman" w:hAnsi="Arial" w:cs="Times New Roman"/>
          <w:lang w:eastAsia="pl-PL"/>
        </w:rPr>
      </w:pPr>
    </w:p>
    <w:p w:rsidR="00492003" w:rsidRPr="00492003" w:rsidRDefault="009E60FF" w:rsidP="009E60FF">
      <w:pPr>
        <w:keepNext/>
        <w:keepLines/>
        <w:spacing w:before="240" w:after="60" w:line="360" w:lineRule="auto"/>
        <w:jc w:val="center"/>
        <w:outlineLvl w:val="2"/>
        <w:rPr>
          <w:rFonts w:ascii="Arial" w:eastAsiaTheme="majorEastAsia" w:hAnsi="Arial" w:cs="Arial"/>
          <w:bCs/>
          <w:i/>
          <w:sz w:val="24"/>
          <w:szCs w:val="24"/>
        </w:rPr>
      </w:pPr>
      <w:bookmarkStart w:id="209" w:name="_Toc467050320"/>
      <w:bookmarkStart w:id="210" w:name="_Toc52354434"/>
      <w:r>
        <w:rPr>
          <w:rFonts w:ascii="Arial" w:eastAsiaTheme="majorEastAsia" w:hAnsi="Arial" w:cs="Arial"/>
          <w:bCs/>
          <w:i/>
          <w:sz w:val="24"/>
          <w:szCs w:val="24"/>
        </w:rPr>
        <w:t>4.1</w:t>
      </w:r>
      <w:r w:rsidR="0065452D">
        <w:rPr>
          <w:rFonts w:ascii="Arial" w:eastAsiaTheme="majorEastAsia" w:hAnsi="Arial" w:cs="Arial"/>
          <w:bCs/>
          <w:i/>
          <w:sz w:val="24"/>
          <w:szCs w:val="24"/>
        </w:rPr>
        <w:t>3</w:t>
      </w:r>
      <w:r>
        <w:rPr>
          <w:rFonts w:ascii="Arial" w:eastAsiaTheme="majorEastAsia" w:hAnsi="Arial" w:cs="Arial"/>
          <w:bCs/>
          <w:i/>
          <w:sz w:val="24"/>
          <w:szCs w:val="24"/>
        </w:rPr>
        <w:t xml:space="preserve">.2 </w:t>
      </w:r>
      <w:r w:rsidR="00492003" w:rsidRPr="00492003">
        <w:rPr>
          <w:rFonts w:ascii="Arial" w:eastAsiaTheme="majorEastAsia" w:hAnsi="Arial" w:cs="Arial"/>
          <w:bCs/>
          <w:i/>
          <w:sz w:val="24"/>
          <w:szCs w:val="24"/>
        </w:rPr>
        <w:t>Pozostałe wydatki kwalifikowalne</w:t>
      </w:r>
      <w:bookmarkEnd w:id="209"/>
      <w:bookmarkEnd w:id="210"/>
      <w:r w:rsidR="00492003" w:rsidRPr="00492003">
        <w:rPr>
          <w:rFonts w:ascii="Arial" w:eastAsiaTheme="majorEastAsia" w:hAnsi="Arial" w:cs="Arial"/>
          <w:bCs/>
          <w:i/>
          <w:sz w:val="24"/>
          <w:szCs w:val="24"/>
        </w:rPr>
        <w:t xml:space="preserve">   </w:t>
      </w:r>
    </w:p>
    <w:p w:rsidR="00492003" w:rsidRPr="00492003" w:rsidRDefault="00492003" w:rsidP="00492003">
      <w:pPr>
        <w:autoSpaceDE w:val="0"/>
        <w:autoSpaceDN w:val="0"/>
        <w:adjustRightInd w:val="0"/>
        <w:spacing w:before="120" w:after="120" w:line="360" w:lineRule="auto"/>
        <w:jc w:val="both"/>
        <w:rPr>
          <w:rFonts w:ascii="Arial" w:eastAsia="Calibri" w:hAnsi="Arial" w:cs="Arial"/>
        </w:rPr>
      </w:pPr>
      <w:r w:rsidRPr="00492003">
        <w:rPr>
          <w:rFonts w:ascii="Arial" w:eastAsia="Calibri" w:hAnsi="Arial" w:cs="Arial"/>
        </w:rPr>
        <w:t>Do wydatków kwalifikowalnych zalicza się wydatki poniesione na:</w:t>
      </w:r>
    </w:p>
    <w:p w:rsidR="00492003" w:rsidRPr="00492003" w:rsidRDefault="00492003" w:rsidP="00AA17AF">
      <w:pPr>
        <w:numPr>
          <w:ilvl w:val="0"/>
          <w:numId w:val="26"/>
        </w:numPr>
        <w:autoSpaceDE w:val="0"/>
        <w:autoSpaceDN w:val="0"/>
        <w:adjustRightInd w:val="0"/>
        <w:spacing w:before="120" w:after="120" w:line="360" w:lineRule="auto"/>
        <w:jc w:val="both"/>
        <w:rPr>
          <w:rFonts w:ascii="Arial" w:eastAsia="Calibri" w:hAnsi="Arial" w:cs="Arial"/>
          <w:bCs/>
        </w:rPr>
      </w:pPr>
      <w:r w:rsidRPr="00492003">
        <w:rPr>
          <w:rFonts w:ascii="Arial" w:eastAsia="Calibri" w:hAnsi="Arial" w:cs="Arial"/>
          <w:bCs/>
        </w:rPr>
        <w:t>ogłoszenia oraz publikacje w mediach prasowych i elektronicznych;</w:t>
      </w:r>
    </w:p>
    <w:p w:rsidR="00492003" w:rsidRPr="00492003" w:rsidRDefault="00492003" w:rsidP="00AA17AF">
      <w:pPr>
        <w:numPr>
          <w:ilvl w:val="0"/>
          <w:numId w:val="26"/>
        </w:numPr>
        <w:autoSpaceDE w:val="0"/>
        <w:autoSpaceDN w:val="0"/>
        <w:adjustRightInd w:val="0"/>
        <w:spacing w:before="120" w:after="120" w:line="360" w:lineRule="auto"/>
        <w:jc w:val="both"/>
        <w:rPr>
          <w:rFonts w:ascii="Arial" w:eastAsia="Calibri" w:hAnsi="Arial" w:cs="Arial"/>
          <w:bCs/>
        </w:rPr>
      </w:pPr>
      <w:r w:rsidRPr="00492003">
        <w:rPr>
          <w:rFonts w:ascii="Arial" w:eastAsia="Calibri" w:hAnsi="Arial" w:cs="Arial"/>
          <w:bCs/>
        </w:rPr>
        <w:t>zakup, opracowanie, druk, powielanie publikacji i dystrybucji materiałów edukacyjno-informacyjnych dostępnych również dla osób niepełnosprawnych;</w:t>
      </w:r>
    </w:p>
    <w:p w:rsidR="00492003" w:rsidRPr="00492003" w:rsidRDefault="00492003" w:rsidP="00AA17AF">
      <w:pPr>
        <w:numPr>
          <w:ilvl w:val="0"/>
          <w:numId w:val="26"/>
        </w:numPr>
        <w:autoSpaceDE w:val="0"/>
        <w:autoSpaceDN w:val="0"/>
        <w:adjustRightInd w:val="0"/>
        <w:spacing w:before="120" w:after="120" w:line="360" w:lineRule="auto"/>
        <w:jc w:val="both"/>
        <w:rPr>
          <w:rFonts w:ascii="Arial" w:eastAsia="Calibri" w:hAnsi="Arial" w:cs="Arial"/>
          <w:bCs/>
        </w:rPr>
      </w:pPr>
      <w:r w:rsidRPr="00492003">
        <w:rPr>
          <w:rFonts w:ascii="Arial" w:eastAsia="Calibri" w:hAnsi="Arial" w:cs="Arial"/>
          <w:bCs/>
        </w:rPr>
        <w:t>organizację wydarzeń o charakterze edukacyjno-informacyjnym, spotkań, szkoleń, warsztatów, seminariów i konferencji, w tym również punktów informacyjnych, czy stanowisk na targach lub konferencjach, jak również udział w tego typu wydarzeniach;</w:t>
      </w:r>
    </w:p>
    <w:p w:rsidR="00492003" w:rsidRPr="00492003" w:rsidRDefault="00492003" w:rsidP="00AA17AF">
      <w:pPr>
        <w:numPr>
          <w:ilvl w:val="0"/>
          <w:numId w:val="26"/>
        </w:numPr>
        <w:autoSpaceDE w:val="0"/>
        <w:autoSpaceDN w:val="0"/>
        <w:adjustRightInd w:val="0"/>
        <w:spacing w:before="120" w:after="120" w:line="360" w:lineRule="auto"/>
        <w:jc w:val="both"/>
        <w:rPr>
          <w:rFonts w:ascii="Arial" w:eastAsia="Calibri" w:hAnsi="Arial" w:cs="Arial"/>
          <w:bCs/>
        </w:rPr>
      </w:pPr>
      <w:r w:rsidRPr="00492003">
        <w:rPr>
          <w:rFonts w:ascii="Arial" w:eastAsia="Calibri" w:hAnsi="Arial" w:cs="Arial"/>
          <w:bCs/>
        </w:rPr>
        <w:t>stworzenie i utrzymanie domen (platform) i portali oraz usługi hostingu;</w:t>
      </w:r>
    </w:p>
    <w:p w:rsidR="00492003" w:rsidRPr="00492003" w:rsidRDefault="00492003" w:rsidP="00AA17AF">
      <w:pPr>
        <w:numPr>
          <w:ilvl w:val="0"/>
          <w:numId w:val="26"/>
        </w:numPr>
        <w:autoSpaceDE w:val="0"/>
        <w:autoSpaceDN w:val="0"/>
        <w:adjustRightInd w:val="0"/>
        <w:spacing w:before="120" w:after="120" w:line="360" w:lineRule="auto"/>
        <w:jc w:val="both"/>
        <w:rPr>
          <w:rFonts w:ascii="Arial" w:eastAsia="Calibri" w:hAnsi="Arial" w:cs="Arial"/>
          <w:bCs/>
        </w:rPr>
      </w:pPr>
      <w:r w:rsidRPr="00492003">
        <w:rPr>
          <w:rFonts w:ascii="Arial" w:eastAsia="Calibri" w:hAnsi="Arial" w:cs="Arial"/>
          <w:bCs/>
        </w:rPr>
        <w:t>tłumaczenia (np. opracowanie obcojęzycznej wersji stron internetowych);</w:t>
      </w:r>
    </w:p>
    <w:p w:rsidR="00492003" w:rsidRPr="004D0037" w:rsidRDefault="00492003" w:rsidP="004D0037">
      <w:pPr>
        <w:numPr>
          <w:ilvl w:val="0"/>
          <w:numId w:val="26"/>
        </w:numPr>
        <w:autoSpaceDE w:val="0"/>
        <w:autoSpaceDN w:val="0"/>
        <w:adjustRightInd w:val="0"/>
        <w:spacing w:before="120" w:after="120" w:line="360" w:lineRule="auto"/>
        <w:jc w:val="both"/>
        <w:rPr>
          <w:rFonts w:ascii="Arial" w:eastAsia="Calibri" w:hAnsi="Arial" w:cs="Arial"/>
          <w:bCs/>
        </w:rPr>
      </w:pPr>
      <w:r w:rsidRPr="004D0037">
        <w:rPr>
          <w:rFonts w:ascii="Arial" w:eastAsia="Calibri" w:hAnsi="Arial" w:cs="Arial"/>
          <w:bCs/>
        </w:rPr>
        <w:lastRenderedPageBreak/>
        <w:t xml:space="preserve">zarządzanie projektem, w wysokości nieprzekraczającej 10% </w:t>
      </w:r>
      <w:r w:rsidR="009E1CE6" w:rsidRPr="004D0037">
        <w:rPr>
          <w:rFonts w:ascii="Arial" w:eastAsia="Calibri" w:hAnsi="Arial" w:cs="Arial"/>
          <w:bCs/>
        </w:rPr>
        <w:t xml:space="preserve">planowanych </w:t>
      </w:r>
      <w:r w:rsidRPr="004D0037">
        <w:rPr>
          <w:rFonts w:ascii="Arial" w:eastAsia="Calibri" w:hAnsi="Arial" w:cs="Arial"/>
          <w:bCs/>
        </w:rPr>
        <w:t xml:space="preserve">wydatków kwalifikowalnych projektu, </w:t>
      </w:r>
      <w:r w:rsidR="009E1CE6" w:rsidRPr="004D0037">
        <w:rPr>
          <w:rFonts w:ascii="Arial" w:eastAsia="Calibri" w:hAnsi="Arial" w:cs="Arial"/>
          <w:bCs/>
        </w:rPr>
        <w:t xml:space="preserve">o których mowa w punkcie 2 podrozdziału 6.2 </w:t>
      </w:r>
      <w:r w:rsidR="009E1CE6" w:rsidRPr="004D0037">
        <w:rPr>
          <w:rFonts w:ascii="Arial" w:eastAsia="Calibri" w:hAnsi="Arial" w:cs="Arial"/>
          <w:bCs/>
          <w:i/>
        </w:rPr>
        <w:t>Wytycznych</w:t>
      </w:r>
      <w:r w:rsidR="009E1CE6" w:rsidRPr="004D0037">
        <w:rPr>
          <w:rFonts w:ascii="Arial" w:eastAsia="Calibri" w:hAnsi="Arial" w:cs="Arial"/>
          <w:bCs/>
        </w:rPr>
        <w:t xml:space="preserve">, </w:t>
      </w:r>
      <w:r w:rsidRPr="004D0037">
        <w:rPr>
          <w:rFonts w:ascii="Arial" w:eastAsia="Calibri" w:hAnsi="Arial" w:cs="Arial"/>
          <w:bCs/>
        </w:rPr>
        <w:t>w tym w szczególności wydatki związane z:</w:t>
      </w:r>
    </w:p>
    <w:p w:rsidR="00492003" w:rsidRPr="00492003" w:rsidRDefault="00492003" w:rsidP="00AA17AF">
      <w:pPr>
        <w:numPr>
          <w:ilvl w:val="1"/>
          <w:numId w:val="27"/>
        </w:numPr>
        <w:spacing w:after="0" w:line="360" w:lineRule="auto"/>
        <w:contextualSpacing/>
        <w:jc w:val="both"/>
        <w:rPr>
          <w:rFonts w:ascii="Arial" w:hAnsi="Arial" w:cs="Arial"/>
        </w:rPr>
      </w:pPr>
      <w:r w:rsidRPr="00492003">
        <w:rPr>
          <w:rFonts w:ascii="Arial" w:hAnsi="Arial" w:cs="Arial"/>
        </w:rPr>
        <w:t xml:space="preserve">wynagrodzeniem personelu projektu, </w:t>
      </w:r>
    </w:p>
    <w:p w:rsidR="00492003" w:rsidRPr="00492003" w:rsidRDefault="00492003" w:rsidP="00AA17AF">
      <w:pPr>
        <w:numPr>
          <w:ilvl w:val="1"/>
          <w:numId w:val="27"/>
        </w:numPr>
        <w:spacing w:after="0" w:line="360" w:lineRule="auto"/>
        <w:contextualSpacing/>
        <w:jc w:val="both"/>
        <w:rPr>
          <w:rFonts w:ascii="Arial" w:hAnsi="Arial" w:cs="Arial"/>
        </w:rPr>
      </w:pPr>
      <w:r w:rsidRPr="00492003">
        <w:rPr>
          <w:rFonts w:ascii="Arial" w:hAnsi="Arial" w:cs="Arial"/>
        </w:rPr>
        <w:t>podróżami służbowymi i noclegami personelu projektu w związku z realizacją projektu,</w:t>
      </w:r>
    </w:p>
    <w:p w:rsidR="00492003" w:rsidRDefault="00492003" w:rsidP="00AA17AF">
      <w:pPr>
        <w:numPr>
          <w:ilvl w:val="1"/>
          <w:numId w:val="27"/>
        </w:numPr>
        <w:spacing w:after="0" w:line="360" w:lineRule="auto"/>
        <w:contextualSpacing/>
        <w:jc w:val="both"/>
        <w:rPr>
          <w:rFonts w:ascii="Arial" w:hAnsi="Arial" w:cs="Arial"/>
        </w:rPr>
      </w:pPr>
      <w:r w:rsidRPr="00492003">
        <w:rPr>
          <w:rFonts w:ascii="Arial" w:hAnsi="Arial" w:cs="Arial"/>
        </w:rPr>
        <w:t>podnoszeniem kwalifikacji personelu projektu;</w:t>
      </w:r>
    </w:p>
    <w:p w:rsidR="00143E10" w:rsidRPr="00143E10" w:rsidRDefault="00143E10" w:rsidP="004D0037">
      <w:pPr>
        <w:pStyle w:val="Akapitzlist"/>
        <w:keepNext/>
        <w:spacing w:before="120" w:after="120" w:line="360" w:lineRule="auto"/>
        <w:ind w:left="-142"/>
        <w:jc w:val="both"/>
        <w:outlineLvl w:val="5"/>
        <w:rPr>
          <w:rFonts w:ascii="Arial" w:eastAsia="Times New Roman" w:hAnsi="Arial" w:cs="Times New Roman"/>
          <w:lang w:eastAsia="pl-PL"/>
        </w:rPr>
      </w:pPr>
      <w:r w:rsidRPr="00143E10">
        <w:rPr>
          <w:rFonts w:ascii="Arial" w:eastAsia="Times New Roman" w:hAnsi="Arial" w:cs="Times New Roman"/>
          <w:lang w:eastAsia="pl-PL"/>
        </w:rPr>
        <w:t>W szczególnie uzasadnionych przypadkach IP</w:t>
      </w:r>
      <w:r w:rsidR="004D0037">
        <w:rPr>
          <w:rFonts w:ascii="Arial" w:eastAsia="Times New Roman" w:hAnsi="Arial" w:cs="Times New Roman"/>
          <w:lang w:eastAsia="pl-PL"/>
        </w:rPr>
        <w:t>, po uzyskaniu zgody IZ,</w:t>
      </w:r>
      <w:r w:rsidRPr="00143E10">
        <w:rPr>
          <w:rFonts w:ascii="Arial" w:eastAsia="Times New Roman" w:hAnsi="Arial" w:cs="Times New Roman"/>
          <w:lang w:eastAsia="pl-PL"/>
        </w:rPr>
        <w:t xml:space="preserve"> może wyrazić zgodę na przekroczenie limitu.</w:t>
      </w:r>
    </w:p>
    <w:p w:rsidR="00492003" w:rsidRPr="00492003" w:rsidRDefault="00492003" w:rsidP="004D0037">
      <w:pPr>
        <w:keepNext/>
        <w:numPr>
          <w:ilvl w:val="0"/>
          <w:numId w:val="26"/>
        </w:numPr>
        <w:spacing w:before="120" w:after="120" w:line="360" w:lineRule="auto"/>
        <w:jc w:val="both"/>
        <w:outlineLvl w:val="5"/>
        <w:rPr>
          <w:rFonts w:ascii="Arial" w:eastAsia="Calibri" w:hAnsi="Arial" w:cs="Arial"/>
          <w:bCs/>
          <w:szCs w:val="24"/>
          <w:lang w:eastAsia="pl-PL"/>
        </w:rPr>
      </w:pPr>
      <w:r w:rsidRPr="00492003">
        <w:rPr>
          <w:rFonts w:ascii="Arial" w:eastAsia="Calibri" w:hAnsi="Arial" w:cs="Arial"/>
          <w:bCs/>
          <w:szCs w:val="24"/>
          <w:lang w:eastAsia="pl-PL"/>
        </w:rPr>
        <w:t xml:space="preserve">zakup, najem lub leasing wartości niematerialnych i prawnych na zasadach określonych w podrozdziale 6.12 </w:t>
      </w:r>
      <w:r w:rsidRPr="00492003">
        <w:rPr>
          <w:rFonts w:ascii="Arial" w:eastAsia="Calibri" w:hAnsi="Arial" w:cs="Arial"/>
          <w:bCs/>
          <w:i/>
          <w:szCs w:val="24"/>
          <w:lang w:eastAsia="pl-PL"/>
        </w:rPr>
        <w:t>Wytycznych</w:t>
      </w:r>
      <w:r w:rsidRPr="00492003">
        <w:rPr>
          <w:rFonts w:ascii="Arial" w:eastAsia="Calibri" w:hAnsi="Arial" w:cs="Arial"/>
          <w:bCs/>
          <w:szCs w:val="24"/>
          <w:lang w:eastAsia="pl-PL"/>
        </w:rPr>
        <w:t>;</w:t>
      </w:r>
    </w:p>
    <w:p w:rsidR="00492003" w:rsidRPr="00492003" w:rsidRDefault="00492003" w:rsidP="00AA17AF">
      <w:pPr>
        <w:keepNext/>
        <w:numPr>
          <w:ilvl w:val="0"/>
          <w:numId w:val="26"/>
        </w:numPr>
        <w:spacing w:before="120" w:after="120" w:line="360" w:lineRule="auto"/>
        <w:jc w:val="both"/>
        <w:outlineLvl w:val="5"/>
        <w:rPr>
          <w:rFonts w:ascii="Arial" w:eastAsia="Calibri" w:hAnsi="Arial" w:cs="Arial"/>
          <w:bCs/>
          <w:szCs w:val="24"/>
          <w:lang w:eastAsia="pl-PL"/>
        </w:rPr>
      </w:pPr>
      <w:r w:rsidRPr="00492003">
        <w:rPr>
          <w:rFonts w:ascii="Arial" w:eastAsia="Calibri" w:hAnsi="Arial" w:cs="Arial"/>
          <w:bCs/>
          <w:szCs w:val="24"/>
          <w:lang w:eastAsia="pl-PL"/>
        </w:rPr>
        <w:t xml:space="preserve">pokrycie kosztów amortyzacji środków trwałych i wartości niematerialnych i prawnych na zasadach określonych w podrozdziale 6.12 </w:t>
      </w:r>
      <w:r w:rsidRPr="00492003">
        <w:rPr>
          <w:rFonts w:ascii="Arial" w:eastAsia="Calibri" w:hAnsi="Arial" w:cs="Arial"/>
          <w:bCs/>
          <w:i/>
          <w:szCs w:val="24"/>
          <w:lang w:eastAsia="pl-PL"/>
        </w:rPr>
        <w:t>Wytycznych</w:t>
      </w:r>
      <w:r w:rsidRPr="00492003">
        <w:rPr>
          <w:rFonts w:ascii="Arial" w:eastAsia="Calibri" w:hAnsi="Arial" w:cs="Arial"/>
          <w:bCs/>
          <w:szCs w:val="24"/>
          <w:lang w:eastAsia="pl-PL"/>
        </w:rPr>
        <w:t>;</w:t>
      </w:r>
    </w:p>
    <w:p w:rsidR="00492003" w:rsidRPr="00492003" w:rsidRDefault="00492003" w:rsidP="00AA17AF">
      <w:pPr>
        <w:keepNext/>
        <w:numPr>
          <w:ilvl w:val="0"/>
          <w:numId w:val="26"/>
        </w:numPr>
        <w:spacing w:before="120" w:after="120" w:line="360" w:lineRule="auto"/>
        <w:jc w:val="both"/>
        <w:outlineLvl w:val="5"/>
        <w:rPr>
          <w:rFonts w:ascii="Arial" w:eastAsia="Calibri" w:hAnsi="Arial" w:cs="Arial"/>
          <w:bCs/>
          <w:szCs w:val="24"/>
          <w:lang w:eastAsia="pl-PL"/>
        </w:rPr>
      </w:pPr>
      <w:r w:rsidRPr="00492003">
        <w:rPr>
          <w:rFonts w:ascii="Arial" w:eastAsia="Calibri" w:hAnsi="Arial" w:cs="Arial"/>
          <w:bCs/>
          <w:szCs w:val="24"/>
          <w:lang w:eastAsia="pl-PL"/>
        </w:rPr>
        <w:t>ekspertyzy, analizy, opracowania, doradztwo merytoryczne związane z celami projektu;</w:t>
      </w:r>
    </w:p>
    <w:p w:rsidR="00492003" w:rsidRPr="00492003" w:rsidRDefault="00492003" w:rsidP="00AA17AF">
      <w:pPr>
        <w:keepNext/>
        <w:numPr>
          <w:ilvl w:val="0"/>
          <w:numId w:val="26"/>
        </w:numPr>
        <w:spacing w:before="120" w:after="120" w:line="360" w:lineRule="auto"/>
        <w:jc w:val="both"/>
        <w:outlineLvl w:val="5"/>
        <w:rPr>
          <w:rFonts w:ascii="Arial" w:eastAsia="Calibri" w:hAnsi="Arial" w:cs="Arial"/>
          <w:bCs/>
          <w:szCs w:val="24"/>
          <w:lang w:eastAsia="pl-PL"/>
        </w:rPr>
      </w:pPr>
      <w:r w:rsidRPr="00492003">
        <w:rPr>
          <w:rFonts w:ascii="Arial" w:eastAsia="Calibri" w:hAnsi="Arial" w:cs="Arial"/>
          <w:bCs/>
          <w:szCs w:val="24"/>
          <w:lang w:eastAsia="pl-PL"/>
        </w:rPr>
        <w:t>podatek VAT oraz inne podatki, opłaty i obciążenia na zasadach określonych w podrozdziale 3.</w:t>
      </w:r>
      <w:r w:rsidR="00663413">
        <w:rPr>
          <w:rFonts w:ascii="Arial" w:eastAsia="Calibri" w:hAnsi="Arial" w:cs="Arial"/>
          <w:bCs/>
          <w:szCs w:val="24"/>
          <w:lang w:eastAsia="pl-PL"/>
        </w:rPr>
        <w:t>9</w:t>
      </w:r>
      <w:r w:rsidR="00663413" w:rsidRPr="00492003">
        <w:rPr>
          <w:rFonts w:ascii="Arial" w:eastAsia="Calibri" w:hAnsi="Arial" w:cs="Arial"/>
          <w:bCs/>
          <w:szCs w:val="24"/>
          <w:lang w:eastAsia="pl-PL"/>
        </w:rPr>
        <w:t xml:space="preserve"> </w:t>
      </w:r>
      <w:r w:rsidRPr="00492003">
        <w:rPr>
          <w:rFonts w:ascii="Arial" w:eastAsia="Calibri" w:hAnsi="Arial" w:cs="Arial"/>
          <w:bCs/>
          <w:szCs w:val="24"/>
          <w:lang w:eastAsia="pl-PL"/>
        </w:rPr>
        <w:t>niniejsz</w:t>
      </w:r>
      <w:r>
        <w:rPr>
          <w:rFonts w:ascii="Arial" w:eastAsia="Calibri" w:hAnsi="Arial" w:cs="Arial"/>
          <w:bCs/>
          <w:szCs w:val="24"/>
          <w:lang w:eastAsia="pl-PL"/>
        </w:rPr>
        <w:t>ego</w:t>
      </w:r>
      <w:r w:rsidRPr="00492003">
        <w:rPr>
          <w:rFonts w:ascii="Arial" w:eastAsia="Calibri" w:hAnsi="Arial" w:cs="Arial"/>
          <w:bCs/>
          <w:szCs w:val="24"/>
          <w:lang w:eastAsia="pl-PL"/>
        </w:rPr>
        <w:t xml:space="preserve"> </w:t>
      </w:r>
      <w:r w:rsidRPr="00492003">
        <w:rPr>
          <w:rFonts w:ascii="Arial" w:eastAsia="Calibri" w:hAnsi="Arial" w:cs="Arial"/>
          <w:bCs/>
          <w:i/>
          <w:szCs w:val="24"/>
          <w:lang w:eastAsia="pl-PL"/>
        </w:rPr>
        <w:t>Katalogu</w:t>
      </w:r>
      <w:r w:rsidRPr="00492003">
        <w:rPr>
          <w:rFonts w:ascii="Arial" w:eastAsia="Calibri" w:hAnsi="Arial" w:cs="Arial"/>
          <w:bCs/>
          <w:szCs w:val="24"/>
          <w:lang w:eastAsia="pl-PL"/>
        </w:rPr>
        <w:t>;</w:t>
      </w:r>
    </w:p>
    <w:p w:rsidR="00492003" w:rsidRPr="00492003" w:rsidRDefault="00492003" w:rsidP="00AA17AF">
      <w:pPr>
        <w:keepNext/>
        <w:numPr>
          <w:ilvl w:val="0"/>
          <w:numId w:val="26"/>
        </w:numPr>
        <w:spacing w:before="120" w:after="120" w:line="360" w:lineRule="auto"/>
        <w:jc w:val="both"/>
        <w:outlineLvl w:val="5"/>
        <w:rPr>
          <w:rFonts w:ascii="Arial" w:eastAsia="Calibri" w:hAnsi="Arial" w:cs="Arial"/>
          <w:bCs/>
          <w:szCs w:val="24"/>
          <w:lang w:eastAsia="pl-PL"/>
        </w:rPr>
      </w:pPr>
      <w:r w:rsidRPr="00492003">
        <w:rPr>
          <w:rFonts w:ascii="Arial" w:eastAsia="Times New Roman" w:hAnsi="Arial" w:cs="Times New Roman"/>
          <w:bCs/>
          <w:lang w:eastAsia="pl-PL"/>
        </w:rPr>
        <w:t>koszty pośrednie rozliczane na podstawie:</w:t>
      </w:r>
    </w:p>
    <w:p w:rsidR="00492003" w:rsidRPr="00492003" w:rsidRDefault="00492003" w:rsidP="00492003">
      <w:pPr>
        <w:keepNext/>
        <w:spacing w:before="120" w:after="120" w:line="360" w:lineRule="auto"/>
        <w:ind w:left="360"/>
        <w:jc w:val="both"/>
        <w:outlineLvl w:val="5"/>
        <w:rPr>
          <w:rFonts w:ascii="Arial" w:eastAsia="Times New Roman" w:hAnsi="Arial" w:cs="Times New Roman"/>
          <w:bCs/>
          <w:lang w:eastAsia="pl-PL"/>
        </w:rPr>
      </w:pPr>
      <w:r w:rsidRPr="009E1CE6">
        <w:rPr>
          <w:rFonts w:ascii="Arial" w:eastAsia="Times New Roman" w:hAnsi="Arial" w:cs="Times New Roman"/>
          <w:bCs/>
          <w:lang w:eastAsia="pl-PL"/>
        </w:rPr>
        <w:t>- faktycznie poniesionych wydatków w wysokości nieprzekraczającej 5% bezpośrednich kwalifikowalnych kosztów projektu albo</w:t>
      </w:r>
      <w:r w:rsidRPr="00492003">
        <w:rPr>
          <w:rFonts w:ascii="Arial" w:eastAsia="Times New Roman" w:hAnsi="Arial" w:cs="Times New Roman"/>
          <w:bCs/>
          <w:lang w:eastAsia="pl-PL"/>
        </w:rPr>
        <w:t xml:space="preserve"> </w:t>
      </w:r>
    </w:p>
    <w:p w:rsidR="00492003" w:rsidRPr="00492003" w:rsidRDefault="00492003" w:rsidP="00492003">
      <w:pPr>
        <w:keepNext/>
        <w:spacing w:before="120" w:after="120" w:line="360" w:lineRule="auto"/>
        <w:ind w:left="360"/>
        <w:jc w:val="both"/>
        <w:outlineLvl w:val="5"/>
        <w:rPr>
          <w:rFonts w:ascii="Arial" w:eastAsia="Times New Roman" w:hAnsi="Arial" w:cs="Times New Roman"/>
          <w:bCs/>
          <w:lang w:eastAsia="pl-PL"/>
        </w:rPr>
      </w:pPr>
      <w:r w:rsidRPr="009E1CE6">
        <w:rPr>
          <w:rFonts w:ascii="Arial" w:eastAsia="Times New Roman" w:hAnsi="Arial" w:cs="Times New Roman"/>
          <w:bCs/>
          <w:lang w:eastAsia="pl-PL"/>
        </w:rPr>
        <w:t>- według stawki ryczałtowej w wysokości 15% bezpośrednich kwalifikowalnych kosztów związanych z zaangażowaniem personelu projektu.</w:t>
      </w:r>
      <w:r w:rsidRPr="00492003">
        <w:rPr>
          <w:rFonts w:ascii="Arial" w:eastAsia="Times New Roman" w:hAnsi="Arial" w:cs="Times New Roman"/>
          <w:bCs/>
          <w:lang w:eastAsia="pl-PL"/>
        </w:rPr>
        <w:t xml:space="preserve"> </w:t>
      </w:r>
    </w:p>
    <w:p w:rsidR="00492003" w:rsidRPr="00492003" w:rsidRDefault="00492003" w:rsidP="00492003">
      <w:pPr>
        <w:keepNext/>
        <w:spacing w:before="120" w:after="120" w:line="360" w:lineRule="auto"/>
        <w:ind w:left="360"/>
        <w:jc w:val="both"/>
        <w:outlineLvl w:val="5"/>
        <w:rPr>
          <w:rFonts w:ascii="Arial" w:eastAsia="Calibri" w:hAnsi="Arial" w:cs="Arial"/>
          <w:bCs/>
          <w:szCs w:val="24"/>
          <w:lang w:eastAsia="pl-PL"/>
        </w:rPr>
      </w:pPr>
      <w:r w:rsidRPr="00492003">
        <w:rPr>
          <w:rFonts w:ascii="Arial" w:eastAsia="Times New Roman" w:hAnsi="Arial" w:cs="Times New Roman"/>
          <w:bCs/>
          <w:lang w:eastAsia="pl-PL"/>
        </w:rPr>
        <w:t xml:space="preserve">Koszty pośrednie mogą obejmować wydatki w szczególności związane z: </w:t>
      </w:r>
    </w:p>
    <w:p w:rsidR="00492003" w:rsidRPr="00492003" w:rsidRDefault="00492003" w:rsidP="00AA17AF">
      <w:pPr>
        <w:numPr>
          <w:ilvl w:val="1"/>
          <w:numId w:val="28"/>
        </w:numPr>
        <w:spacing w:after="0" w:line="360" w:lineRule="auto"/>
        <w:contextualSpacing/>
        <w:jc w:val="both"/>
        <w:rPr>
          <w:rFonts w:ascii="Arial" w:hAnsi="Arial" w:cs="Arial"/>
        </w:rPr>
      </w:pPr>
      <w:r w:rsidRPr="00492003">
        <w:rPr>
          <w:rFonts w:ascii="Arial" w:hAnsi="Arial" w:cs="Arial"/>
        </w:rPr>
        <w:t>koszty wynagrodzenia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rsidR="00492003" w:rsidRPr="00492003" w:rsidRDefault="00492003" w:rsidP="00AA17AF">
      <w:pPr>
        <w:numPr>
          <w:ilvl w:val="1"/>
          <w:numId w:val="28"/>
        </w:numPr>
        <w:spacing w:after="0" w:line="360" w:lineRule="auto"/>
        <w:contextualSpacing/>
        <w:jc w:val="both"/>
        <w:rPr>
          <w:rFonts w:ascii="Arial" w:hAnsi="Arial" w:cs="Arial"/>
        </w:rPr>
      </w:pPr>
      <w:r w:rsidRPr="00492003">
        <w:rPr>
          <w:rFonts w:ascii="Arial" w:hAnsi="Arial" w:cs="Arial"/>
        </w:rPr>
        <w:t xml:space="preserve">koszty wynajmu, czynszu lub amortyzacji budynków, </w:t>
      </w:r>
    </w:p>
    <w:p w:rsidR="00492003" w:rsidRPr="00492003" w:rsidRDefault="00492003" w:rsidP="00AA17AF">
      <w:pPr>
        <w:numPr>
          <w:ilvl w:val="1"/>
          <w:numId w:val="28"/>
        </w:numPr>
        <w:spacing w:after="0" w:line="360" w:lineRule="auto"/>
        <w:contextualSpacing/>
        <w:jc w:val="both"/>
        <w:rPr>
          <w:rFonts w:ascii="Arial" w:hAnsi="Arial" w:cs="Arial"/>
        </w:rPr>
      </w:pPr>
      <w:r w:rsidRPr="00492003">
        <w:rPr>
          <w:rFonts w:ascii="Arial" w:hAnsi="Arial" w:cs="Arial"/>
        </w:rPr>
        <w:t xml:space="preserve">koszty mediów (elektryczność, gaz, ogrzewanie, woda), </w:t>
      </w:r>
    </w:p>
    <w:p w:rsidR="00492003" w:rsidRPr="00492003" w:rsidRDefault="00492003" w:rsidP="00AA17AF">
      <w:pPr>
        <w:numPr>
          <w:ilvl w:val="1"/>
          <w:numId w:val="28"/>
        </w:numPr>
        <w:spacing w:after="0" w:line="360" w:lineRule="auto"/>
        <w:contextualSpacing/>
        <w:jc w:val="both"/>
        <w:rPr>
          <w:rFonts w:ascii="Arial" w:hAnsi="Arial" w:cs="Arial"/>
        </w:rPr>
      </w:pPr>
      <w:r w:rsidRPr="00492003">
        <w:rPr>
          <w:rFonts w:ascii="Arial" w:hAnsi="Arial" w:cs="Arial"/>
        </w:rPr>
        <w:t xml:space="preserve">koszty sprzątania i ochrony pomieszczeń, </w:t>
      </w:r>
    </w:p>
    <w:p w:rsidR="00492003" w:rsidRPr="00492003" w:rsidRDefault="00492003" w:rsidP="00AA17AF">
      <w:pPr>
        <w:numPr>
          <w:ilvl w:val="1"/>
          <w:numId w:val="28"/>
        </w:numPr>
        <w:spacing w:after="0" w:line="360" w:lineRule="auto"/>
        <w:contextualSpacing/>
        <w:jc w:val="both"/>
        <w:rPr>
          <w:rFonts w:ascii="Arial" w:hAnsi="Arial" w:cs="Arial"/>
        </w:rPr>
      </w:pPr>
      <w:r w:rsidRPr="00492003">
        <w:rPr>
          <w:rFonts w:ascii="Arial" w:hAnsi="Arial" w:cs="Arial"/>
        </w:rPr>
        <w:t>opłaty za telefony, Internet, usługi pocztowe i kurierskie, opłaty skarbowe i notarialne, BHP,</w:t>
      </w:r>
    </w:p>
    <w:p w:rsidR="00492003" w:rsidRPr="00492003" w:rsidRDefault="00492003" w:rsidP="00AA17AF">
      <w:pPr>
        <w:numPr>
          <w:ilvl w:val="1"/>
          <w:numId w:val="28"/>
        </w:numPr>
        <w:spacing w:after="0" w:line="360" w:lineRule="auto"/>
        <w:contextualSpacing/>
        <w:jc w:val="both"/>
        <w:rPr>
          <w:rFonts w:ascii="Arial" w:hAnsi="Arial" w:cs="Arial"/>
        </w:rPr>
      </w:pPr>
      <w:r w:rsidRPr="00492003">
        <w:rPr>
          <w:rFonts w:ascii="Arial" w:hAnsi="Arial" w:cs="Arial"/>
        </w:rPr>
        <w:t xml:space="preserve">usługi bankowe, w tym koszty związane z otwarciem i prowadzeniem wyodrębnionego rachunku bankowego lub subkonta do rachunku bankowego, przeznaczonym do obsługi projektu lub płatności zaliczkowych, </w:t>
      </w:r>
    </w:p>
    <w:p w:rsidR="00492003" w:rsidRPr="00492003" w:rsidRDefault="00492003" w:rsidP="00AA17AF">
      <w:pPr>
        <w:numPr>
          <w:ilvl w:val="1"/>
          <w:numId w:val="28"/>
        </w:numPr>
        <w:spacing w:after="0" w:line="360" w:lineRule="auto"/>
        <w:contextualSpacing/>
        <w:jc w:val="both"/>
        <w:rPr>
          <w:rFonts w:ascii="Arial" w:hAnsi="Arial" w:cs="Arial"/>
        </w:rPr>
      </w:pPr>
      <w:r w:rsidRPr="00492003">
        <w:rPr>
          <w:rFonts w:ascii="Arial" w:hAnsi="Arial" w:cs="Arial"/>
        </w:rPr>
        <w:lastRenderedPageBreak/>
        <w:t xml:space="preserve">koszty ubezpieczeń majątkowych, </w:t>
      </w:r>
    </w:p>
    <w:p w:rsidR="00492003" w:rsidRPr="00492003" w:rsidRDefault="00492003" w:rsidP="00AA17AF">
      <w:pPr>
        <w:numPr>
          <w:ilvl w:val="1"/>
          <w:numId w:val="28"/>
        </w:numPr>
        <w:spacing w:after="0" w:line="360" w:lineRule="auto"/>
        <w:contextualSpacing/>
        <w:jc w:val="both"/>
        <w:rPr>
          <w:rFonts w:ascii="Arial" w:hAnsi="Arial" w:cs="Arial"/>
        </w:rPr>
      </w:pPr>
      <w:r w:rsidRPr="00492003">
        <w:rPr>
          <w:rFonts w:ascii="Arial" w:hAnsi="Arial" w:cs="Arial"/>
        </w:rPr>
        <w:t xml:space="preserve">zakup materiałów biurowych. </w:t>
      </w:r>
    </w:p>
    <w:p w:rsidR="00492003" w:rsidRPr="00492003" w:rsidRDefault="00492003" w:rsidP="00492003">
      <w:pPr>
        <w:keepNext/>
        <w:keepLines/>
        <w:spacing w:before="240" w:after="60" w:line="360" w:lineRule="auto"/>
        <w:ind w:left="284"/>
        <w:outlineLvl w:val="1"/>
        <w:rPr>
          <w:rFonts w:ascii="Arial" w:eastAsiaTheme="majorEastAsia" w:hAnsi="Arial" w:cs="Arial"/>
          <w:bCs/>
          <w:sz w:val="24"/>
          <w:szCs w:val="24"/>
        </w:rPr>
      </w:pPr>
    </w:p>
    <w:p w:rsidR="00903FFD" w:rsidRPr="00B81671" w:rsidRDefault="00903FFD" w:rsidP="0068130F">
      <w:pPr>
        <w:keepNext/>
        <w:tabs>
          <w:tab w:val="num" w:pos="432"/>
        </w:tabs>
        <w:spacing w:before="120" w:after="120" w:line="360" w:lineRule="auto"/>
        <w:ind w:left="432" w:hanging="432"/>
        <w:jc w:val="center"/>
        <w:outlineLvl w:val="0"/>
        <w:rPr>
          <w:rFonts w:ascii="Arial" w:eastAsia="Times New Roman" w:hAnsi="Arial" w:cs="Times New Roman"/>
          <w:b/>
          <w:bCs/>
          <w:sz w:val="24"/>
          <w:szCs w:val="20"/>
          <w:lang w:eastAsia="pl-PL"/>
        </w:rPr>
      </w:pPr>
      <w:r w:rsidRPr="007E469E">
        <w:rPr>
          <w:rFonts w:ascii="Arial" w:eastAsia="MS Mincho" w:hAnsi="Arial" w:cs="Arial"/>
          <w:lang w:eastAsia="ja-JP"/>
        </w:rPr>
        <w:br w:type="page"/>
      </w:r>
      <w:bookmarkStart w:id="211" w:name="_Toc52354435"/>
      <w:r w:rsidRPr="00B81671">
        <w:rPr>
          <w:rFonts w:ascii="Arial" w:eastAsia="Times New Roman" w:hAnsi="Arial" w:cs="Times New Roman"/>
          <w:b/>
          <w:bCs/>
          <w:sz w:val="24"/>
          <w:szCs w:val="20"/>
          <w:lang w:eastAsia="pl-PL"/>
        </w:rPr>
        <w:lastRenderedPageBreak/>
        <w:t xml:space="preserve">Załącznik nr </w:t>
      </w:r>
      <w:r w:rsidR="0096087C">
        <w:rPr>
          <w:rFonts w:ascii="Arial" w:eastAsia="Times New Roman" w:hAnsi="Arial" w:cs="Times New Roman"/>
          <w:b/>
          <w:bCs/>
          <w:sz w:val="24"/>
          <w:szCs w:val="20"/>
          <w:lang w:eastAsia="pl-PL"/>
        </w:rPr>
        <w:t>1</w:t>
      </w:r>
      <w:r w:rsidR="0096087C" w:rsidRPr="00B81671">
        <w:rPr>
          <w:rFonts w:ascii="Arial" w:eastAsia="Times New Roman" w:hAnsi="Arial" w:cs="Times New Roman"/>
          <w:b/>
          <w:bCs/>
          <w:sz w:val="24"/>
          <w:szCs w:val="20"/>
          <w:lang w:eastAsia="pl-PL"/>
        </w:rPr>
        <w:t xml:space="preserve"> </w:t>
      </w:r>
      <w:r w:rsidRPr="00B81671">
        <w:rPr>
          <w:rFonts w:ascii="Arial" w:eastAsia="Times New Roman" w:hAnsi="Arial" w:cs="Times New Roman"/>
          <w:b/>
          <w:bCs/>
          <w:sz w:val="24"/>
          <w:szCs w:val="20"/>
          <w:lang w:eastAsia="pl-PL"/>
        </w:rPr>
        <w:t xml:space="preserve">– Przykładowy wykaz możliwych nieprawidłowości w obszarze </w:t>
      </w:r>
      <w:r w:rsidR="00305BD6" w:rsidRPr="00B81671">
        <w:rPr>
          <w:rFonts w:ascii="Arial" w:eastAsia="Times New Roman" w:hAnsi="Arial" w:cs="Times New Roman"/>
          <w:b/>
          <w:bCs/>
          <w:sz w:val="24"/>
          <w:szCs w:val="20"/>
          <w:lang w:eastAsia="pl-PL"/>
        </w:rPr>
        <w:t>zamówień publicznych</w:t>
      </w:r>
      <w:bookmarkEnd w:id="211"/>
    </w:p>
    <w:p w:rsidR="005530C1" w:rsidRPr="00B81671" w:rsidRDefault="005530C1" w:rsidP="005530C1">
      <w:pPr>
        <w:spacing w:after="0" w:line="360" w:lineRule="auto"/>
        <w:ind w:left="426"/>
        <w:jc w:val="both"/>
        <w:rPr>
          <w:rFonts w:ascii="Arial" w:eastAsia="Times New Roman" w:hAnsi="Arial" w:cs="Arial"/>
          <w:lang w:eastAsia="pl-PL"/>
        </w:rPr>
      </w:pPr>
    </w:p>
    <w:p w:rsidR="005530C1" w:rsidRPr="00B81671" w:rsidRDefault="005530C1" w:rsidP="00AA17AF">
      <w:pPr>
        <w:numPr>
          <w:ilvl w:val="0"/>
          <w:numId w:val="14"/>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Nieuprawnione stosowanie trybów niekonkurencyjnych lub nieuprawnione stosowanie procedur przyspieszonych powołując się np. na termin zakończenia projektu lub koniec roku budżetowego.</w:t>
      </w:r>
    </w:p>
    <w:p w:rsidR="005530C1" w:rsidRPr="00B81671" w:rsidRDefault="005530C1" w:rsidP="00AA17AF">
      <w:pPr>
        <w:numPr>
          <w:ilvl w:val="0"/>
          <w:numId w:val="14"/>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Niekorzystne zjawisko „uzależnienia się” zamawiającego od pierwotnego wykonawcy systemu lub producenta sprzętu lub oprogramowania gotowego, uniemożliwiające nabycie niezbędnych usług lub dostaw w trybach konkurencyjnych np. brak zapewnienia sobie w pierwotnym przetargu praw autorskich, kodów dostępu.</w:t>
      </w:r>
    </w:p>
    <w:p w:rsidR="005530C1" w:rsidRPr="00B81671" w:rsidRDefault="005530C1" w:rsidP="00AA17AF">
      <w:pPr>
        <w:numPr>
          <w:ilvl w:val="0"/>
          <w:numId w:val="14"/>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Nieuzasadnione udzielanie zamówień publicznych z wolnej ręki związanych z systemami informatycznymi, wynikające z niewłaściwego przygotowania postępowania i udzielania zamówienia publicznego.</w:t>
      </w:r>
    </w:p>
    <w:p w:rsidR="005530C1" w:rsidRPr="00B81671" w:rsidRDefault="005530C1" w:rsidP="00AA17AF">
      <w:pPr>
        <w:numPr>
          <w:ilvl w:val="0"/>
          <w:numId w:val="14"/>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Niedopuszczenie przez zamawiającego zaoferowania produktu równoważnego</w:t>
      </w:r>
      <w:r w:rsidR="00E331D9">
        <w:rPr>
          <w:rFonts w:ascii="Arial" w:eastAsia="Times New Roman" w:hAnsi="Arial" w:cs="Arial"/>
          <w:lang w:eastAsia="pl-PL"/>
        </w:rPr>
        <w:t xml:space="preserve"> </w:t>
      </w:r>
      <w:r w:rsidR="00E54B77">
        <w:rPr>
          <w:rFonts w:ascii="Arial" w:eastAsia="Times New Roman" w:hAnsi="Arial" w:cs="Arial"/>
          <w:lang w:eastAsia="pl-PL"/>
        </w:rPr>
        <w:t>lub usługi równoważnej</w:t>
      </w:r>
      <w:r w:rsidRPr="00B81671">
        <w:rPr>
          <w:rFonts w:ascii="Arial" w:eastAsia="Times New Roman" w:hAnsi="Arial" w:cs="Arial"/>
          <w:lang w:eastAsia="pl-PL"/>
        </w:rPr>
        <w:t>, w przypadku opisania przedmiotu zamówienia publicznego poprzez wskazanie znaków towarowych, patentów</w:t>
      </w:r>
      <w:r w:rsidR="00E54B77">
        <w:rPr>
          <w:rFonts w:ascii="Arial" w:eastAsia="Times New Roman" w:hAnsi="Arial" w:cs="Arial"/>
          <w:lang w:eastAsia="pl-PL"/>
        </w:rPr>
        <w:t>, pochodzenia, źródła lub szczególnego procesu, który charakteryzuje produkty lub usługi dostarczane przez konkretnego wykonawcę</w:t>
      </w:r>
      <w:r w:rsidRPr="00B81671">
        <w:rPr>
          <w:rFonts w:ascii="Arial" w:eastAsia="Times New Roman" w:hAnsi="Arial" w:cs="Arial"/>
          <w:lang w:eastAsia="pl-PL"/>
        </w:rPr>
        <w:t>.</w:t>
      </w:r>
    </w:p>
    <w:p w:rsidR="005530C1" w:rsidRDefault="005530C1" w:rsidP="00AA17AF">
      <w:pPr>
        <w:numPr>
          <w:ilvl w:val="0"/>
          <w:numId w:val="14"/>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 xml:space="preserve">Nieuprawnione dzielenie zamówienia publicznego na części w celu zastosowania mniej restrykcyjnej zasady udzielenia zamówienia w sytuacji, gdy zamawiający wszczyna kilka postępowań, które są tożsame przedmiotowo i czasowo, a zamówienie publiczne może być wykonane przez jednego wykonawcę. Tożsamość czasową należy odnosić nie tylko do roku budżetowego, ale także do całego okresu realizacji projektu. </w:t>
      </w:r>
    </w:p>
    <w:p w:rsidR="00E54B77" w:rsidRPr="00B81671" w:rsidRDefault="00E54B77" w:rsidP="00AA17AF">
      <w:pPr>
        <w:numPr>
          <w:ilvl w:val="0"/>
          <w:numId w:val="14"/>
        </w:numPr>
        <w:tabs>
          <w:tab w:val="clear" w:pos="403"/>
          <w:tab w:val="left" w:pos="426"/>
        </w:tabs>
        <w:spacing w:after="0" w:line="360" w:lineRule="auto"/>
        <w:ind w:left="426" w:hanging="426"/>
        <w:jc w:val="both"/>
        <w:rPr>
          <w:rFonts w:ascii="Arial" w:eastAsia="Times New Roman" w:hAnsi="Arial" w:cs="Arial"/>
          <w:lang w:eastAsia="pl-PL"/>
        </w:rPr>
      </w:pPr>
      <w:r>
        <w:rPr>
          <w:rFonts w:ascii="Arial" w:eastAsia="Times New Roman" w:hAnsi="Arial" w:cs="Arial"/>
          <w:lang w:eastAsia="pl-PL"/>
        </w:rPr>
        <w:t>Nieuprawnione łączenie zamówień publicznych, które odrębnie udzielane wymagają zastosowania różnych zasad udzielania.</w:t>
      </w:r>
    </w:p>
    <w:p w:rsidR="005530C1" w:rsidRPr="00B81671" w:rsidRDefault="005530C1" w:rsidP="00AA17AF">
      <w:pPr>
        <w:numPr>
          <w:ilvl w:val="0"/>
          <w:numId w:val="14"/>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Nieuzasadnione przedmiotem zamówienia publicznego ograniczenia dotyczące podwykonawstwa, np. wprowadzenie zasady, że określona w sposób procentowy część zamówienia publicznego nie może być zlecona podwykonawcom.</w:t>
      </w:r>
    </w:p>
    <w:p w:rsidR="005530C1" w:rsidRPr="00B81671" w:rsidRDefault="005530C1" w:rsidP="00AA17AF">
      <w:pPr>
        <w:numPr>
          <w:ilvl w:val="0"/>
          <w:numId w:val="14"/>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Wymaganie od wykonawcy posiadania potencjału technicznego już na etapie składania ofert/wniosków o dopuszczenie do udziału w postępowaniu.</w:t>
      </w:r>
    </w:p>
    <w:p w:rsidR="005530C1" w:rsidRPr="00B81671" w:rsidRDefault="005530C1" w:rsidP="00AA17AF">
      <w:pPr>
        <w:numPr>
          <w:ilvl w:val="0"/>
          <w:numId w:val="14"/>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Żądanie, aby wykonawca posiadał doświadczenie w realizacji usług, dostaw lub robót budowlanych współfinansowanych ze środków UE lub z funduszy krajowych (w sytuacji gdy fakt współfinansowania nie ma wpływu na potwierdzenie umiejętności wykonawcy w zakresie wykonania zamówienia publicznego).</w:t>
      </w:r>
    </w:p>
    <w:p w:rsidR="005530C1" w:rsidRPr="00B81671" w:rsidRDefault="005530C1" w:rsidP="00AA17AF">
      <w:pPr>
        <w:numPr>
          <w:ilvl w:val="0"/>
          <w:numId w:val="14"/>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Żądanie zamawiającego, aby wykonawca posiadał doświadczenie w realizacji usług, dostaw lub robót budowlanych wykonywanych wyłącznie w Polsce.</w:t>
      </w:r>
    </w:p>
    <w:p w:rsidR="005530C1" w:rsidRPr="00B81671" w:rsidRDefault="005530C1" w:rsidP="00AA17AF">
      <w:pPr>
        <w:numPr>
          <w:ilvl w:val="0"/>
          <w:numId w:val="14"/>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lastRenderedPageBreak/>
        <w:t>Uwzględnianie przez zamawiającego jedynie doświadczenia zdobytego po uzyskaniu przez wykonawcę stosownych polskich uprawnień budowlanych lub posiadania doświadczenia zdobytego w Polsce.</w:t>
      </w:r>
    </w:p>
    <w:p w:rsidR="005530C1" w:rsidRPr="00B81671" w:rsidRDefault="005530C1" w:rsidP="00AA17AF">
      <w:pPr>
        <w:numPr>
          <w:ilvl w:val="0"/>
          <w:numId w:val="14"/>
        </w:numPr>
        <w:tabs>
          <w:tab w:val="clear" w:pos="403"/>
          <w:tab w:val="left" w:pos="426"/>
        </w:tabs>
        <w:spacing w:after="0" w:line="360" w:lineRule="auto"/>
        <w:ind w:left="426" w:hanging="426"/>
        <w:jc w:val="both"/>
      </w:pPr>
      <w:r w:rsidRPr="00B81671">
        <w:rPr>
          <w:rFonts w:ascii="Arial" w:eastAsia="Times New Roman" w:hAnsi="Arial" w:cs="Arial"/>
          <w:lang w:eastAsia="pl-PL"/>
        </w:rPr>
        <w:t>Odrzucenie przez zamawiającego oferty zamiast dokonania poprawy oczywistej omyłki pisarskiej/rachunkowej</w:t>
      </w:r>
      <w:r w:rsidR="00E54B77">
        <w:rPr>
          <w:rFonts w:ascii="Arial" w:eastAsia="Times New Roman" w:hAnsi="Arial" w:cs="Arial"/>
          <w:lang w:eastAsia="pl-PL"/>
        </w:rPr>
        <w:t>/innej</w:t>
      </w:r>
      <w:r w:rsidRPr="00B81671">
        <w:rPr>
          <w:rFonts w:ascii="Arial" w:eastAsia="Times New Roman" w:hAnsi="Arial" w:cs="Arial"/>
          <w:lang w:eastAsia="pl-PL"/>
        </w:rPr>
        <w:t xml:space="preserve">. </w:t>
      </w:r>
      <w:r w:rsidRPr="00B81671">
        <w:rPr>
          <w:rFonts w:ascii="Arial" w:eastAsia="Calibri" w:hAnsi="Arial" w:cs="Times New Roman"/>
          <w:szCs w:val="20"/>
        </w:rPr>
        <w:t>Za niedopuszczalne uznaje się natomiast uprzednie uzgodnienie z </w:t>
      </w:r>
      <w:r w:rsidR="00850178" w:rsidRPr="00B81671">
        <w:rPr>
          <w:rFonts w:ascii="Arial" w:eastAsia="Calibri" w:hAnsi="Arial" w:cs="Times New Roman"/>
          <w:szCs w:val="20"/>
        </w:rPr>
        <w:t xml:space="preserve">wykonawcą </w:t>
      </w:r>
      <w:r w:rsidRPr="00B81671">
        <w:rPr>
          <w:rFonts w:ascii="Arial" w:eastAsia="Calibri" w:hAnsi="Arial" w:cs="Times New Roman"/>
          <w:szCs w:val="20"/>
        </w:rPr>
        <w:t xml:space="preserve">lub jakimkolwiek innym podmiotem/jakąkolwiek inną osobą sposobu poprawienia omyłek, które pojawiły się w ofercie, a o których mowa w przepisie art.  87 ust. 2 </w:t>
      </w:r>
      <w:proofErr w:type="spellStart"/>
      <w:r w:rsidRPr="00B81671">
        <w:rPr>
          <w:rFonts w:ascii="Arial" w:eastAsia="Calibri" w:hAnsi="Arial" w:cs="Times New Roman"/>
          <w:szCs w:val="20"/>
        </w:rPr>
        <w:t>Pzp</w:t>
      </w:r>
      <w:proofErr w:type="spellEnd"/>
      <w:r w:rsidRPr="00B81671">
        <w:rPr>
          <w:rFonts w:ascii="Arial" w:eastAsia="Calibri" w:hAnsi="Arial" w:cs="Times New Roman"/>
          <w:szCs w:val="20"/>
        </w:rPr>
        <w:t>.</w:t>
      </w:r>
    </w:p>
    <w:p w:rsidR="005530C1" w:rsidRPr="00B81671" w:rsidRDefault="005530C1" w:rsidP="00AA17AF">
      <w:pPr>
        <w:numPr>
          <w:ilvl w:val="0"/>
          <w:numId w:val="14"/>
        </w:numPr>
        <w:tabs>
          <w:tab w:val="clear" w:pos="403"/>
          <w:tab w:val="left" w:pos="426"/>
        </w:tabs>
        <w:spacing w:after="0" w:line="360" w:lineRule="auto"/>
        <w:ind w:left="426" w:hanging="426"/>
        <w:jc w:val="both"/>
      </w:pPr>
      <w:r w:rsidRPr="00B81671">
        <w:rPr>
          <w:rFonts w:ascii="Arial" w:eastAsia="Calibri" w:hAnsi="Arial" w:cs="Times New Roman"/>
        </w:rPr>
        <w:t>Przekazywanie wybranym wykonawcom określonych informacji dotyczących prowadzonego postępowania, które mogą stawiać ich w uprzywilejowanej pozycji w stosunku do innych wykonawców.</w:t>
      </w:r>
    </w:p>
    <w:p w:rsidR="005530C1" w:rsidRPr="00B81671" w:rsidRDefault="005530C1" w:rsidP="00AA17AF">
      <w:pPr>
        <w:numPr>
          <w:ilvl w:val="0"/>
          <w:numId w:val="14"/>
        </w:numPr>
        <w:tabs>
          <w:tab w:val="clear" w:pos="403"/>
          <w:tab w:val="left" w:pos="426"/>
        </w:tabs>
        <w:spacing w:after="0" w:line="360" w:lineRule="auto"/>
        <w:ind w:left="426" w:hanging="426"/>
        <w:jc w:val="both"/>
      </w:pPr>
      <w:r w:rsidRPr="00B81671">
        <w:rPr>
          <w:rFonts w:ascii="Arial" w:eastAsia="Calibri" w:hAnsi="Arial" w:cs="Times New Roman"/>
          <w:szCs w:val="20"/>
        </w:rPr>
        <w:t>Wyznaczenie nowego terminu na złożenie wyjaśnień/uzupełnień po upływie pierwotnie wyznaczonego terminu. Zamawiający może rozważyć przedłużenie pierwotnie wyznaczonego terminu w trakcie jego biegu na odpowiednio umotywowany wniosek wykonawcy, mając na względzie potrzebę zachowania zasady uczciwej konkurencji i równego traktowania wykonawców.</w:t>
      </w:r>
    </w:p>
    <w:p w:rsidR="005530C1" w:rsidRPr="00B81671" w:rsidRDefault="005530C1" w:rsidP="00AA17AF">
      <w:pPr>
        <w:numPr>
          <w:ilvl w:val="0"/>
          <w:numId w:val="14"/>
        </w:numPr>
        <w:tabs>
          <w:tab w:val="clear" w:pos="403"/>
          <w:tab w:val="left" w:pos="426"/>
        </w:tabs>
        <w:spacing w:after="0" w:line="360" w:lineRule="auto"/>
        <w:ind w:left="426" w:hanging="426"/>
        <w:jc w:val="both"/>
      </w:pPr>
      <w:r w:rsidRPr="00B81671">
        <w:rPr>
          <w:rFonts w:ascii="Arial" w:eastAsia="Calibri" w:hAnsi="Arial" w:cs="Times New Roman"/>
          <w:szCs w:val="20"/>
        </w:rPr>
        <w:t>Uznanie przez zamawiającego ofert, wyjaśnień lub uzupełnień, które wpłynęły do zamawiającego po upływie wyznaczonego terminu lub – w zakresie uzupełnień – także w nieodpowiedniej formie.</w:t>
      </w:r>
    </w:p>
    <w:p w:rsidR="005530C1" w:rsidRPr="00B81671" w:rsidRDefault="005530C1" w:rsidP="00AA17AF">
      <w:pPr>
        <w:numPr>
          <w:ilvl w:val="0"/>
          <w:numId w:val="14"/>
        </w:numPr>
        <w:tabs>
          <w:tab w:val="clear" w:pos="403"/>
          <w:tab w:val="left" w:pos="426"/>
        </w:tabs>
        <w:spacing w:after="0" w:line="360" w:lineRule="auto"/>
        <w:ind w:left="426" w:hanging="426"/>
        <w:jc w:val="both"/>
        <w:rPr>
          <w:rFonts w:ascii="Arial" w:eastAsia="Calibri" w:hAnsi="Arial" w:cs="Times New Roman"/>
          <w:szCs w:val="20"/>
        </w:rPr>
      </w:pPr>
      <w:r w:rsidRPr="00B81671">
        <w:rPr>
          <w:rFonts w:ascii="Arial" w:eastAsia="Calibri" w:hAnsi="Arial" w:cs="Times New Roman"/>
          <w:szCs w:val="20"/>
        </w:rPr>
        <w:t>Wszelkie działania mające na celu modyfikację daty lub godziny wpływu korespondencji do zamawiającego w sytuacji, gdy data lub godzina wpływu warunkuje uwzględnienie pisma wykonawcy.</w:t>
      </w:r>
    </w:p>
    <w:p w:rsidR="005530C1" w:rsidRPr="00B81671" w:rsidRDefault="005530C1" w:rsidP="00903FFD">
      <w:pPr>
        <w:spacing w:after="0" w:line="360" w:lineRule="auto"/>
        <w:ind w:left="426"/>
        <w:jc w:val="both"/>
        <w:rPr>
          <w:rFonts w:ascii="Arial" w:eastAsia="Times New Roman" w:hAnsi="Arial" w:cs="Arial"/>
          <w:lang w:eastAsia="pl-PL"/>
        </w:rPr>
      </w:pPr>
    </w:p>
    <w:p w:rsidR="005530C1" w:rsidRPr="00B81671" w:rsidRDefault="005530C1" w:rsidP="00903FFD">
      <w:pPr>
        <w:spacing w:after="0" w:line="360" w:lineRule="auto"/>
        <w:ind w:left="426"/>
        <w:jc w:val="both"/>
        <w:rPr>
          <w:rFonts w:ascii="Arial" w:eastAsia="Times New Roman" w:hAnsi="Arial" w:cs="Arial"/>
          <w:lang w:eastAsia="pl-PL"/>
        </w:rPr>
      </w:pPr>
    </w:p>
    <w:p w:rsidR="005530C1" w:rsidRPr="00B81671" w:rsidRDefault="005530C1" w:rsidP="00903FFD">
      <w:pPr>
        <w:spacing w:after="0" w:line="360" w:lineRule="auto"/>
        <w:ind w:left="426"/>
        <w:jc w:val="both"/>
        <w:rPr>
          <w:rFonts w:ascii="Arial" w:eastAsia="Times New Roman" w:hAnsi="Arial" w:cs="Arial"/>
          <w:lang w:eastAsia="pl-PL"/>
        </w:rPr>
      </w:pPr>
    </w:p>
    <w:p w:rsidR="005530C1" w:rsidRPr="00B81671" w:rsidRDefault="005530C1" w:rsidP="00903FFD">
      <w:pPr>
        <w:spacing w:after="0" w:line="360" w:lineRule="auto"/>
        <w:ind w:left="426"/>
        <w:jc w:val="both"/>
        <w:rPr>
          <w:rFonts w:ascii="Arial" w:eastAsia="Times New Roman" w:hAnsi="Arial" w:cs="Arial"/>
          <w:lang w:eastAsia="pl-PL"/>
        </w:rPr>
      </w:pPr>
    </w:p>
    <w:p w:rsidR="00AA41C9" w:rsidRPr="00B81671" w:rsidRDefault="00AA41C9" w:rsidP="001B27A2">
      <w:pPr>
        <w:spacing w:after="0" w:line="360" w:lineRule="auto"/>
        <w:jc w:val="both"/>
        <w:rPr>
          <w:rFonts w:ascii="Arial" w:eastAsia="Calibri" w:hAnsi="Arial" w:cs="Times New Roman"/>
          <w:szCs w:val="20"/>
        </w:rPr>
      </w:pPr>
    </w:p>
    <w:p w:rsidR="00AA41C9" w:rsidRPr="00B81671" w:rsidRDefault="00AA41C9" w:rsidP="001B27A2">
      <w:pPr>
        <w:spacing w:after="0" w:line="360" w:lineRule="auto"/>
        <w:jc w:val="both"/>
      </w:pPr>
    </w:p>
    <w:p w:rsidR="007E0407" w:rsidRPr="00B81671" w:rsidRDefault="007E0407">
      <w:r w:rsidRPr="00B81671">
        <w:br w:type="page"/>
      </w:r>
    </w:p>
    <w:p w:rsidR="007E0407" w:rsidRPr="00B81671" w:rsidRDefault="007E0407" w:rsidP="007E0407">
      <w:pPr>
        <w:spacing w:after="0" w:line="360" w:lineRule="auto"/>
        <w:ind w:left="426"/>
        <w:jc w:val="both"/>
        <w:sectPr w:rsidR="007E0407" w:rsidRPr="00B81671" w:rsidSect="00B90C2B">
          <w:pgSz w:w="11906" w:h="16838"/>
          <w:pgMar w:top="1417" w:right="1417" w:bottom="1276" w:left="1417" w:header="708" w:footer="708" w:gutter="0"/>
          <w:cols w:space="708"/>
          <w:titlePg/>
          <w:docGrid w:linePitch="360"/>
        </w:sectPr>
      </w:pPr>
    </w:p>
    <w:p w:rsidR="007E0407" w:rsidRPr="00B81671" w:rsidRDefault="007E0407" w:rsidP="007E0407">
      <w:pPr>
        <w:keepNext/>
        <w:tabs>
          <w:tab w:val="num" w:pos="432"/>
        </w:tabs>
        <w:spacing w:before="120" w:after="120" w:line="360" w:lineRule="auto"/>
        <w:ind w:left="432" w:hanging="432"/>
        <w:jc w:val="center"/>
        <w:outlineLvl w:val="0"/>
        <w:rPr>
          <w:rFonts w:ascii="Arial" w:eastAsia="Times New Roman" w:hAnsi="Arial" w:cs="Times New Roman"/>
          <w:b/>
          <w:bCs/>
          <w:sz w:val="24"/>
          <w:szCs w:val="20"/>
          <w:lang w:eastAsia="pl-PL"/>
        </w:rPr>
      </w:pPr>
      <w:bookmarkStart w:id="212" w:name="_Toc52354436"/>
      <w:r w:rsidRPr="00B81671">
        <w:rPr>
          <w:rFonts w:ascii="Arial" w:eastAsia="Times New Roman" w:hAnsi="Arial" w:cs="Times New Roman"/>
          <w:b/>
          <w:bCs/>
          <w:sz w:val="24"/>
          <w:szCs w:val="20"/>
          <w:lang w:eastAsia="pl-PL"/>
        </w:rPr>
        <w:lastRenderedPageBreak/>
        <w:t xml:space="preserve">Załącznik nr </w:t>
      </w:r>
      <w:r w:rsidR="0096087C">
        <w:rPr>
          <w:rFonts w:ascii="Arial" w:eastAsia="Times New Roman" w:hAnsi="Arial" w:cs="Times New Roman"/>
          <w:b/>
          <w:bCs/>
          <w:sz w:val="24"/>
          <w:szCs w:val="20"/>
          <w:lang w:eastAsia="pl-PL"/>
        </w:rPr>
        <w:t>2</w:t>
      </w:r>
      <w:r w:rsidR="0096087C" w:rsidRPr="00B81671">
        <w:rPr>
          <w:rFonts w:ascii="Arial" w:eastAsia="Times New Roman" w:hAnsi="Arial" w:cs="Times New Roman"/>
          <w:b/>
          <w:bCs/>
          <w:sz w:val="24"/>
          <w:szCs w:val="20"/>
          <w:lang w:eastAsia="pl-PL"/>
        </w:rPr>
        <w:t xml:space="preserve"> </w:t>
      </w:r>
      <w:r w:rsidRPr="00B81671">
        <w:rPr>
          <w:rFonts w:ascii="Arial" w:eastAsia="Times New Roman" w:hAnsi="Arial" w:cs="Times New Roman"/>
          <w:b/>
          <w:bCs/>
          <w:sz w:val="24"/>
          <w:szCs w:val="20"/>
          <w:lang w:eastAsia="pl-PL"/>
        </w:rPr>
        <w:t>– Zestawienie regulacji w zakresie zasady uczciwej konkurencji, w odniesieniu do konieczności stosowania przez zamawiającego określonej ścieżki postępowania</w:t>
      </w:r>
      <w:bookmarkEnd w:id="212"/>
    </w:p>
    <w:p w:rsidR="0065055F" w:rsidRPr="00B81671" w:rsidRDefault="0065055F" w:rsidP="0065055F">
      <w:pPr>
        <w:spacing w:before="120" w:after="120" w:line="360" w:lineRule="auto"/>
        <w:jc w:val="both"/>
        <w:rPr>
          <w:rFonts w:ascii="Arial" w:eastAsia="MS Mincho" w:hAnsi="Arial" w:cs="Arial"/>
          <w:lang w:eastAsia="ja-JP"/>
        </w:rPr>
      </w:pPr>
    </w:p>
    <w:p w:rsidR="0065055F" w:rsidRPr="00B81671" w:rsidRDefault="0065055F" w:rsidP="0065055F">
      <w:pPr>
        <w:spacing w:before="120" w:after="120" w:line="360" w:lineRule="auto"/>
        <w:jc w:val="both"/>
        <w:rPr>
          <w:rFonts w:ascii="Arial" w:eastAsia="MS Mincho" w:hAnsi="Arial" w:cs="Arial"/>
          <w:i/>
          <w:lang w:eastAsia="ja-JP"/>
        </w:rPr>
      </w:pPr>
      <w:r w:rsidRPr="00B81671">
        <w:rPr>
          <w:rFonts w:ascii="Arial" w:eastAsia="MS Mincho" w:hAnsi="Arial" w:cs="Arial"/>
          <w:lang w:eastAsia="ja-JP"/>
        </w:rPr>
        <w:t xml:space="preserve">Poniższe zestawienie zostało opracowane na podstawie podrozdziału 6.5 </w:t>
      </w:r>
      <w:r w:rsidRPr="00B81671">
        <w:rPr>
          <w:rFonts w:ascii="Arial" w:eastAsia="MS Mincho" w:hAnsi="Arial" w:cs="Arial"/>
          <w:i/>
          <w:lang w:eastAsia="ja-JP"/>
        </w:rPr>
        <w:t xml:space="preserve">Wytycznych </w:t>
      </w:r>
      <w:r w:rsidRPr="00B81671">
        <w:rPr>
          <w:rFonts w:ascii="Arial" w:eastAsia="MS Mincho" w:hAnsi="Arial" w:cs="Arial"/>
          <w:lang w:eastAsia="ja-JP"/>
        </w:rPr>
        <w:t xml:space="preserve">i podrozdziału </w:t>
      </w:r>
      <w:r w:rsidR="003C3140">
        <w:rPr>
          <w:rFonts w:ascii="Arial" w:eastAsia="MS Mincho" w:hAnsi="Arial" w:cs="Arial"/>
          <w:lang w:eastAsia="ja-JP"/>
        </w:rPr>
        <w:t>3</w:t>
      </w:r>
      <w:r w:rsidRPr="00B81671">
        <w:rPr>
          <w:rFonts w:ascii="Arial" w:eastAsia="MS Mincho" w:hAnsi="Arial" w:cs="Arial"/>
          <w:lang w:eastAsia="ja-JP"/>
        </w:rPr>
        <w:t>.</w:t>
      </w:r>
      <w:r w:rsidR="00EA146B">
        <w:rPr>
          <w:rFonts w:ascii="Arial" w:eastAsia="MS Mincho" w:hAnsi="Arial" w:cs="Arial"/>
          <w:lang w:eastAsia="ja-JP"/>
        </w:rPr>
        <w:t>5</w:t>
      </w:r>
      <w:r w:rsidRPr="00B81671">
        <w:rPr>
          <w:rFonts w:ascii="Arial" w:eastAsia="MS Mincho" w:hAnsi="Arial" w:cs="Arial"/>
          <w:lang w:eastAsia="ja-JP"/>
        </w:rPr>
        <w:t xml:space="preserve"> niniejsz</w:t>
      </w:r>
      <w:r w:rsidR="003C3140">
        <w:rPr>
          <w:rFonts w:ascii="Arial" w:eastAsia="MS Mincho" w:hAnsi="Arial" w:cs="Arial"/>
          <w:lang w:eastAsia="ja-JP"/>
        </w:rPr>
        <w:t>ego</w:t>
      </w:r>
      <w:r w:rsidRPr="00B81671">
        <w:rPr>
          <w:rFonts w:ascii="Arial" w:eastAsia="MS Mincho" w:hAnsi="Arial" w:cs="Arial"/>
          <w:lang w:eastAsia="ja-JP"/>
        </w:rPr>
        <w:t xml:space="preserve"> </w:t>
      </w:r>
      <w:r w:rsidR="003C3140">
        <w:rPr>
          <w:rFonts w:ascii="Arial" w:eastAsia="MS Mincho" w:hAnsi="Arial" w:cs="Arial"/>
          <w:i/>
          <w:lang w:eastAsia="ja-JP"/>
        </w:rPr>
        <w:t>Katalogu</w:t>
      </w:r>
      <w:r w:rsidRPr="00B81671">
        <w:rPr>
          <w:rFonts w:ascii="Arial" w:eastAsia="MS Mincho" w:hAnsi="Arial" w:cs="Arial"/>
          <w:lang w:eastAsia="ja-JP"/>
        </w:rPr>
        <w:t>.</w:t>
      </w:r>
    </w:p>
    <w:tbl>
      <w:tblPr>
        <w:tblStyle w:val="Tabela-Siatka"/>
        <w:tblW w:w="0" w:type="auto"/>
        <w:tblInd w:w="-459" w:type="dxa"/>
        <w:tblLook w:val="04A0" w:firstRow="1" w:lastRow="0" w:firstColumn="1" w:lastColumn="0" w:noHBand="0" w:noVBand="1"/>
      </w:tblPr>
      <w:tblGrid>
        <w:gridCol w:w="2835"/>
        <w:gridCol w:w="3828"/>
        <w:gridCol w:w="3827"/>
        <w:gridCol w:w="3969"/>
      </w:tblGrid>
      <w:tr w:rsidR="0065055F" w:rsidRPr="00A96780" w:rsidTr="00773FC4">
        <w:tc>
          <w:tcPr>
            <w:tcW w:w="2835" w:type="dxa"/>
            <w:vMerge w:val="restart"/>
            <w:vAlign w:val="center"/>
          </w:tcPr>
          <w:p w:rsidR="0065055F" w:rsidRPr="00B81671" w:rsidRDefault="0065055F" w:rsidP="00773FC4">
            <w:pPr>
              <w:jc w:val="center"/>
              <w:rPr>
                <w:rFonts w:ascii="Arial" w:eastAsia="MS Mincho" w:hAnsi="Arial" w:cs="Arial"/>
                <w:i/>
                <w:lang w:eastAsia="ja-JP"/>
              </w:rPr>
            </w:pPr>
            <w:r w:rsidRPr="00B81671">
              <w:rPr>
                <w:rFonts w:ascii="Arial" w:hAnsi="Arial" w:cs="Arial"/>
                <w:b/>
              </w:rPr>
              <w:t>Wartość zamówienia publicznego</w:t>
            </w:r>
          </w:p>
        </w:tc>
        <w:tc>
          <w:tcPr>
            <w:tcW w:w="11624" w:type="dxa"/>
            <w:gridSpan w:val="3"/>
            <w:vAlign w:val="center"/>
          </w:tcPr>
          <w:p w:rsidR="0065055F" w:rsidRPr="00B81671" w:rsidRDefault="0065055F" w:rsidP="00222CC0">
            <w:pPr>
              <w:spacing w:before="120" w:after="120" w:line="360" w:lineRule="auto"/>
              <w:jc w:val="center"/>
              <w:rPr>
                <w:rFonts w:ascii="Arial" w:eastAsia="MS Mincho" w:hAnsi="Arial" w:cs="Arial"/>
                <w:i/>
                <w:lang w:eastAsia="ja-JP"/>
              </w:rPr>
            </w:pPr>
            <w:r w:rsidRPr="00B81671">
              <w:rPr>
                <w:rFonts w:ascii="Arial" w:eastAsia="Times New Roman" w:hAnsi="Arial" w:cs="Times New Roman"/>
                <w:b/>
                <w:bCs/>
                <w:sz w:val="24"/>
                <w:szCs w:val="20"/>
                <w:lang w:eastAsia="pl-PL"/>
              </w:rPr>
              <w:t xml:space="preserve">Regulacja w zakresie zasady </w:t>
            </w:r>
            <w:r w:rsidR="00222CC0">
              <w:rPr>
                <w:rFonts w:ascii="Arial" w:eastAsia="Times New Roman" w:hAnsi="Arial" w:cs="Times New Roman"/>
                <w:b/>
                <w:bCs/>
                <w:sz w:val="24"/>
                <w:szCs w:val="20"/>
                <w:lang w:eastAsia="pl-PL"/>
              </w:rPr>
              <w:t>konkurencyjności</w:t>
            </w:r>
          </w:p>
        </w:tc>
      </w:tr>
      <w:tr w:rsidR="0065055F" w:rsidRPr="00A96780" w:rsidTr="00773FC4">
        <w:tc>
          <w:tcPr>
            <w:tcW w:w="2835" w:type="dxa"/>
            <w:vMerge/>
            <w:vAlign w:val="center"/>
          </w:tcPr>
          <w:p w:rsidR="0065055F" w:rsidRPr="00B81671" w:rsidRDefault="0065055F" w:rsidP="00773FC4">
            <w:pPr>
              <w:spacing w:before="120" w:after="120" w:line="360" w:lineRule="auto"/>
              <w:jc w:val="center"/>
              <w:rPr>
                <w:rFonts w:ascii="Arial" w:eastAsia="MS Mincho" w:hAnsi="Arial" w:cs="Arial"/>
                <w:i/>
                <w:highlight w:val="green"/>
                <w:lang w:eastAsia="ja-JP"/>
              </w:rPr>
            </w:pPr>
          </w:p>
        </w:tc>
        <w:tc>
          <w:tcPr>
            <w:tcW w:w="3828" w:type="dxa"/>
            <w:vAlign w:val="center"/>
          </w:tcPr>
          <w:p w:rsidR="0065055F" w:rsidRPr="00B81671" w:rsidRDefault="0065055F" w:rsidP="00773FC4">
            <w:pPr>
              <w:jc w:val="center"/>
              <w:rPr>
                <w:rFonts w:ascii="Arial" w:hAnsi="Arial" w:cs="Arial"/>
                <w:b/>
              </w:rPr>
            </w:pPr>
            <w:r w:rsidRPr="00B81671">
              <w:rPr>
                <w:rFonts w:ascii="Arial" w:hAnsi="Arial" w:cs="Arial"/>
                <w:b/>
              </w:rPr>
              <w:t xml:space="preserve">Zamawiający zobligowani do stosowania </w:t>
            </w:r>
            <w:proofErr w:type="spellStart"/>
            <w:r w:rsidRPr="00B81671">
              <w:rPr>
                <w:rFonts w:ascii="Arial" w:hAnsi="Arial" w:cs="Arial"/>
                <w:b/>
              </w:rPr>
              <w:t>Pzp</w:t>
            </w:r>
            <w:proofErr w:type="spellEnd"/>
            <w:r w:rsidRPr="00B81671">
              <w:rPr>
                <w:rFonts w:ascii="Arial" w:hAnsi="Arial" w:cs="Arial"/>
                <w:b/>
              </w:rPr>
              <w:t xml:space="preserve"> (zgodnie z art. 3 </w:t>
            </w:r>
            <w:proofErr w:type="spellStart"/>
            <w:r w:rsidRPr="00B81671">
              <w:rPr>
                <w:rFonts w:ascii="Arial" w:hAnsi="Arial" w:cs="Arial"/>
                <w:b/>
              </w:rPr>
              <w:t>Pzp</w:t>
            </w:r>
            <w:proofErr w:type="spellEnd"/>
            <w:r w:rsidRPr="00B81671">
              <w:rPr>
                <w:rFonts w:ascii="Arial" w:hAnsi="Arial" w:cs="Arial"/>
                <w:b/>
              </w:rPr>
              <w:t>)</w:t>
            </w:r>
          </w:p>
        </w:tc>
        <w:tc>
          <w:tcPr>
            <w:tcW w:w="3827" w:type="dxa"/>
            <w:vAlign w:val="center"/>
          </w:tcPr>
          <w:p w:rsidR="0065055F" w:rsidRPr="00B81671" w:rsidRDefault="0065055F" w:rsidP="00222CC0">
            <w:pPr>
              <w:jc w:val="center"/>
              <w:rPr>
                <w:rFonts w:ascii="Arial" w:hAnsi="Arial" w:cs="Arial"/>
                <w:b/>
              </w:rPr>
            </w:pPr>
            <w:r w:rsidRPr="00B81671">
              <w:rPr>
                <w:rFonts w:ascii="Arial" w:hAnsi="Arial" w:cs="Arial"/>
                <w:b/>
              </w:rPr>
              <w:t>Zamawiający zobowiązani do przestrzegania zasady konkurencyjności, o której mowa w sekcji 6.5.</w:t>
            </w:r>
            <w:r w:rsidR="00121A3A">
              <w:rPr>
                <w:rFonts w:ascii="Arial" w:hAnsi="Arial" w:cs="Arial"/>
                <w:b/>
              </w:rPr>
              <w:t>2</w:t>
            </w:r>
            <w:r w:rsidR="00121A3A" w:rsidRPr="00B81671">
              <w:rPr>
                <w:rFonts w:ascii="Arial" w:hAnsi="Arial" w:cs="Arial"/>
                <w:b/>
              </w:rPr>
              <w:t xml:space="preserve"> </w:t>
            </w:r>
            <w:r w:rsidRPr="0068130F">
              <w:rPr>
                <w:rFonts w:ascii="Arial" w:hAnsi="Arial" w:cs="Arial"/>
                <w:b/>
                <w:i/>
              </w:rPr>
              <w:t xml:space="preserve">Wytycznych </w:t>
            </w:r>
          </w:p>
        </w:tc>
        <w:tc>
          <w:tcPr>
            <w:tcW w:w="3969" w:type="dxa"/>
            <w:vAlign w:val="center"/>
          </w:tcPr>
          <w:p w:rsidR="0065055F" w:rsidRPr="00B81671" w:rsidRDefault="0065055F" w:rsidP="00222CC0">
            <w:pPr>
              <w:jc w:val="center"/>
              <w:rPr>
                <w:rFonts w:ascii="Arial" w:hAnsi="Arial" w:cs="Arial"/>
                <w:b/>
              </w:rPr>
            </w:pPr>
            <w:r w:rsidRPr="00B81671">
              <w:rPr>
                <w:rFonts w:ascii="Arial" w:hAnsi="Arial" w:cs="Arial"/>
                <w:b/>
              </w:rPr>
              <w:t xml:space="preserve">Zamawiający niezobowiązani do stosowania </w:t>
            </w:r>
            <w:proofErr w:type="spellStart"/>
            <w:r w:rsidRPr="00B81671">
              <w:rPr>
                <w:rFonts w:ascii="Arial" w:hAnsi="Arial" w:cs="Arial"/>
                <w:b/>
              </w:rPr>
              <w:t>Pzp</w:t>
            </w:r>
            <w:proofErr w:type="spellEnd"/>
            <w:r w:rsidRPr="00B81671">
              <w:rPr>
                <w:rFonts w:ascii="Arial" w:hAnsi="Arial" w:cs="Arial"/>
                <w:b/>
              </w:rPr>
              <w:t xml:space="preserve"> lub zasady konkurencyjności, o której mowa w sekcji 6.5.</w:t>
            </w:r>
            <w:r w:rsidR="00121A3A">
              <w:rPr>
                <w:rFonts w:ascii="Arial" w:hAnsi="Arial" w:cs="Arial"/>
                <w:b/>
              </w:rPr>
              <w:t>2</w:t>
            </w:r>
            <w:r w:rsidR="00121A3A" w:rsidRPr="00B81671">
              <w:rPr>
                <w:rFonts w:ascii="Arial" w:hAnsi="Arial" w:cs="Arial"/>
                <w:b/>
              </w:rPr>
              <w:t xml:space="preserve"> </w:t>
            </w:r>
            <w:r w:rsidRPr="0068130F">
              <w:rPr>
                <w:rFonts w:ascii="Arial" w:hAnsi="Arial" w:cs="Arial"/>
                <w:b/>
                <w:i/>
              </w:rPr>
              <w:t xml:space="preserve">Wytycznych </w:t>
            </w:r>
          </w:p>
        </w:tc>
      </w:tr>
      <w:tr w:rsidR="0065055F" w:rsidRPr="00A96780" w:rsidTr="00773FC4">
        <w:trPr>
          <w:trHeight w:val="383"/>
        </w:trPr>
        <w:tc>
          <w:tcPr>
            <w:tcW w:w="2835" w:type="dxa"/>
          </w:tcPr>
          <w:p w:rsidR="0065055F" w:rsidRPr="00B81671" w:rsidRDefault="0065055F" w:rsidP="00773FC4">
            <w:pPr>
              <w:jc w:val="center"/>
              <w:rPr>
                <w:rFonts w:ascii="Arial" w:hAnsi="Arial" w:cs="Arial"/>
                <w:b/>
                <w:sz w:val="18"/>
                <w:szCs w:val="18"/>
              </w:rPr>
            </w:pPr>
            <w:r w:rsidRPr="00B81671">
              <w:rPr>
                <w:rFonts w:ascii="Arial" w:hAnsi="Arial" w:cs="Arial"/>
                <w:b/>
                <w:sz w:val="18"/>
                <w:szCs w:val="18"/>
              </w:rPr>
              <w:t>1</w:t>
            </w:r>
          </w:p>
        </w:tc>
        <w:tc>
          <w:tcPr>
            <w:tcW w:w="3828" w:type="dxa"/>
          </w:tcPr>
          <w:p w:rsidR="0065055F" w:rsidRPr="00B81671" w:rsidRDefault="0065055F" w:rsidP="00773FC4">
            <w:pPr>
              <w:jc w:val="center"/>
              <w:rPr>
                <w:rFonts w:ascii="Arial" w:hAnsi="Arial" w:cs="Arial"/>
                <w:b/>
                <w:sz w:val="18"/>
                <w:szCs w:val="18"/>
              </w:rPr>
            </w:pPr>
            <w:r w:rsidRPr="00B81671">
              <w:rPr>
                <w:rFonts w:ascii="Arial" w:hAnsi="Arial" w:cs="Arial"/>
                <w:b/>
                <w:sz w:val="18"/>
                <w:szCs w:val="18"/>
              </w:rPr>
              <w:t>2</w:t>
            </w:r>
          </w:p>
        </w:tc>
        <w:tc>
          <w:tcPr>
            <w:tcW w:w="3827" w:type="dxa"/>
          </w:tcPr>
          <w:p w:rsidR="0065055F" w:rsidRPr="00B81671" w:rsidRDefault="0065055F" w:rsidP="00773FC4">
            <w:pPr>
              <w:jc w:val="center"/>
              <w:rPr>
                <w:rFonts w:ascii="Arial" w:hAnsi="Arial" w:cs="Arial"/>
                <w:b/>
                <w:sz w:val="18"/>
                <w:szCs w:val="18"/>
              </w:rPr>
            </w:pPr>
            <w:r w:rsidRPr="00B81671">
              <w:rPr>
                <w:rFonts w:ascii="Arial" w:hAnsi="Arial" w:cs="Arial"/>
                <w:b/>
                <w:sz w:val="18"/>
                <w:szCs w:val="18"/>
              </w:rPr>
              <w:t>3</w:t>
            </w:r>
          </w:p>
        </w:tc>
        <w:tc>
          <w:tcPr>
            <w:tcW w:w="3969" w:type="dxa"/>
          </w:tcPr>
          <w:p w:rsidR="0065055F" w:rsidRPr="00B81671" w:rsidRDefault="0065055F" w:rsidP="00773FC4">
            <w:pPr>
              <w:jc w:val="center"/>
              <w:rPr>
                <w:rFonts w:ascii="Arial" w:hAnsi="Arial" w:cs="Arial"/>
                <w:b/>
                <w:sz w:val="18"/>
                <w:szCs w:val="18"/>
              </w:rPr>
            </w:pPr>
            <w:r w:rsidRPr="00B81671">
              <w:rPr>
                <w:rFonts w:ascii="Arial" w:hAnsi="Arial" w:cs="Arial"/>
                <w:b/>
                <w:sz w:val="18"/>
                <w:szCs w:val="18"/>
              </w:rPr>
              <w:t>4</w:t>
            </w:r>
          </w:p>
        </w:tc>
      </w:tr>
      <w:tr w:rsidR="0065055F" w:rsidRPr="00A96780" w:rsidTr="00773FC4">
        <w:tc>
          <w:tcPr>
            <w:tcW w:w="2835" w:type="dxa"/>
          </w:tcPr>
          <w:p w:rsidR="0065055F" w:rsidRPr="00B81671" w:rsidRDefault="0065055F" w:rsidP="00773FC4">
            <w:pPr>
              <w:jc w:val="center"/>
              <w:rPr>
                <w:rFonts w:ascii="Arial" w:hAnsi="Arial" w:cs="Arial"/>
                <w:b/>
                <w:sz w:val="20"/>
                <w:szCs w:val="20"/>
              </w:rPr>
            </w:pPr>
          </w:p>
          <w:p w:rsidR="0065055F" w:rsidRPr="00B81671" w:rsidRDefault="0065055F" w:rsidP="00773FC4">
            <w:pPr>
              <w:jc w:val="center"/>
              <w:rPr>
                <w:rFonts w:ascii="Arial" w:hAnsi="Arial" w:cs="Arial"/>
                <w:b/>
                <w:sz w:val="20"/>
                <w:szCs w:val="20"/>
              </w:rPr>
            </w:pPr>
            <w:r w:rsidRPr="00B81671">
              <w:rPr>
                <w:rFonts w:ascii="Arial" w:hAnsi="Arial" w:cs="Arial"/>
                <w:b/>
                <w:sz w:val="20"/>
                <w:szCs w:val="20"/>
              </w:rPr>
              <w:t>Od 20 tys. zł netto - 50 tys. zł netto włącznie</w:t>
            </w:r>
          </w:p>
          <w:p w:rsidR="0065055F" w:rsidRPr="00B81671" w:rsidRDefault="0065055F" w:rsidP="00773FC4">
            <w:pPr>
              <w:spacing w:before="120" w:after="120" w:line="360" w:lineRule="auto"/>
              <w:jc w:val="both"/>
              <w:rPr>
                <w:rFonts w:ascii="Arial" w:eastAsia="MS Mincho" w:hAnsi="Arial" w:cs="Arial"/>
                <w:i/>
                <w:lang w:eastAsia="ja-JP"/>
              </w:rPr>
            </w:pPr>
          </w:p>
        </w:tc>
        <w:tc>
          <w:tcPr>
            <w:tcW w:w="3828" w:type="dxa"/>
          </w:tcPr>
          <w:p w:rsidR="0065055F" w:rsidRPr="00B81671" w:rsidRDefault="00121A3A" w:rsidP="00222CC0">
            <w:pPr>
              <w:spacing w:before="120" w:after="120" w:line="360" w:lineRule="auto"/>
              <w:rPr>
                <w:rFonts w:ascii="Arial" w:eastAsia="MS Mincho" w:hAnsi="Arial" w:cs="Arial"/>
                <w:i/>
                <w:lang w:eastAsia="ja-JP"/>
              </w:rPr>
            </w:pPr>
            <w:r w:rsidRPr="00121A3A">
              <w:rPr>
                <w:rFonts w:ascii="Arial" w:hAnsi="Arial" w:cs="Arial"/>
                <w:b/>
                <w:sz w:val="20"/>
                <w:szCs w:val="20"/>
              </w:rPr>
              <w:t xml:space="preserve">Rozeznanie rynku przeprowadzane zgodnie z zapisami sekcji 6.5.1 </w:t>
            </w:r>
            <w:r w:rsidRPr="00121A3A">
              <w:rPr>
                <w:rFonts w:ascii="Arial" w:hAnsi="Arial" w:cs="Arial"/>
                <w:b/>
                <w:i/>
                <w:sz w:val="20"/>
                <w:szCs w:val="20"/>
              </w:rPr>
              <w:t xml:space="preserve">Wytycznych </w:t>
            </w:r>
          </w:p>
        </w:tc>
        <w:tc>
          <w:tcPr>
            <w:tcW w:w="3827" w:type="dxa"/>
          </w:tcPr>
          <w:p w:rsidR="0065055F" w:rsidRPr="00B81671" w:rsidRDefault="00121A3A" w:rsidP="00222CC0">
            <w:pPr>
              <w:spacing w:before="120" w:after="120" w:line="360" w:lineRule="auto"/>
              <w:rPr>
                <w:rFonts w:ascii="Arial" w:eastAsia="MS Mincho" w:hAnsi="Arial" w:cs="Arial"/>
                <w:i/>
                <w:lang w:eastAsia="ja-JP"/>
              </w:rPr>
            </w:pPr>
            <w:r w:rsidRPr="00121A3A">
              <w:rPr>
                <w:rFonts w:ascii="Arial" w:hAnsi="Arial" w:cs="Arial"/>
                <w:b/>
                <w:sz w:val="20"/>
                <w:szCs w:val="20"/>
              </w:rPr>
              <w:t xml:space="preserve">Rozeznanie rynku przeprowadzane zgodnie z zapisami sekcji 6.5.1 </w:t>
            </w:r>
            <w:r w:rsidRPr="00140552">
              <w:rPr>
                <w:rFonts w:ascii="Arial" w:hAnsi="Arial" w:cs="Arial"/>
                <w:b/>
                <w:i/>
                <w:sz w:val="20"/>
                <w:szCs w:val="20"/>
              </w:rPr>
              <w:t xml:space="preserve">Wytycznych </w:t>
            </w:r>
          </w:p>
        </w:tc>
        <w:tc>
          <w:tcPr>
            <w:tcW w:w="3969" w:type="dxa"/>
          </w:tcPr>
          <w:p w:rsidR="0065055F" w:rsidRPr="00B81671" w:rsidRDefault="00121A3A" w:rsidP="00222CC0">
            <w:pPr>
              <w:spacing w:before="120" w:after="120" w:line="360" w:lineRule="auto"/>
              <w:rPr>
                <w:rFonts w:ascii="Arial" w:eastAsia="MS Mincho" w:hAnsi="Arial" w:cs="Arial"/>
                <w:i/>
                <w:lang w:eastAsia="ja-JP"/>
              </w:rPr>
            </w:pPr>
            <w:r w:rsidRPr="00121A3A">
              <w:rPr>
                <w:rFonts w:ascii="Arial" w:hAnsi="Arial" w:cs="Arial"/>
                <w:b/>
                <w:sz w:val="20"/>
                <w:szCs w:val="20"/>
              </w:rPr>
              <w:t xml:space="preserve">Rozeznanie rynku przeprowadzane zgodnie z zapisami sekcji 6.5.1 </w:t>
            </w:r>
            <w:r w:rsidRPr="00140552">
              <w:rPr>
                <w:rFonts w:ascii="Arial" w:hAnsi="Arial" w:cs="Arial"/>
                <w:b/>
                <w:i/>
                <w:sz w:val="20"/>
                <w:szCs w:val="20"/>
              </w:rPr>
              <w:t xml:space="preserve">Wytycznych </w:t>
            </w:r>
          </w:p>
        </w:tc>
      </w:tr>
      <w:tr w:rsidR="0065055F" w:rsidRPr="00A96780" w:rsidTr="00773FC4">
        <w:trPr>
          <w:trHeight w:val="1536"/>
        </w:trPr>
        <w:tc>
          <w:tcPr>
            <w:tcW w:w="2835" w:type="dxa"/>
          </w:tcPr>
          <w:p w:rsidR="0065055F" w:rsidRPr="00B81671" w:rsidRDefault="0065055F" w:rsidP="00773FC4">
            <w:pPr>
              <w:jc w:val="center"/>
              <w:rPr>
                <w:rFonts w:ascii="Arial" w:hAnsi="Arial" w:cs="Arial"/>
                <w:b/>
                <w:sz w:val="20"/>
                <w:szCs w:val="20"/>
              </w:rPr>
            </w:pPr>
          </w:p>
          <w:p w:rsidR="0065055F" w:rsidRPr="00B81671" w:rsidRDefault="0065055F" w:rsidP="00773FC4">
            <w:pPr>
              <w:jc w:val="center"/>
              <w:rPr>
                <w:rFonts w:ascii="Arial" w:hAnsi="Arial" w:cs="Arial"/>
                <w:b/>
                <w:sz w:val="20"/>
                <w:szCs w:val="20"/>
              </w:rPr>
            </w:pPr>
            <w:r w:rsidRPr="00B81671">
              <w:rPr>
                <w:rFonts w:ascii="Arial" w:hAnsi="Arial" w:cs="Arial"/>
                <w:b/>
                <w:sz w:val="20"/>
                <w:szCs w:val="20"/>
              </w:rPr>
              <w:t>Powyżej 50 ty</w:t>
            </w:r>
            <w:r w:rsidR="003C3140">
              <w:rPr>
                <w:rFonts w:ascii="Arial" w:hAnsi="Arial" w:cs="Arial"/>
                <w:b/>
                <w:sz w:val="20"/>
                <w:szCs w:val="20"/>
              </w:rPr>
              <w:t>s.</w:t>
            </w:r>
            <w:r w:rsidRPr="00B81671">
              <w:rPr>
                <w:rFonts w:ascii="Arial" w:hAnsi="Arial" w:cs="Arial"/>
                <w:b/>
                <w:sz w:val="20"/>
                <w:szCs w:val="20"/>
              </w:rPr>
              <w:t xml:space="preserve"> zł netto – do kwoty poniżej progu wynikającego z art. 4 ust 8 </w:t>
            </w:r>
            <w:proofErr w:type="spellStart"/>
            <w:r w:rsidRPr="00B81671">
              <w:rPr>
                <w:rFonts w:ascii="Arial" w:hAnsi="Arial" w:cs="Arial"/>
                <w:b/>
                <w:sz w:val="20"/>
                <w:szCs w:val="20"/>
              </w:rPr>
              <w:t>Pzp</w:t>
            </w:r>
            <w:proofErr w:type="spellEnd"/>
            <w:r w:rsidRPr="00B81671">
              <w:rPr>
                <w:rFonts w:ascii="Arial" w:hAnsi="Arial" w:cs="Arial"/>
                <w:b/>
                <w:sz w:val="20"/>
                <w:szCs w:val="20"/>
              </w:rPr>
              <w:t xml:space="preserve"> tj. 30 ty</w:t>
            </w:r>
            <w:r w:rsidR="003C3140">
              <w:rPr>
                <w:rFonts w:ascii="Arial" w:hAnsi="Arial" w:cs="Arial"/>
                <w:b/>
                <w:sz w:val="20"/>
                <w:szCs w:val="20"/>
              </w:rPr>
              <w:t>s.</w:t>
            </w:r>
            <w:r w:rsidRPr="00B81671">
              <w:rPr>
                <w:rFonts w:ascii="Arial" w:hAnsi="Arial" w:cs="Arial"/>
                <w:b/>
                <w:sz w:val="20"/>
                <w:szCs w:val="20"/>
              </w:rPr>
              <w:t xml:space="preserve"> euro netto</w:t>
            </w:r>
          </w:p>
          <w:p w:rsidR="0065055F" w:rsidRPr="00B81671" w:rsidRDefault="0065055F" w:rsidP="00773FC4">
            <w:pPr>
              <w:spacing w:before="120" w:after="120" w:line="360" w:lineRule="auto"/>
              <w:jc w:val="both"/>
              <w:rPr>
                <w:rFonts w:ascii="Arial" w:eastAsia="MS Mincho" w:hAnsi="Arial" w:cs="Arial"/>
                <w:i/>
                <w:lang w:eastAsia="ja-JP"/>
              </w:rPr>
            </w:pPr>
          </w:p>
        </w:tc>
        <w:tc>
          <w:tcPr>
            <w:tcW w:w="3828" w:type="dxa"/>
          </w:tcPr>
          <w:p w:rsidR="0065055F" w:rsidRPr="00B81671" w:rsidRDefault="0065055F" w:rsidP="00773FC4">
            <w:pPr>
              <w:rPr>
                <w:rFonts w:ascii="Arial" w:hAnsi="Arial" w:cs="Arial"/>
                <w:b/>
                <w:sz w:val="20"/>
                <w:szCs w:val="20"/>
              </w:rPr>
            </w:pPr>
          </w:p>
          <w:p w:rsidR="0065055F" w:rsidRPr="00B81671" w:rsidRDefault="0065055F" w:rsidP="00222CC0">
            <w:pPr>
              <w:spacing w:before="120" w:after="120" w:line="360" w:lineRule="auto"/>
              <w:rPr>
                <w:rFonts w:ascii="Arial" w:eastAsia="MS Mincho" w:hAnsi="Arial" w:cs="Arial"/>
                <w:i/>
                <w:lang w:eastAsia="ja-JP"/>
              </w:rPr>
            </w:pPr>
            <w:r w:rsidRPr="00B81671">
              <w:rPr>
                <w:rFonts w:ascii="Arial" w:hAnsi="Arial" w:cs="Arial"/>
                <w:b/>
                <w:sz w:val="20"/>
                <w:szCs w:val="20"/>
              </w:rPr>
              <w:t>Sekcja 6.5.</w:t>
            </w:r>
            <w:r w:rsidR="00121A3A">
              <w:rPr>
                <w:rFonts w:ascii="Arial" w:hAnsi="Arial" w:cs="Arial"/>
                <w:b/>
                <w:sz w:val="20"/>
                <w:szCs w:val="20"/>
              </w:rPr>
              <w:t>2</w:t>
            </w:r>
            <w:r w:rsidR="00121A3A" w:rsidRPr="00B81671">
              <w:rPr>
                <w:rFonts w:ascii="Arial" w:hAnsi="Arial" w:cs="Arial"/>
                <w:b/>
                <w:sz w:val="20"/>
                <w:szCs w:val="20"/>
              </w:rPr>
              <w:t xml:space="preserve"> </w:t>
            </w:r>
            <w:r w:rsidRPr="00B81671">
              <w:rPr>
                <w:rFonts w:ascii="Arial" w:hAnsi="Arial" w:cs="Arial"/>
                <w:b/>
                <w:i/>
                <w:sz w:val="20"/>
                <w:szCs w:val="20"/>
              </w:rPr>
              <w:t xml:space="preserve">Wytycznych </w:t>
            </w:r>
          </w:p>
        </w:tc>
        <w:tc>
          <w:tcPr>
            <w:tcW w:w="3827" w:type="dxa"/>
          </w:tcPr>
          <w:p w:rsidR="0065055F" w:rsidRPr="00B81671" w:rsidRDefault="0065055F" w:rsidP="00773FC4">
            <w:pPr>
              <w:rPr>
                <w:rFonts w:ascii="Arial" w:hAnsi="Arial" w:cs="Arial"/>
                <w:b/>
                <w:sz w:val="20"/>
                <w:szCs w:val="20"/>
              </w:rPr>
            </w:pPr>
          </w:p>
          <w:p w:rsidR="0065055F" w:rsidRPr="00B81671" w:rsidRDefault="00AB50B7" w:rsidP="00222CC0">
            <w:pPr>
              <w:spacing w:before="120" w:after="120" w:line="360" w:lineRule="auto"/>
              <w:rPr>
                <w:rFonts w:ascii="Arial" w:eastAsia="MS Mincho" w:hAnsi="Arial" w:cs="Arial"/>
                <w:i/>
                <w:lang w:eastAsia="ja-JP"/>
              </w:rPr>
            </w:pPr>
            <w:r>
              <w:rPr>
                <w:rFonts w:ascii="Arial" w:hAnsi="Arial" w:cs="Arial"/>
                <w:b/>
                <w:sz w:val="20"/>
                <w:szCs w:val="20"/>
              </w:rPr>
              <w:t xml:space="preserve">Sekcja </w:t>
            </w:r>
            <w:r w:rsidRPr="00B81671">
              <w:rPr>
                <w:rFonts w:ascii="Arial" w:hAnsi="Arial" w:cs="Arial"/>
                <w:b/>
                <w:sz w:val="20"/>
                <w:szCs w:val="20"/>
              </w:rPr>
              <w:t xml:space="preserve"> </w:t>
            </w:r>
            <w:r w:rsidR="0065055F" w:rsidRPr="00B81671">
              <w:rPr>
                <w:rFonts w:ascii="Arial" w:hAnsi="Arial" w:cs="Arial"/>
                <w:b/>
                <w:sz w:val="20"/>
                <w:szCs w:val="20"/>
              </w:rPr>
              <w:t>6.5.</w:t>
            </w:r>
            <w:r w:rsidR="00121A3A">
              <w:rPr>
                <w:rFonts w:ascii="Arial" w:hAnsi="Arial" w:cs="Arial"/>
                <w:b/>
                <w:sz w:val="20"/>
                <w:szCs w:val="20"/>
              </w:rPr>
              <w:t>2</w:t>
            </w:r>
            <w:r w:rsidR="00121A3A" w:rsidRPr="00B81671">
              <w:rPr>
                <w:rFonts w:ascii="Arial" w:hAnsi="Arial" w:cs="Arial"/>
                <w:b/>
                <w:sz w:val="20"/>
                <w:szCs w:val="20"/>
              </w:rPr>
              <w:t xml:space="preserve"> </w:t>
            </w:r>
            <w:r w:rsidR="0065055F" w:rsidRPr="00B81671">
              <w:rPr>
                <w:rFonts w:ascii="Arial" w:hAnsi="Arial" w:cs="Arial"/>
                <w:b/>
                <w:i/>
                <w:sz w:val="20"/>
                <w:szCs w:val="20"/>
              </w:rPr>
              <w:t xml:space="preserve">Wytycznych </w:t>
            </w:r>
          </w:p>
        </w:tc>
        <w:tc>
          <w:tcPr>
            <w:tcW w:w="3969" w:type="dxa"/>
          </w:tcPr>
          <w:p w:rsidR="0065055F" w:rsidRPr="00B81671" w:rsidRDefault="0065055F" w:rsidP="00773FC4">
            <w:pPr>
              <w:rPr>
                <w:rFonts w:ascii="Arial" w:hAnsi="Arial" w:cs="Arial"/>
                <w:b/>
                <w:sz w:val="20"/>
                <w:szCs w:val="20"/>
              </w:rPr>
            </w:pPr>
          </w:p>
          <w:p w:rsidR="0065055F" w:rsidRPr="00B81671" w:rsidRDefault="00121A3A" w:rsidP="00222CC0">
            <w:pPr>
              <w:spacing w:before="120" w:after="120" w:line="360" w:lineRule="auto"/>
              <w:rPr>
                <w:rFonts w:ascii="Arial" w:eastAsia="MS Mincho" w:hAnsi="Arial" w:cs="Arial"/>
                <w:i/>
                <w:lang w:eastAsia="ja-JP"/>
              </w:rPr>
            </w:pPr>
            <w:r w:rsidRPr="00121A3A">
              <w:rPr>
                <w:rFonts w:ascii="Arial" w:hAnsi="Arial" w:cs="Arial"/>
                <w:b/>
                <w:sz w:val="20"/>
                <w:szCs w:val="20"/>
              </w:rPr>
              <w:t xml:space="preserve">Rozeznanie rynku przeprowadzane zgodnie z zapisami sekcji 6.5.1 </w:t>
            </w:r>
            <w:r w:rsidRPr="00140552">
              <w:rPr>
                <w:rFonts w:ascii="Arial" w:hAnsi="Arial" w:cs="Arial"/>
                <w:b/>
                <w:i/>
                <w:sz w:val="20"/>
                <w:szCs w:val="20"/>
              </w:rPr>
              <w:t xml:space="preserve">Wytycznych </w:t>
            </w:r>
          </w:p>
        </w:tc>
      </w:tr>
      <w:tr w:rsidR="0065055F" w:rsidTr="00773FC4">
        <w:tc>
          <w:tcPr>
            <w:tcW w:w="2835" w:type="dxa"/>
          </w:tcPr>
          <w:p w:rsidR="0065055F" w:rsidRPr="00B81671" w:rsidRDefault="0065055F" w:rsidP="00773FC4">
            <w:pPr>
              <w:jc w:val="center"/>
              <w:rPr>
                <w:rFonts w:ascii="Arial" w:hAnsi="Arial" w:cs="Arial"/>
                <w:b/>
                <w:sz w:val="20"/>
                <w:szCs w:val="20"/>
              </w:rPr>
            </w:pPr>
          </w:p>
          <w:p w:rsidR="0065055F" w:rsidRPr="00B81671" w:rsidRDefault="0065055F" w:rsidP="00773FC4">
            <w:pPr>
              <w:jc w:val="center"/>
              <w:rPr>
                <w:rFonts w:ascii="Arial" w:hAnsi="Arial" w:cs="Arial"/>
                <w:b/>
                <w:sz w:val="20"/>
                <w:szCs w:val="20"/>
              </w:rPr>
            </w:pPr>
            <w:r w:rsidRPr="00B81671">
              <w:rPr>
                <w:rFonts w:ascii="Arial" w:hAnsi="Arial" w:cs="Arial"/>
                <w:b/>
                <w:sz w:val="20"/>
                <w:szCs w:val="20"/>
              </w:rPr>
              <w:t>Od 30 ty</w:t>
            </w:r>
            <w:r w:rsidR="003C3140">
              <w:rPr>
                <w:rFonts w:ascii="Arial" w:hAnsi="Arial" w:cs="Arial"/>
                <w:b/>
                <w:sz w:val="20"/>
                <w:szCs w:val="20"/>
              </w:rPr>
              <w:t>s.</w:t>
            </w:r>
            <w:r w:rsidRPr="00B81671">
              <w:rPr>
                <w:rFonts w:ascii="Arial" w:hAnsi="Arial" w:cs="Arial"/>
                <w:b/>
                <w:sz w:val="20"/>
                <w:szCs w:val="20"/>
              </w:rPr>
              <w:t xml:space="preserve"> euro netto włącznie</w:t>
            </w:r>
          </w:p>
          <w:p w:rsidR="0065055F" w:rsidRPr="00B81671" w:rsidRDefault="0065055F" w:rsidP="00773FC4">
            <w:pPr>
              <w:spacing w:before="120" w:after="120" w:line="360" w:lineRule="auto"/>
              <w:jc w:val="both"/>
              <w:rPr>
                <w:rFonts w:ascii="Arial" w:eastAsia="MS Mincho" w:hAnsi="Arial" w:cs="Arial"/>
                <w:i/>
                <w:lang w:eastAsia="ja-JP"/>
              </w:rPr>
            </w:pPr>
          </w:p>
        </w:tc>
        <w:tc>
          <w:tcPr>
            <w:tcW w:w="3828" w:type="dxa"/>
          </w:tcPr>
          <w:p w:rsidR="0065055F" w:rsidRPr="00B81671" w:rsidRDefault="0065055F" w:rsidP="00773FC4">
            <w:pPr>
              <w:rPr>
                <w:rFonts w:ascii="Arial" w:hAnsi="Arial" w:cs="Arial"/>
                <w:b/>
                <w:sz w:val="20"/>
                <w:szCs w:val="20"/>
              </w:rPr>
            </w:pPr>
          </w:p>
          <w:p w:rsidR="0065055F" w:rsidRPr="00B81671" w:rsidRDefault="0065055F" w:rsidP="00773FC4">
            <w:pPr>
              <w:spacing w:before="120" w:after="120" w:line="360" w:lineRule="auto"/>
              <w:rPr>
                <w:rFonts w:ascii="Arial" w:eastAsia="MS Mincho" w:hAnsi="Arial" w:cs="Arial"/>
                <w:i/>
                <w:lang w:eastAsia="ja-JP"/>
              </w:rPr>
            </w:pPr>
            <w:proofErr w:type="spellStart"/>
            <w:r w:rsidRPr="00B81671">
              <w:rPr>
                <w:rFonts w:ascii="Arial" w:hAnsi="Arial" w:cs="Arial"/>
                <w:b/>
                <w:sz w:val="20"/>
                <w:szCs w:val="20"/>
              </w:rPr>
              <w:t>Pzp</w:t>
            </w:r>
            <w:proofErr w:type="spellEnd"/>
          </w:p>
        </w:tc>
        <w:tc>
          <w:tcPr>
            <w:tcW w:w="3827" w:type="dxa"/>
          </w:tcPr>
          <w:p w:rsidR="0065055F" w:rsidRPr="00B81671" w:rsidRDefault="0065055F" w:rsidP="00773FC4">
            <w:pPr>
              <w:rPr>
                <w:rFonts w:ascii="Arial" w:hAnsi="Arial" w:cs="Arial"/>
                <w:b/>
                <w:sz w:val="20"/>
                <w:szCs w:val="20"/>
              </w:rPr>
            </w:pPr>
          </w:p>
          <w:p w:rsidR="0065055F" w:rsidRPr="00B81671" w:rsidRDefault="00AB50B7" w:rsidP="00222CC0">
            <w:pPr>
              <w:spacing w:before="120" w:after="120" w:line="360" w:lineRule="auto"/>
              <w:rPr>
                <w:rFonts w:ascii="Arial" w:eastAsia="MS Mincho" w:hAnsi="Arial" w:cs="Arial"/>
                <w:i/>
                <w:lang w:eastAsia="ja-JP"/>
              </w:rPr>
            </w:pPr>
            <w:r>
              <w:rPr>
                <w:rFonts w:ascii="Arial" w:hAnsi="Arial" w:cs="Arial"/>
                <w:b/>
                <w:sz w:val="20"/>
                <w:szCs w:val="20"/>
              </w:rPr>
              <w:t>Sekcja</w:t>
            </w:r>
            <w:r w:rsidRPr="00B81671">
              <w:rPr>
                <w:rFonts w:ascii="Arial" w:hAnsi="Arial" w:cs="Arial"/>
                <w:b/>
                <w:sz w:val="20"/>
                <w:szCs w:val="20"/>
              </w:rPr>
              <w:t xml:space="preserve"> </w:t>
            </w:r>
            <w:r w:rsidR="0065055F" w:rsidRPr="00B81671">
              <w:rPr>
                <w:rFonts w:ascii="Arial" w:hAnsi="Arial" w:cs="Arial"/>
                <w:b/>
                <w:sz w:val="20"/>
                <w:szCs w:val="20"/>
              </w:rPr>
              <w:t>6.5.</w:t>
            </w:r>
            <w:r w:rsidR="00121A3A">
              <w:rPr>
                <w:rFonts w:ascii="Arial" w:hAnsi="Arial" w:cs="Arial"/>
                <w:b/>
                <w:sz w:val="20"/>
                <w:szCs w:val="20"/>
              </w:rPr>
              <w:t>2</w:t>
            </w:r>
            <w:r w:rsidR="00121A3A" w:rsidRPr="00B81671">
              <w:rPr>
                <w:rFonts w:ascii="Arial" w:hAnsi="Arial" w:cs="Arial"/>
                <w:b/>
                <w:sz w:val="20"/>
                <w:szCs w:val="20"/>
              </w:rPr>
              <w:t xml:space="preserve"> </w:t>
            </w:r>
            <w:r w:rsidR="0065055F" w:rsidRPr="00B81671">
              <w:rPr>
                <w:rFonts w:ascii="Arial" w:hAnsi="Arial" w:cs="Arial"/>
                <w:b/>
                <w:i/>
                <w:sz w:val="20"/>
                <w:szCs w:val="20"/>
              </w:rPr>
              <w:t xml:space="preserve">Wytycznych </w:t>
            </w:r>
          </w:p>
        </w:tc>
        <w:tc>
          <w:tcPr>
            <w:tcW w:w="3969" w:type="dxa"/>
          </w:tcPr>
          <w:p w:rsidR="0065055F" w:rsidRPr="00B81671" w:rsidRDefault="0065055F" w:rsidP="00773FC4">
            <w:pPr>
              <w:rPr>
                <w:rFonts w:ascii="Arial" w:hAnsi="Arial" w:cs="Arial"/>
                <w:b/>
                <w:sz w:val="20"/>
                <w:szCs w:val="20"/>
              </w:rPr>
            </w:pPr>
          </w:p>
          <w:p w:rsidR="0065055F" w:rsidRDefault="00121A3A" w:rsidP="00222CC0">
            <w:pPr>
              <w:spacing w:before="120" w:after="120" w:line="360" w:lineRule="auto"/>
              <w:rPr>
                <w:rFonts w:ascii="Arial" w:eastAsia="MS Mincho" w:hAnsi="Arial" w:cs="Arial"/>
                <w:i/>
                <w:lang w:eastAsia="ja-JP"/>
              </w:rPr>
            </w:pPr>
            <w:r w:rsidRPr="00121A3A">
              <w:rPr>
                <w:rFonts w:ascii="Arial" w:hAnsi="Arial" w:cs="Arial"/>
                <w:b/>
                <w:sz w:val="20"/>
                <w:szCs w:val="20"/>
              </w:rPr>
              <w:t xml:space="preserve">Rozeznanie rynku przeprowadzane zgodnie z zapisami sekcji 6.5.1 </w:t>
            </w:r>
            <w:r w:rsidRPr="00140552">
              <w:rPr>
                <w:rFonts w:ascii="Arial" w:hAnsi="Arial" w:cs="Arial"/>
                <w:b/>
                <w:i/>
                <w:sz w:val="20"/>
                <w:szCs w:val="20"/>
              </w:rPr>
              <w:t xml:space="preserve">Wytycznych </w:t>
            </w:r>
          </w:p>
        </w:tc>
      </w:tr>
    </w:tbl>
    <w:p w:rsidR="007E0407" w:rsidRPr="007E469E" w:rsidRDefault="007E0407" w:rsidP="007E0407">
      <w:pPr>
        <w:spacing w:after="0" w:line="240" w:lineRule="auto"/>
      </w:pPr>
    </w:p>
    <w:p w:rsidR="007E0407" w:rsidRPr="007E469E" w:rsidRDefault="007E0407" w:rsidP="007E0407">
      <w:pPr>
        <w:spacing w:after="0" w:line="360" w:lineRule="auto"/>
        <w:ind w:left="426"/>
        <w:jc w:val="both"/>
      </w:pPr>
    </w:p>
    <w:sectPr w:rsidR="007E0407" w:rsidRPr="007E469E" w:rsidSect="00692CF7">
      <w:pgSz w:w="16838" w:h="11906" w:orient="landscape"/>
      <w:pgMar w:top="102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742" w:rsidRDefault="006D6742" w:rsidP="00045401">
      <w:pPr>
        <w:spacing w:after="0" w:line="240" w:lineRule="auto"/>
      </w:pPr>
      <w:r>
        <w:separator/>
      </w:r>
    </w:p>
  </w:endnote>
  <w:endnote w:type="continuationSeparator" w:id="0">
    <w:p w:rsidR="006D6742" w:rsidRDefault="006D6742" w:rsidP="00045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altName w:val="Century Gothic"/>
    <w:panose1 w:val="020F0502020204030204"/>
    <w:charset w:val="EE"/>
    <w:family w:val="swiss"/>
    <w:pitch w:val="variable"/>
    <w:sig w:usb0="E00002FF" w:usb1="4000ACFF" w:usb2="00000001" w:usb3="00000000" w:csb0="0000019F" w:csb1="00000000"/>
  </w:font>
  <w:font w:name="Corbel">
    <w:panose1 w:val="020B0503020204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inherit">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TE278EC88t00">
    <w:altName w:val="Arial Unicode MS"/>
    <w:panose1 w:val="00000000000000000000"/>
    <w:charset w:val="80"/>
    <w:family w:val="auto"/>
    <w:notTrueType/>
    <w:pitch w:val="default"/>
    <w:sig w:usb0="00000001" w:usb1="08070000" w:usb2="00000010" w:usb3="00000000" w:csb0="00020000" w:csb1="00000000"/>
  </w:font>
  <w:font w:name="Helv">
    <w:altName w:val="Arial"/>
    <w:panose1 w:val="020B0604020202030204"/>
    <w:charset w:val="00"/>
    <w:family w:val="swiss"/>
    <w:notTrueType/>
    <w:pitch w:val="variable"/>
    <w:sig w:usb0="00000003" w:usb1="00000000" w:usb2="00000000" w:usb3="00000000" w:csb0="00000001"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7989615"/>
      <w:docPartObj>
        <w:docPartGallery w:val="Page Numbers (Bottom of Page)"/>
        <w:docPartUnique/>
      </w:docPartObj>
    </w:sdtPr>
    <w:sdtContent>
      <w:p w:rsidR="003E4CEF" w:rsidRDefault="003E4CEF">
        <w:pPr>
          <w:pStyle w:val="Stopka"/>
          <w:jc w:val="right"/>
        </w:pPr>
        <w:r>
          <w:fldChar w:fldCharType="begin"/>
        </w:r>
        <w:r>
          <w:instrText>PAGE   \* MERGEFORMAT</w:instrText>
        </w:r>
        <w:r>
          <w:fldChar w:fldCharType="separate"/>
        </w:r>
        <w:r w:rsidR="00900AE9">
          <w:rPr>
            <w:noProof/>
          </w:rPr>
          <w:t>63</w:t>
        </w:r>
        <w:r>
          <w:fldChar w:fldCharType="end"/>
        </w:r>
      </w:p>
    </w:sdtContent>
  </w:sdt>
  <w:p w:rsidR="003E4CEF" w:rsidRDefault="003E4CE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742" w:rsidRDefault="006D6742" w:rsidP="00045401">
      <w:pPr>
        <w:spacing w:after="0" w:line="240" w:lineRule="auto"/>
      </w:pPr>
      <w:r>
        <w:separator/>
      </w:r>
    </w:p>
  </w:footnote>
  <w:footnote w:type="continuationSeparator" w:id="0">
    <w:p w:rsidR="006D6742" w:rsidRDefault="006D6742" w:rsidP="00045401">
      <w:pPr>
        <w:spacing w:after="0" w:line="240" w:lineRule="auto"/>
      </w:pPr>
      <w:r>
        <w:continuationSeparator/>
      </w:r>
    </w:p>
  </w:footnote>
  <w:footnote w:id="1">
    <w:p w:rsidR="003E4CEF" w:rsidRPr="000E3E65" w:rsidRDefault="003E4CEF" w:rsidP="00395C47">
      <w:pPr>
        <w:pStyle w:val="Tekstprzypisudolnego"/>
        <w:ind w:left="0" w:firstLine="0"/>
        <w:rPr>
          <w:rFonts w:ascii="Arial" w:hAnsi="Arial" w:cs="Arial"/>
          <w:sz w:val="16"/>
          <w:szCs w:val="16"/>
        </w:rPr>
      </w:pPr>
      <w:r w:rsidRPr="00395C47">
        <w:rPr>
          <w:rStyle w:val="Odwoanieprzypisudolnego"/>
          <w:rFonts w:ascii="Arial" w:eastAsiaTheme="majorEastAsia" w:hAnsi="Arial" w:cs="Arial"/>
          <w:sz w:val="16"/>
          <w:szCs w:val="16"/>
        </w:rPr>
        <w:footnoteRef/>
      </w:r>
      <w:r w:rsidRPr="00395C47">
        <w:rPr>
          <w:rFonts w:ascii="Arial" w:hAnsi="Arial" w:cs="Arial"/>
          <w:sz w:val="16"/>
          <w:szCs w:val="16"/>
        </w:rPr>
        <w:t xml:space="preserve"> Definicje dochodu</w:t>
      </w:r>
      <w:r w:rsidRPr="00395C47">
        <w:rPr>
          <w:rFonts w:ascii="Arial" w:hAnsi="Arial" w:cs="Arial"/>
          <w:sz w:val="16"/>
          <w:szCs w:val="16"/>
          <w:lang w:val="pl-PL"/>
        </w:rPr>
        <w:t xml:space="preserve">, o którym mowa w art. 61 oraz 65 </w:t>
      </w:r>
      <w:r w:rsidRPr="00395C47">
        <w:rPr>
          <w:rFonts w:ascii="Arial" w:hAnsi="Arial" w:cs="Arial"/>
          <w:sz w:val="16"/>
          <w:szCs w:val="16"/>
        </w:rPr>
        <w:t>rozporządzenia ogólnego</w:t>
      </w:r>
      <w:r w:rsidRPr="00395C47">
        <w:rPr>
          <w:rFonts w:ascii="Arial" w:hAnsi="Arial" w:cs="Arial"/>
          <w:i/>
          <w:sz w:val="16"/>
          <w:szCs w:val="16"/>
        </w:rPr>
        <w:t xml:space="preserve"> </w:t>
      </w:r>
      <w:r w:rsidRPr="00395C47">
        <w:rPr>
          <w:rFonts w:ascii="Arial" w:hAnsi="Arial" w:cs="Arial"/>
          <w:sz w:val="16"/>
          <w:szCs w:val="16"/>
        </w:rPr>
        <w:t>są inne niż definicja dochodu wynikająca z krajowych przepisów o rachunkowości czy przepisów podatkowych.</w:t>
      </w:r>
    </w:p>
  </w:footnote>
  <w:footnote w:id="2">
    <w:p w:rsidR="003E4CEF" w:rsidRPr="00C55C98" w:rsidRDefault="003E4CEF" w:rsidP="001C60ED">
      <w:pPr>
        <w:pStyle w:val="Tekstprzypisudolnego"/>
        <w:ind w:left="0" w:firstLine="0"/>
        <w:rPr>
          <w:rFonts w:ascii="Arial" w:hAnsi="Arial" w:cs="Arial"/>
          <w:sz w:val="16"/>
          <w:szCs w:val="16"/>
          <w:lang w:val="pl-PL"/>
        </w:rPr>
      </w:pPr>
      <w:r w:rsidRPr="00C55C98">
        <w:rPr>
          <w:rStyle w:val="Odwoanieprzypisudolnego"/>
          <w:rFonts w:ascii="Arial" w:hAnsi="Arial" w:cs="Arial"/>
          <w:sz w:val="16"/>
          <w:szCs w:val="16"/>
        </w:rPr>
        <w:footnoteRef/>
      </w:r>
      <w:r w:rsidRPr="00C55C98">
        <w:rPr>
          <w:rFonts w:ascii="Arial" w:hAnsi="Arial" w:cs="Arial"/>
          <w:sz w:val="16"/>
          <w:szCs w:val="16"/>
          <w:lang w:val="pl-PL"/>
        </w:rPr>
        <w:t xml:space="preserve"> Szczegółowe znaczenie pojęć użytych w przedmiotowej definicji znajduje się w dokumencie „Wytyczne w zakresie zagadnień związanych z przygotowaniem projektów inwestycyjnych, w tym projektów generujących dochód i projektów hybrydowych na lata 2014-2020”.</w:t>
      </w:r>
    </w:p>
  </w:footnote>
  <w:footnote w:id="3">
    <w:p w:rsidR="003E4CEF" w:rsidRPr="00CA1CDE" w:rsidRDefault="003E4CEF" w:rsidP="00395C47">
      <w:pPr>
        <w:pStyle w:val="Tekstprzypisudolnego"/>
        <w:ind w:left="142" w:hanging="142"/>
        <w:jc w:val="both"/>
        <w:rPr>
          <w:sz w:val="16"/>
          <w:szCs w:val="16"/>
          <w:lang w:val="pl-PL"/>
        </w:rPr>
      </w:pPr>
      <w:r w:rsidRPr="00CA1CDE">
        <w:rPr>
          <w:rStyle w:val="Odwoanieprzypisudolnego"/>
          <w:sz w:val="16"/>
          <w:szCs w:val="16"/>
        </w:rPr>
        <w:footnoteRef/>
      </w:r>
      <w:r w:rsidRPr="00CA1CDE">
        <w:rPr>
          <w:sz w:val="16"/>
          <w:szCs w:val="16"/>
        </w:rPr>
        <w:t xml:space="preserve"> </w:t>
      </w:r>
      <w:r w:rsidRPr="00CA1CDE">
        <w:rPr>
          <w:sz w:val="16"/>
          <w:szCs w:val="16"/>
          <w:lang w:val="pl-PL"/>
        </w:rPr>
        <w:t xml:space="preserve">Pod pojęciem odrębnego </w:t>
      </w:r>
      <w:r>
        <w:rPr>
          <w:sz w:val="16"/>
          <w:szCs w:val="16"/>
          <w:lang w:val="pl-PL"/>
        </w:rPr>
        <w:t xml:space="preserve">systemu księgowego nie należy rozumieć konieczności stosowania osobnego systemu informatycznego, czy też konieczność prowadzenia oddzielnych ksiąg rachunkowych, a jako możliwość stworzenia dodatkowych kont syntetycznych, analitycznych czy pozabilansowych w prowadzonej już ewidencji lub prowadzenie wyodrębnionej ewidencji w inny elektroniczny sposób.  </w:t>
      </w:r>
    </w:p>
  </w:footnote>
  <w:footnote w:id="4">
    <w:p w:rsidR="003E4CEF" w:rsidRPr="00904E68" w:rsidRDefault="003E4CEF" w:rsidP="008768A5">
      <w:pPr>
        <w:pStyle w:val="Tekstprzypisudolnego"/>
        <w:ind w:left="142" w:hanging="11"/>
        <w:jc w:val="both"/>
        <w:rPr>
          <w:lang w:val="pl-PL"/>
        </w:rPr>
      </w:pPr>
      <w:r>
        <w:rPr>
          <w:rStyle w:val="Odwoanieprzypisudolnego"/>
          <w:rFonts w:eastAsiaTheme="majorEastAsia"/>
        </w:rPr>
        <w:footnoteRef/>
      </w:r>
      <w:r w:rsidRPr="00904E68">
        <w:rPr>
          <w:lang w:val="pl-PL"/>
        </w:rPr>
        <w:t xml:space="preserve"> </w:t>
      </w:r>
      <w:r w:rsidRPr="005E1C2A">
        <w:rPr>
          <w:rFonts w:ascii="Arial" w:hAnsi="Arial" w:cs="Arial"/>
          <w:sz w:val="16"/>
          <w:szCs w:val="16"/>
          <w:lang w:val="pl-PL"/>
        </w:rPr>
        <w:t xml:space="preserve">W przypadku </w:t>
      </w:r>
      <w:r>
        <w:rPr>
          <w:rFonts w:ascii="Arial" w:hAnsi="Arial" w:cs="Arial"/>
          <w:sz w:val="16"/>
          <w:szCs w:val="16"/>
          <w:lang w:val="pl-PL"/>
        </w:rPr>
        <w:t xml:space="preserve">działania 3.1 </w:t>
      </w:r>
      <w:r w:rsidRPr="005E1C2A">
        <w:rPr>
          <w:rFonts w:ascii="Arial" w:hAnsi="Arial" w:cs="Arial"/>
          <w:sz w:val="16"/>
          <w:szCs w:val="16"/>
          <w:lang w:val="pl-PL"/>
        </w:rPr>
        <w:t>POPC będą to osoby fizyczne.</w:t>
      </w:r>
      <w:r w:rsidRPr="001007F8">
        <w:rPr>
          <w:lang w:val="pl-PL"/>
        </w:rPr>
        <w:t xml:space="preserve"> </w:t>
      </w:r>
    </w:p>
  </w:footnote>
  <w:footnote w:id="5">
    <w:p w:rsidR="003E4CEF" w:rsidRPr="00E54F04" w:rsidRDefault="003E4CEF">
      <w:pPr>
        <w:pStyle w:val="Tekstprzypisudolnego"/>
        <w:rPr>
          <w:rFonts w:ascii="Arial" w:hAnsi="Arial" w:cs="Arial"/>
          <w:sz w:val="16"/>
          <w:szCs w:val="16"/>
          <w:lang w:val="pl-PL"/>
        </w:rPr>
      </w:pPr>
      <w:r w:rsidRPr="00E54F04">
        <w:rPr>
          <w:rStyle w:val="Odwoanieprzypisudolnego"/>
          <w:rFonts w:ascii="Arial" w:hAnsi="Arial" w:cs="Arial"/>
          <w:sz w:val="16"/>
          <w:szCs w:val="16"/>
        </w:rPr>
        <w:footnoteRef/>
      </w:r>
      <w:r w:rsidRPr="00E54F04">
        <w:rPr>
          <w:rFonts w:ascii="Arial" w:hAnsi="Arial" w:cs="Arial"/>
          <w:sz w:val="16"/>
          <w:szCs w:val="16"/>
        </w:rPr>
        <w:t xml:space="preserve"> </w:t>
      </w:r>
      <w:r w:rsidRPr="00E54F04">
        <w:rPr>
          <w:rFonts w:ascii="Arial" w:hAnsi="Arial" w:cs="Arial"/>
          <w:sz w:val="16"/>
          <w:szCs w:val="16"/>
          <w:lang w:val="pl-PL"/>
        </w:rPr>
        <w:t>Kwalifikowalne są wydatki wyłącznie na takie działania szkoleniowe, które mają bezpośredni związek z prowadzonymi działaniami animacyjnymi w projekcie.</w:t>
      </w:r>
    </w:p>
  </w:footnote>
  <w:footnote w:id="6">
    <w:p w:rsidR="003E4CEF" w:rsidRPr="00904E68" w:rsidRDefault="003E4CEF" w:rsidP="00584B96">
      <w:pPr>
        <w:pStyle w:val="Tekstprzypisudolnego"/>
        <w:ind w:left="142" w:hanging="11"/>
        <w:jc w:val="both"/>
      </w:pPr>
      <w:r>
        <w:rPr>
          <w:rStyle w:val="Odwoanieprzypisudolnego"/>
          <w:rFonts w:eastAsiaTheme="majorEastAsia"/>
        </w:rPr>
        <w:footnoteRef/>
      </w:r>
      <w:r w:rsidRPr="00904E68">
        <w:t xml:space="preserve"> </w:t>
      </w:r>
      <w:r w:rsidRPr="005E1C2A">
        <w:rPr>
          <w:rFonts w:ascii="Arial" w:hAnsi="Arial" w:cs="Arial"/>
          <w:sz w:val="16"/>
          <w:szCs w:val="16"/>
        </w:rPr>
        <w:t xml:space="preserve">W przypadku </w:t>
      </w:r>
      <w:r>
        <w:rPr>
          <w:rFonts w:ascii="Arial" w:hAnsi="Arial" w:cs="Arial"/>
          <w:sz w:val="16"/>
          <w:szCs w:val="16"/>
        </w:rPr>
        <w:t xml:space="preserve">działania 3.1 </w:t>
      </w:r>
      <w:r w:rsidRPr="005E1C2A">
        <w:rPr>
          <w:rFonts w:ascii="Arial" w:hAnsi="Arial" w:cs="Arial"/>
          <w:sz w:val="16"/>
          <w:szCs w:val="16"/>
        </w:rPr>
        <w:t>POPC będą to osoby fizyczne.</w:t>
      </w:r>
      <w:r w:rsidRPr="001007F8">
        <w:t xml:space="preserve"> </w:t>
      </w:r>
    </w:p>
  </w:footnote>
  <w:footnote w:id="7">
    <w:p w:rsidR="003E4CEF" w:rsidRPr="005C410E" w:rsidRDefault="003E4CEF" w:rsidP="00513FC4">
      <w:pPr>
        <w:jc w:val="both"/>
        <w:rPr>
          <w:rFonts w:ascii="Arial" w:hAnsi="Arial" w:cs="Arial"/>
          <w:sz w:val="16"/>
          <w:szCs w:val="16"/>
          <w:lang w:eastAsia="pl-PL"/>
        </w:rPr>
      </w:pPr>
      <w:r w:rsidRPr="005C410E">
        <w:rPr>
          <w:rStyle w:val="Odwoanieprzypisudolnego"/>
          <w:rFonts w:ascii="Arial" w:hAnsi="Arial" w:cs="Arial"/>
          <w:sz w:val="16"/>
          <w:szCs w:val="16"/>
        </w:rPr>
        <w:footnoteRef/>
      </w:r>
      <w:r w:rsidRPr="005C410E">
        <w:rPr>
          <w:rFonts w:ascii="Arial" w:hAnsi="Arial" w:cs="Arial"/>
          <w:sz w:val="16"/>
          <w:szCs w:val="16"/>
        </w:rPr>
        <w:t xml:space="preserve"> </w:t>
      </w:r>
      <w:r w:rsidRPr="005C410E">
        <w:rPr>
          <w:rFonts w:ascii="Arial" w:hAnsi="Arial" w:cs="Arial"/>
          <w:sz w:val="16"/>
          <w:szCs w:val="16"/>
          <w:lang w:eastAsia="pl-PL"/>
        </w:rPr>
        <w:t>Zgodnie z brzmieniem kryterium merytorycznego punktowanego nr 2 przez inne osoby dorosłe należy rozumieć pracowników miejscowo właściwej publicznej placówki doskonalenia nauczycieli lub pracowników bibliotek publicznych z siedzibą w gminach wiejskich lub wiejsko-miejskich na terenie danego NUTS-3 objętego projektem lub pracowników publicznych domów kultury/ośrodków kultury/centrów kultury (publicznych instytucji kultury prowadzących działalność społeczno-kulturalną) z</w:t>
      </w:r>
      <w:r>
        <w:rPr>
          <w:rFonts w:ascii="Arial" w:hAnsi="Arial" w:cs="Arial"/>
          <w:sz w:val="16"/>
          <w:szCs w:val="16"/>
          <w:lang w:eastAsia="pl-PL"/>
        </w:rPr>
        <w:t> </w:t>
      </w:r>
      <w:r w:rsidRPr="005C410E">
        <w:rPr>
          <w:rFonts w:ascii="Arial" w:hAnsi="Arial" w:cs="Arial"/>
          <w:sz w:val="16"/>
          <w:szCs w:val="16"/>
          <w:lang w:eastAsia="pl-PL"/>
        </w:rPr>
        <w:t xml:space="preserve">siedzibą w gminach wiejskich lub wiejsko-miejskich na terenie danego NUTS-3 objętego projektem. </w:t>
      </w:r>
    </w:p>
    <w:p w:rsidR="003E4CEF" w:rsidRDefault="003E4CEF" w:rsidP="00513FC4">
      <w:pPr>
        <w:pStyle w:val="Tekstprzypisudolnego"/>
      </w:pPr>
    </w:p>
  </w:footnote>
  <w:footnote w:id="8">
    <w:p w:rsidR="003E4CEF" w:rsidRPr="005C410E" w:rsidRDefault="003E4CEF" w:rsidP="008B46DA">
      <w:pPr>
        <w:pStyle w:val="Default"/>
        <w:jc w:val="both"/>
        <w:rPr>
          <w:sz w:val="16"/>
          <w:szCs w:val="16"/>
          <w:lang w:eastAsia="pl-PL"/>
        </w:rPr>
      </w:pPr>
      <w:r w:rsidRPr="005C410E">
        <w:rPr>
          <w:rStyle w:val="Odwoanieprzypisudolnego"/>
          <w:sz w:val="16"/>
          <w:szCs w:val="16"/>
        </w:rPr>
        <w:footnoteRef/>
      </w:r>
      <w:r w:rsidRPr="005C410E">
        <w:rPr>
          <w:sz w:val="16"/>
          <w:szCs w:val="16"/>
        </w:rPr>
        <w:t xml:space="preserve"> </w:t>
      </w:r>
      <w:r w:rsidRPr="005C410E">
        <w:rPr>
          <w:sz w:val="16"/>
          <w:szCs w:val="16"/>
          <w:lang w:eastAsia="pl-PL"/>
        </w:rPr>
        <w:t xml:space="preserve">Zgodnie z brzmieniem kryterium merytorycznego punktowanego nr 2 przez inne osoby dorosłe należy rozumieć pracowników miejscowo właściwej publicznej placówki doskonalenia nauczycieli lub </w:t>
      </w:r>
      <w:r w:rsidRPr="005C410E">
        <w:rPr>
          <w:sz w:val="16"/>
          <w:szCs w:val="16"/>
        </w:rPr>
        <w:t>doradców metodycznych powołanych przez organ prowadzący właściwy miejscowo ośrodek doskonalenia nauczycieli</w:t>
      </w:r>
      <w:r w:rsidRPr="005C410E">
        <w:rPr>
          <w:sz w:val="16"/>
          <w:szCs w:val="16"/>
          <w:lang w:eastAsia="pl-PL"/>
        </w:rPr>
        <w:t xml:space="preserve"> lub pracowników bibliotek publicznych z siedzibą w gminach wiejskich lub wiejsko-miejskich na terenie danego NUTS-3 objętego projektem lub pracowników publicznych domów kultury/ośrodków kultury/centrów kultury (publicznych instytucji kultury prowadzących dzia</w:t>
      </w:r>
      <w:r>
        <w:rPr>
          <w:sz w:val="16"/>
          <w:szCs w:val="16"/>
          <w:lang w:eastAsia="pl-PL"/>
        </w:rPr>
        <w:t>łalność społeczno-kulturalną) z </w:t>
      </w:r>
      <w:r w:rsidRPr="005C410E">
        <w:rPr>
          <w:sz w:val="16"/>
          <w:szCs w:val="16"/>
          <w:lang w:eastAsia="pl-PL"/>
        </w:rPr>
        <w:t xml:space="preserve">siedzibą w gminach wiejskich lub wiejsko-miejskich na terenie danego NUTS-3 objętego projektem. </w:t>
      </w:r>
    </w:p>
    <w:p w:rsidR="003E4CEF" w:rsidRDefault="003E4CEF" w:rsidP="008B46DA">
      <w:pPr>
        <w:pStyle w:val="Tekstprzypisudolnego"/>
      </w:pPr>
    </w:p>
  </w:footnote>
  <w:footnote w:id="9">
    <w:p w:rsidR="003E4CEF" w:rsidRPr="005C410E" w:rsidRDefault="003E4CEF" w:rsidP="002425E4">
      <w:pPr>
        <w:pStyle w:val="Default"/>
        <w:jc w:val="both"/>
        <w:rPr>
          <w:sz w:val="16"/>
          <w:szCs w:val="16"/>
          <w:lang w:eastAsia="pl-PL"/>
        </w:rPr>
      </w:pPr>
      <w:r w:rsidRPr="005C410E">
        <w:rPr>
          <w:rStyle w:val="Odwoanieprzypisudolnego"/>
          <w:sz w:val="16"/>
          <w:szCs w:val="16"/>
        </w:rPr>
        <w:footnoteRef/>
      </w:r>
      <w:r w:rsidRPr="005C410E">
        <w:rPr>
          <w:sz w:val="16"/>
          <w:szCs w:val="16"/>
        </w:rPr>
        <w:t xml:space="preserve"> </w:t>
      </w:r>
      <w:r w:rsidRPr="005C410E">
        <w:rPr>
          <w:sz w:val="16"/>
          <w:szCs w:val="16"/>
          <w:lang w:eastAsia="pl-PL"/>
        </w:rPr>
        <w:t xml:space="preserve">Zgodnie z brzmieniem kryterium merytorycznego punktowanego nr 2 przez inne osoby dorosłe należy rozumieć pracowników miejscowo właściwej publicznej placówki doskonalenia nauczycieli lub </w:t>
      </w:r>
      <w:r w:rsidRPr="005C410E">
        <w:rPr>
          <w:sz w:val="16"/>
          <w:szCs w:val="16"/>
        </w:rPr>
        <w:t>doradców metodycznych powołanych przez organ prowadzący właściwy miejscowo ośrodek doskonalenia nauczycieli</w:t>
      </w:r>
      <w:r w:rsidRPr="005C410E">
        <w:rPr>
          <w:sz w:val="16"/>
          <w:szCs w:val="16"/>
          <w:lang w:eastAsia="pl-PL"/>
        </w:rPr>
        <w:t xml:space="preserve"> lub pracowników bibliotek publicznych z siedzibą na terenie danego NUTS-3 objętego projektem lub pracowników publicznych domów kultury/ośrodków kultury/centrów kultury (publicznych instytucji kultury prowadzących dzia</w:t>
      </w:r>
      <w:r>
        <w:rPr>
          <w:sz w:val="16"/>
          <w:szCs w:val="16"/>
          <w:lang w:eastAsia="pl-PL"/>
        </w:rPr>
        <w:t>łalność społeczno-kulturalną) z </w:t>
      </w:r>
      <w:r w:rsidRPr="005C410E">
        <w:rPr>
          <w:sz w:val="16"/>
          <w:szCs w:val="16"/>
          <w:lang w:eastAsia="pl-PL"/>
        </w:rPr>
        <w:t xml:space="preserve">siedzibą na terenie danego NUTS-3 objętego projektem. </w:t>
      </w:r>
    </w:p>
    <w:p w:rsidR="003E4CEF" w:rsidRDefault="003E4CEF" w:rsidP="002425E4">
      <w:pPr>
        <w:pStyle w:val="Tekstprzypisudolnego"/>
      </w:pPr>
    </w:p>
  </w:footnote>
  <w:footnote w:id="10">
    <w:p w:rsidR="003E4CEF" w:rsidRPr="001F5E75" w:rsidRDefault="003E4CEF" w:rsidP="001F5E75">
      <w:pPr>
        <w:pStyle w:val="Tekstprzypisudolnego"/>
        <w:ind w:left="284" w:hanging="284"/>
        <w:rPr>
          <w:lang w:val="pl-PL"/>
        </w:rPr>
      </w:pPr>
      <w:r>
        <w:rPr>
          <w:rStyle w:val="Odwoanieprzypisudolnego"/>
        </w:rPr>
        <w:footnoteRef/>
      </w:r>
      <w:r>
        <w:t xml:space="preserve"> </w:t>
      </w:r>
      <w:r w:rsidRPr="001F5E75">
        <w:rPr>
          <w:rFonts w:ascii="Arial" w:hAnsi="Arial" w:cs="Arial"/>
          <w:sz w:val="20"/>
        </w:rPr>
        <w:t>Pracownicy gminnych samorządowych instytucji kultury to osoby zatrudnione na umowę o prace bądź umowę cywilnoprawną.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3568"/>
    <w:multiLevelType w:val="hybridMultilevel"/>
    <w:tmpl w:val="5000842E"/>
    <w:lvl w:ilvl="0" w:tplc="3328DC40">
      <w:start w:val="1"/>
      <w:numFmt w:val="lowerLetter"/>
      <w:lvlText w:val="%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3F7B58"/>
    <w:multiLevelType w:val="hybridMultilevel"/>
    <w:tmpl w:val="600642C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nsid w:val="01CD4D87"/>
    <w:multiLevelType w:val="hybridMultilevel"/>
    <w:tmpl w:val="004224EE"/>
    <w:lvl w:ilvl="0" w:tplc="BE623D7A">
      <w:start w:val="1"/>
      <w:numFmt w:val="decimal"/>
      <w:lvlText w:val="%1)"/>
      <w:lvlJc w:val="left"/>
      <w:pPr>
        <w:ind w:left="1434" w:hanging="360"/>
      </w:pPr>
      <w:rPr>
        <w:rFonts w:hint="default"/>
        <w:b w:val="0"/>
        <w:color w:val="000000" w:themeColor="text1"/>
        <w:sz w:val="22"/>
        <w:szCs w:val="22"/>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
    <w:nsid w:val="050365E1"/>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53443CC"/>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65057A8"/>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7C36199"/>
    <w:multiLevelType w:val="multilevel"/>
    <w:tmpl w:val="786C25F6"/>
    <w:lvl w:ilvl="0">
      <w:start w:val="8"/>
      <w:numFmt w:val="decimal"/>
      <w:lvlText w:val="%1)"/>
      <w:lvlJc w:val="left"/>
      <w:pPr>
        <w:ind w:left="360" w:hanging="360"/>
      </w:pPr>
      <w:rPr>
        <w:rFonts w:hint="default"/>
        <w:b w:val="0"/>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7EC1A85"/>
    <w:multiLevelType w:val="hybridMultilevel"/>
    <w:tmpl w:val="75F6D726"/>
    <w:lvl w:ilvl="0" w:tplc="41549E24">
      <w:start w:val="1"/>
      <w:numFmt w:val="low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0531CE"/>
    <w:multiLevelType w:val="hybridMultilevel"/>
    <w:tmpl w:val="908A975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09831E15"/>
    <w:multiLevelType w:val="hybridMultilevel"/>
    <w:tmpl w:val="A6628170"/>
    <w:lvl w:ilvl="0" w:tplc="BE623D7A">
      <w:start w:val="1"/>
      <w:numFmt w:val="decimal"/>
      <w:lvlText w:val="%1)"/>
      <w:lvlJc w:val="left"/>
      <w:pPr>
        <w:ind w:left="1077" w:hanging="360"/>
      </w:pPr>
      <w:rPr>
        <w:rFonts w:hint="default"/>
        <w:b w:val="0"/>
        <w:color w:val="000000" w:themeColor="text1"/>
        <w:sz w:val="22"/>
        <w:szCs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
    <w:nsid w:val="0EAD2599"/>
    <w:multiLevelType w:val="hybridMultilevel"/>
    <w:tmpl w:val="15FCE8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F3A514A"/>
    <w:multiLevelType w:val="multilevel"/>
    <w:tmpl w:val="D0D6540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1C43DCD"/>
    <w:multiLevelType w:val="multilevel"/>
    <w:tmpl w:val="4D4EF7C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2283E9D"/>
    <w:multiLevelType w:val="hybridMultilevel"/>
    <w:tmpl w:val="52CA863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132C2372"/>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134E5868"/>
    <w:multiLevelType w:val="multilevel"/>
    <w:tmpl w:val="CC4C015A"/>
    <w:lvl w:ilvl="0">
      <w:start w:val="1"/>
      <w:numFmt w:val="decimal"/>
      <w:lvlText w:val="%1)"/>
      <w:lvlJc w:val="left"/>
      <w:pPr>
        <w:ind w:left="360" w:hanging="360"/>
      </w:pPr>
      <w:rPr>
        <w:rFonts w:ascii="Arial" w:hAnsi="Arial" w:cs="Arial"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1A795AC7"/>
    <w:multiLevelType w:val="multilevel"/>
    <w:tmpl w:val="E04AFE34"/>
    <w:lvl w:ilvl="0">
      <w:start w:val="4"/>
      <w:numFmt w:val="decimal"/>
      <w:lvlText w:val="%1)"/>
      <w:lvlJc w:val="left"/>
      <w:pPr>
        <w:ind w:left="720" w:hanging="360"/>
      </w:pPr>
      <w:rPr>
        <w:rFonts w:hint="default"/>
        <w:b w:val="0"/>
        <w:i w:val="0"/>
        <w:color w:val="000000" w:themeColor="text1"/>
        <w:sz w:val="22"/>
        <w:szCs w:val="22"/>
      </w:rPr>
    </w:lvl>
    <w:lvl w:ilvl="1">
      <w:start w:val="1"/>
      <w:numFmt w:val="decimal"/>
      <w:isLgl/>
      <w:lvlText w:val="%1.%2"/>
      <w:lvlJc w:val="left"/>
      <w:pPr>
        <w:ind w:left="1004" w:hanging="720"/>
      </w:pPr>
      <w:rPr>
        <w:rFonts w:hint="default"/>
        <w:color w:val="auto"/>
      </w:rPr>
    </w:lvl>
    <w:lvl w:ilvl="2">
      <w:start w:val="1"/>
      <w:numFmt w:val="decimal"/>
      <w:isLgl/>
      <w:lvlText w:val="%1.%2.%3"/>
      <w:lvlJc w:val="left"/>
      <w:pPr>
        <w:ind w:left="1996"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1D847B12"/>
    <w:multiLevelType w:val="multilevel"/>
    <w:tmpl w:val="1AD01A90"/>
    <w:lvl w:ilvl="0">
      <w:start w:val="1"/>
      <w:numFmt w:val="decimal"/>
      <w:lvlText w:val="%1)"/>
      <w:lvlJc w:val="left"/>
      <w:pPr>
        <w:ind w:left="720" w:hanging="360"/>
      </w:pPr>
      <w:rPr>
        <w:rFonts w:hint="default"/>
        <w:b w:val="0"/>
        <w:i w:val="0"/>
        <w:color w:val="000000" w:themeColor="text1"/>
        <w:sz w:val="22"/>
        <w:szCs w:val="22"/>
      </w:rPr>
    </w:lvl>
    <w:lvl w:ilvl="1">
      <w:start w:val="1"/>
      <w:numFmt w:val="decimal"/>
      <w:isLgl/>
      <w:lvlText w:val="%1.%2"/>
      <w:lvlJc w:val="left"/>
      <w:pPr>
        <w:ind w:left="1004" w:hanging="720"/>
      </w:pPr>
      <w:rPr>
        <w:rFonts w:hint="default"/>
        <w:color w:val="auto"/>
      </w:rPr>
    </w:lvl>
    <w:lvl w:ilvl="2">
      <w:start w:val="1"/>
      <w:numFmt w:val="decimal"/>
      <w:isLgl/>
      <w:lvlText w:val="%1.%2.%3"/>
      <w:lvlJc w:val="left"/>
      <w:pPr>
        <w:ind w:left="3555"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1E641F16"/>
    <w:multiLevelType w:val="hybridMultilevel"/>
    <w:tmpl w:val="A0B4AF5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FF76DF4"/>
    <w:multiLevelType w:val="hybridMultilevel"/>
    <w:tmpl w:val="7D801C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04E03FA"/>
    <w:multiLevelType w:val="hybridMultilevel"/>
    <w:tmpl w:val="CA664746"/>
    <w:lvl w:ilvl="0" w:tplc="D7AA3430">
      <w:start w:val="1"/>
      <w:numFmt w:val="lowerRoman"/>
      <w:lvlText w:val="%1)"/>
      <w:lvlJc w:val="left"/>
      <w:pPr>
        <w:ind w:left="928" w:hanging="360"/>
      </w:pPr>
      <w:rPr>
        <w:rFonts w:ascii="Corbel" w:eastAsia="Calibri" w:hAnsi="Corbel" w:cs="Times New Roman"/>
        <w:b w:val="0"/>
        <w:i w:val="0"/>
      </w:rPr>
    </w:lvl>
    <w:lvl w:ilvl="1" w:tplc="04150019" w:tentative="1">
      <w:start w:val="1"/>
      <w:numFmt w:val="lowerLetter"/>
      <w:lvlText w:val="%2."/>
      <w:lvlJc w:val="left"/>
      <w:pPr>
        <w:ind w:left="568" w:hanging="360"/>
      </w:pPr>
    </w:lvl>
    <w:lvl w:ilvl="2" w:tplc="0415001B">
      <w:start w:val="1"/>
      <w:numFmt w:val="lowerRoman"/>
      <w:lvlText w:val="%3."/>
      <w:lvlJc w:val="right"/>
      <w:pPr>
        <w:ind w:left="1288" w:hanging="180"/>
      </w:pPr>
    </w:lvl>
    <w:lvl w:ilvl="3" w:tplc="0415000F" w:tentative="1">
      <w:start w:val="1"/>
      <w:numFmt w:val="decimal"/>
      <w:lvlText w:val="%4."/>
      <w:lvlJc w:val="left"/>
      <w:pPr>
        <w:ind w:left="2008" w:hanging="360"/>
      </w:pPr>
    </w:lvl>
    <w:lvl w:ilvl="4" w:tplc="04150019" w:tentative="1">
      <w:start w:val="1"/>
      <w:numFmt w:val="lowerLetter"/>
      <w:lvlText w:val="%5."/>
      <w:lvlJc w:val="left"/>
      <w:pPr>
        <w:ind w:left="2728" w:hanging="360"/>
      </w:pPr>
    </w:lvl>
    <w:lvl w:ilvl="5" w:tplc="0415001B" w:tentative="1">
      <w:start w:val="1"/>
      <w:numFmt w:val="lowerRoman"/>
      <w:lvlText w:val="%6."/>
      <w:lvlJc w:val="right"/>
      <w:pPr>
        <w:ind w:left="3448" w:hanging="180"/>
      </w:pPr>
    </w:lvl>
    <w:lvl w:ilvl="6" w:tplc="0415000F" w:tentative="1">
      <w:start w:val="1"/>
      <w:numFmt w:val="decimal"/>
      <w:lvlText w:val="%7."/>
      <w:lvlJc w:val="left"/>
      <w:pPr>
        <w:ind w:left="4168" w:hanging="360"/>
      </w:pPr>
    </w:lvl>
    <w:lvl w:ilvl="7" w:tplc="04150019" w:tentative="1">
      <w:start w:val="1"/>
      <w:numFmt w:val="lowerLetter"/>
      <w:lvlText w:val="%8."/>
      <w:lvlJc w:val="left"/>
      <w:pPr>
        <w:ind w:left="4888" w:hanging="360"/>
      </w:pPr>
    </w:lvl>
    <w:lvl w:ilvl="8" w:tplc="0415001B" w:tentative="1">
      <w:start w:val="1"/>
      <w:numFmt w:val="lowerRoman"/>
      <w:lvlText w:val="%9."/>
      <w:lvlJc w:val="right"/>
      <w:pPr>
        <w:ind w:left="5608" w:hanging="180"/>
      </w:pPr>
    </w:lvl>
  </w:abstractNum>
  <w:abstractNum w:abstractNumId="21">
    <w:nsid w:val="207026C0"/>
    <w:multiLevelType w:val="hybridMultilevel"/>
    <w:tmpl w:val="E20EAE16"/>
    <w:lvl w:ilvl="0" w:tplc="673CC882">
      <w:start w:val="1"/>
      <w:numFmt w:val="low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3507ED0"/>
    <w:multiLevelType w:val="hybridMultilevel"/>
    <w:tmpl w:val="908A975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nsid w:val="23885EC7"/>
    <w:multiLevelType w:val="hybridMultilevel"/>
    <w:tmpl w:val="92007AE0"/>
    <w:lvl w:ilvl="0" w:tplc="01D824E4">
      <w:start w:val="1"/>
      <w:numFmt w:val="lowerLetter"/>
      <w:lvlText w:val="%1)"/>
      <w:lvlJc w:val="left"/>
      <w:pPr>
        <w:ind w:left="1070" w:hanging="360"/>
      </w:pPr>
      <w:rPr>
        <w:rFonts w:ascii="Arial" w:hAnsi="Arial" w:cs="Arial" w:hint="default"/>
        <w:sz w:val="22"/>
        <w:szCs w:val="22"/>
      </w:rPr>
    </w:lvl>
    <w:lvl w:ilvl="1" w:tplc="04150019">
      <w:start w:val="1"/>
      <w:numFmt w:val="lowerLetter"/>
      <w:lvlText w:val="%2."/>
      <w:lvlJc w:val="left"/>
      <w:pPr>
        <w:ind w:left="1659" w:hanging="360"/>
      </w:pPr>
    </w:lvl>
    <w:lvl w:ilvl="2" w:tplc="0415001B" w:tentative="1">
      <w:start w:val="1"/>
      <w:numFmt w:val="lowerRoman"/>
      <w:lvlText w:val="%3."/>
      <w:lvlJc w:val="right"/>
      <w:pPr>
        <w:ind w:left="2379" w:hanging="180"/>
      </w:pPr>
    </w:lvl>
    <w:lvl w:ilvl="3" w:tplc="0415000F" w:tentative="1">
      <w:start w:val="1"/>
      <w:numFmt w:val="decimal"/>
      <w:lvlText w:val="%4."/>
      <w:lvlJc w:val="left"/>
      <w:pPr>
        <w:ind w:left="3099" w:hanging="360"/>
      </w:pPr>
    </w:lvl>
    <w:lvl w:ilvl="4" w:tplc="04150019" w:tentative="1">
      <w:start w:val="1"/>
      <w:numFmt w:val="lowerLetter"/>
      <w:lvlText w:val="%5."/>
      <w:lvlJc w:val="left"/>
      <w:pPr>
        <w:ind w:left="3819" w:hanging="360"/>
      </w:pPr>
    </w:lvl>
    <w:lvl w:ilvl="5" w:tplc="0415001B" w:tentative="1">
      <w:start w:val="1"/>
      <w:numFmt w:val="lowerRoman"/>
      <w:lvlText w:val="%6."/>
      <w:lvlJc w:val="right"/>
      <w:pPr>
        <w:ind w:left="4539" w:hanging="180"/>
      </w:pPr>
    </w:lvl>
    <w:lvl w:ilvl="6" w:tplc="0415000F" w:tentative="1">
      <w:start w:val="1"/>
      <w:numFmt w:val="decimal"/>
      <w:lvlText w:val="%7."/>
      <w:lvlJc w:val="left"/>
      <w:pPr>
        <w:ind w:left="5259" w:hanging="360"/>
      </w:pPr>
    </w:lvl>
    <w:lvl w:ilvl="7" w:tplc="04150019" w:tentative="1">
      <w:start w:val="1"/>
      <w:numFmt w:val="lowerLetter"/>
      <w:lvlText w:val="%8."/>
      <w:lvlJc w:val="left"/>
      <w:pPr>
        <w:ind w:left="5979" w:hanging="360"/>
      </w:pPr>
    </w:lvl>
    <w:lvl w:ilvl="8" w:tplc="0415001B" w:tentative="1">
      <w:start w:val="1"/>
      <w:numFmt w:val="lowerRoman"/>
      <w:lvlText w:val="%9."/>
      <w:lvlJc w:val="right"/>
      <w:pPr>
        <w:ind w:left="6699" w:hanging="180"/>
      </w:pPr>
    </w:lvl>
  </w:abstractNum>
  <w:abstractNum w:abstractNumId="24">
    <w:nsid w:val="239D706E"/>
    <w:multiLevelType w:val="multilevel"/>
    <w:tmpl w:val="B582B6B2"/>
    <w:lvl w:ilvl="0">
      <w:start w:val="2"/>
      <w:numFmt w:val="decimal"/>
      <w:lvlText w:val="%1)"/>
      <w:lvlJc w:val="left"/>
      <w:pPr>
        <w:ind w:left="360" w:hanging="360"/>
      </w:pPr>
      <w:rPr>
        <w:rFonts w:ascii="Arial" w:hAnsi="Arial" w:cs="Arial"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24FE650F"/>
    <w:multiLevelType w:val="hybridMultilevel"/>
    <w:tmpl w:val="9BF8E940"/>
    <w:lvl w:ilvl="0" w:tplc="0415001B">
      <w:start w:val="1"/>
      <w:numFmt w:val="low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6042521"/>
    <w:multiLevelType w:val="multilevel"/>
    <w:tmpl w:val="CC4C015A"/>
    <w:lvl w:ilvl="0">
      <w:start w:val="1"/>
      <w:numFmt w:val="decimal"/>
      <w:lvlText w:val="%1)"/>
      <w:lvlJc w:val="left"/>
      <w:pPr>
        <w:ind w:left="360" w:hanging="360"/>
      </w:pPr>
      <w:rPr>
        <w:rFonts w:ascii="Arial" w:hAnsi="Arial" w:cs="Arial"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27047FAE"/>
    <w:multiLevelType w:val="hybridMultilevel"/>
    <w:tmpl w:val="92007AE0"/>
    <w:lvl w:ilvl="0" w:tplc="01D824E4">
      <w:start w:val="1"/>
      <w:numFmt w:val="lowerLetter"/>
      <w:lvlText w:val="%1)"/>
      <w:lvlJc w:val="left"/>
      <w:pPr>
        <w:ind w:left="1070" w:hanging="360"/>
      </w:pPr>
      <w:rPr>
        <w:rFonts w:ascii="Arial" w:hAnsi="Arial" w:cs="Arial" w:hint="default"/>
        <w:sz w:val="22"/>
        <w:szCs w:val="22"/>
      </w:rPr>
    </w:lvl>
    <w:lvl w:ilvl="1" w:tplc="04150019">
      <w:start w:val="1"/>
      <w:numFmt w:val="lowerLetter"/>
      <w:lvlText w:val="%2."/>
      <w:lvlJc w:val="left"/>
      <w:pPr>
        <w:ind w:left="1659" w:hanging="360"/>
      </w:pPr>
    </w:lvl>
    <w:lvl w:ilvl="2" w:tplc="0415001B" w:tentative="1">
      <w:start w:val="1"/>
      <w:numFmt w:val="lowerRoman"/>
      <w:lvlText w:val="%3."/>
      <w:lvlJc w:val="right"/>
      <w:pPr>
        <w:ind w:left="2379" w:hanging="180"/>
      </w:pPr>
    </w:lvl>
    <w:lvl w:ilvl="3" w:tplc="0415000F" w:tentative="1">
      <w:start w:val="1"/>
      <w:numFmt w:val="decimal"/>
      <w:lvlText w:val="%4."/>
      <w:lvlJc w:val="left"/>
      <w:pPr>
        <w:ind w:left="3099" w:hanging="360"/>
      </w:pPr>
    </w:lvl>
    <w:lvl w:ilvl="4" w:tplc="04150019" w:tentative="1">
      <w:start w:val="1"/>
      <w:numFmt w:val="lowerLetter"/>
      <w:lvlText w:val="%5."/>
      <w:lvlJc w:val="left"/>
      <w:pPr>
        <w:ind w:left="3819" w:hanging="360"/>
      </w:pPr>
    </w:lvl>
    <w:lvl w:ilvl="5" w:tplc="0415001B" w:tentative="1">
      <w:start w:val="1"/>
      <w:numFmt w:val="lowerRoman"/>
      <w:lvlText w:val="%6."/>
      <w:lvlJc w:val="right"/>
      <w:pPr>
        <w:ind w:left="4539" w:hanging="180"/>
      </w:pPr>
    </w:lvl>
    <w:lvl w:ilvl="6" w:tplc="0415000F" w:tentative="1">
      <w:start w:val="1"/>
      <w:numFmt w:val="decimal"/>
      <w:lvlText w:val="%7."/>
      <w:lvlJc w:val="left"/>
      <w:pPr>
        <w:ind w:left="5259" w:hanging="360"/>
      </w:pPr>
    </w:lvl>
    <w:lvl w:ilvl="7" w:tplc="04150019" w:tentative="1">
      <w:start w:val="1"/>
      <w:numFmt w:val="lowerLetter"/>
      <w:lvlText w:val="%8."/>
      <w:lvlJc w:val="left"/>
      <w:pPr>
        <w:ind w:left="5979" w:hanging="360"/>
      </w:pPr>
    </w:lvl>
    <w:lvl w:ilvl="8" w:tplc="0415001B" w:tentative="1">
      <w:start w:val="1"/>
      <w:numFmt w:val="lowerRoman"/>
      <w:lvlText w:val="%9."/>
      <w:lvlJc w:val="right"/>
      <w:pPr>
        <w:ind w:left="6699" w:hanging="180"/>
      </w:pPr>
    </w:lvl>
  </w:abstractNum>
  <w:abstractNum w:abstractNumId="28">
    <w:nsid w:val="2B1C062D"/>
    <w:multiLevelType w:val="multilevel"/>
    <w:tmpl w:val="2A485408"/>
    <w:lvl w:ilvl="0">
      <w:start w:val="1"/>
      <w:numFmt w:val="decimal"/>
      <w:lvlText w:val="%1)"/>
      <w:lvlJc w:val="left"/>
      <w:pPr>
        <w:ind w:left="360" w:hanging="360"/>
      </w:pPr>
      <w:rPr>
        <w:b w:val="0"/>
      </w:rPr>
    </w:lvl>
    <w:lvl w:ilvl="1">
      <w:start w:val="1"/>
      <w:numFmt w:val="lowerLetter"/>
      <w:lvlText w:val="%2)"/>
      <w:lvlJc w:val="left"/>
      <w:pPr>
        <w:ind w:left="1069"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2B617119"/>
    <w:multiLevelType w:val="multilevel"/>
    <w:tmpl w:val="F93C3108"/>
    <w:lvl w:ilvl="0">
      <w:start w:val="1"/>
      <w:numFmt w:val="decimal"/>
      <w:lvlText w:val="%1)"/>
      <w:lvlJc w:val="left"/>
      <w:pPr>
        <w:ind w:left="360" w:hanging="360"/>
      </w:pPr>
      <w:rPr>
        <w:rFonts w:ascii="Arial" w:hAnsi="Arial" w:cs="Arial" w:hint="default"/>
        <w:b w:val="0"/>
      </w:rPr>
    </w:lvl>
    <w:lvl w:ilvl="1">
      <w:start w:val="1"/>
      <w:numFmt w:val="lowerRoman"/>
      <w:lvlText w:val="%2)"/>
      <w:lvlJc w:val="left"/>
      <w:pPr>
        <w:ind w:left="720" w:hanging="360"/>
      </w:pPr>
      <w:rPr>
        <w:rFonts w:ascii="Corbel" w:eastAsia="Calibri" w:hAnsi="Corbel" w:cs="Times New Roman"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2BD8360B"/>
    <w:multiLevelType w:val="hybridMultilevel"/>
    <w:tmpl w:val="848210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F1F6DB8"/>
    <w:multiLevelType w:val="hybridMultilevel"/>
    <w:tmpl w:val="908A975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2FC84DE2"/>
    <w:multiLevelType w:val="hybridMultilevel"/>
    <w:tmpl w:val="A3EE8324"/>
    <w:lvl w:ilvl="0" w:tplc="95D69BE4">
      <w:start w:val="1"/>
      <w:numFmt w:val="lowerRoman"/>
      <w:lvlText w:val="%1)"/>
      <w:lvlJc w:val="left"/>
      <w:pPr>
        <w:ind w:left="786" w:hanging="360"/>
      </w:pPr>
      <w:rPr>
        <w:rFonts w:ascii="Corbel" w:eastAsia="Calibri" w:hAnsi="Corbel" w:cs="Times New Roman"/>
        <w:b w:val="0"/>
        <w:i w:val="0"/>
      </w:rPr>
    </w:lvl>
    <w:lvl w:ilvl="1" w:tplc="04150019" w:tentative="1">
      <w:start w:val="1"/>
      <w:numFmt w:val="lowerLetter"/>
      <w:lvlText w:val="%2."/>
      <w:lvlJc w:val="left"/>
      <w:pPr>
        <w:ind w:left="426" w:hanging="360"/>
      </w:pPr>
    </w:lvl>
    <w:lvl w:ilvl="2" w:tplc="0415001B" w:tentative="1">
      <w:start w:val="1"/>
      <w:numFmt w:val="lowerRoman"/>
      <w:lvlText w:val="%3."/>
      <w:lvlJc w:val="right"/>
      <w:pPr>
        <w:ind w:left="1146" w:hanging="180"/>
      </w:pPr>
    </w:lvl>
    <w:lvl w:ilvl="3" w:tplc="0415000F" w:tentative="1">
      <w:start w:val="1"/>
      <w:numFmt w:val="decimal"/>
      <w:lvlText w:val="%4."/>
      <w:lvlJc w:val="left"/>
      <w:pPr>
        <w:ind w:left="1866" w:hanging="360"/>
      </w:pPr>
    </w:lvl>
    <w:lvl w:ilvl="4" w:tplc="04150019" w:tentative="1">
      <w:start w:val="1"/>
      <w:numFmt w:val="lowerLetter"/>
      <w:lvlText w:val="%5."/>
      <w:lvlJc w:val="left"/>
      <w:pPr>
        <w:ind w:left="2586" w:hanging="360"/>
      </w:pPr>
    </w:lvl>
    <w:lvl w:ilvl="5" w:tplc="0415001B" w:tentative="1">
      <w:start w:val="1"/>
      <w:numFmt w:val="lowerRoman"/>
      <w:lvlText w:val="%6."/>
      <w:lvlJc w:val="right"/>
      <w:pPr>
        <w:ind w:left="3306" w:hanging="180"/>
      </w:pPr>
    </w:lvl>
    <w:lvl w:ilvl="6" w:tplc="0415000F" w:tentative="1">
      <w:start w:val="1"/>
      <w:numFmt w:val="decimal"/>
      <w:lvlText w:val="%7."/>
      <w:lvlJc w:val="left"/>
      <w:pPr>
        <w:ind w:left="4026" w:hanging="360"/>
      </w:pPr>
    </w:lvl>
    <w:lvl w:ilvl="7" w:tplc="04150019" w:tentative="1">
      <w:start w:val="1"/>
      <w:numFmt w:val="lowerLetter"/>
      <w:lvlText w:val="%8."/>
      <w:lvlJc w:val="left"/>
      <w:pPr>
        <w:ind w:left="4746" w:hanging="360"/>
      </w:pPr>
    </w:lvl>
    <w:lvl w:ilvl="8" w:tplc="0415001B" w:tentative="1">
      <w:start w:val="1"/>
      <w:numFmt w:val="lowerRoman"/>
      <w:lvlText w:val="%9."/>
      <w:lvlJc w:val="right"/>
      <w:pPr>
        <w:ind w:left="5466" w:hanging="180"/>
      </w:pPr>
    </w:lvl>
  </w:abstractNum>
  <w:abstractNum w:abstractNumId="33">
    <w:nsid w:val="31097059"/>
    <w:multiLevelType w:val="hybridMultilevel"/>
    <w:tmpl w:val="18C4652E"/>
    <w:lvl w:ilvl="0" w:tplc="0415001B">
      <w:start w:val="1"/>
      <w:numFmt w:val="lowerRoman"/>
      <w:lvlText w:val="%1."/>
      <w:lvlJc w:val="righ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2132ECA"/>
    <w:multiLevelType w:val="multilevel"/>
    <w:tmpl w:val="E04AFE34"/>
    <w:lvl w:ilvl="0">
      <w:start w:val="4"/>
      <w:numFmt w:val="decimal"/>
      <w:lvlText w:val="%1)"/>
      <w:lvlJc w:val="left"/>
      <w:pPr>
        <w:ind w:left="720" w:hanging="360"/>
      </w:pPr>
      <w:rPr>
        <w:rFonts w:hint="default"/>
        <w:b w:val="0"/>
        <w:i w:val="0"/>
        <w:color w:val="000000" w:themeColor="text1"/>
        <w:sz w:val="22"/>
        <w:szCs w:val="22"/>
      </w:rPr>
    </w:lvl>
    <w:lvl w:ilvl="1">
      <w:start w:val="1"/>
      <w:numFmt w:val="decimal"/>
      <w:isLgl/>
      <w:lvlText w:val="%1.%2"/>
      <w:lvlJc w:val="left"/>
      <w:pPr>
        <w:ind w:left="1004" w:hanging="720"/>
      </w:pPr>
      <w:rPr>
        <w:rFonts w:hint="default"/>
        <w:color w:val="auto"/>
      </w:rPr>
    </w:lvl>
    <w:lvl w:ilvl="2">
      <w:start w:val="1"/>
      <w:numFmt w:val="decimal"/>
      <w:isLgl/>
      <w:lvlText w:val="%1.%2.%3"/>
      <w:lvlJc w:val="left"/>
      <w:pPr>
        <w:ind w:left="1996"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32A175AE"/>
    <w:multiLevelType w:val="multilevel"/>
    <w:tmpl w:val="D0D6540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33FA3A21"/>
    <w:multiLevelType w:val="hybridMultilevel"/>
    <w:tmpl w:val="40E6174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49B56B8"/>
    <w:multiLevelType w:val="hybridMultilevel"/>
    <w:tmpl w:val="AB60FF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5E2677C"/>
    <w:multiLevelType w:val="hybridMultilevel"/>
    <w:tmpl w:val="908A975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nsid w:val="35E714F3"/>
    <w:multiLevelType w:val="hybridMultilevel"/>
    <w:tmpl w:val="4A5E54F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363A1CAC"/>
    <w:multiLevelType w:val="hybridMultilevel"/>
    <w:tmpl w:val="8482104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36E07373"/>
    <w:multiLevelType w:val="multilevel"/>
    <w:tmpl w:val="7758D4D8"/>
    <w:lvl w:ilvl="0">
      <w:start w:val="1"/>
      <w:numFmt w:val="lowerLetter"/>
      <w:lvlText w:val="%1)"/>
      <w:lvlJc w:val="left"/>
      <w:pPr>
        <w:ind w:left="360" w:hanging="360"/>
      </w:pPr>
    </w:lvl>
    <w:lvl w:ilvl="1">
      <w:start w:val="1"/>
      <w:numFmt w:val="lowerRoman"/>
      <w:lvlText w:val="%2)"/>
      <w:lvlJc w:val="left"/>
      <w:pPr>
        <w:ind w:left="720" w:hanging="360"/>
      </w:pPr>
      <w:rPr>
        <w:rFonts w:ascii="Corbel" w:eastAsia="Calibri" w:hAnsi="Corbel" w:cs="Times New Roman"/>
        <w:b w:val="0"/>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3894387C"/>
    <w:multiLevelType w:val="hybridMultilevel"/>
    <w:tmpl w:val="18C4652E"/>
    <w:lvl w:ilvl="0" w:tplc="0415001B">
      <w:start w:val="1"/>
      <w:numFmt w:val="lowerRoman"/>
      <w:lvlText w:val="%1."/>
      <w:lvlJc w:val="right"/>
      <w:pPr>
        <w:ind w:left="1211" w:hanging="360"/>
      </w:pPr>
      <w:rPr>
        <w:rFonts w:hint="default"/>
      </w:rPr>
    </w:lvl>
    <w:lvl w:ilvl="1" w:tplc="04150003">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3">
    <w:nsid w:val="38F004A4"/>
    <w:multiLevelType w:val="hybridMultilevel"/>
    <w:tmpl w:val="48569D52"/>
    <w:lvl w:ilvl="0" w:tplc="CC8A5C26">
      <w:start w:val="1"/>
      <w:numFmt w:val="lowerLetter"/>
      <w:lvlText w:val="%1)"/>
      <w:lvlJc w:val="left"/>
      <w:pPr>
        <w:ind w:left="1211" w:hanging="360"/>
      </w:pPr>
      <w:rPr>
        <w:rFonts w:ascii="Arial" w:hAnsi="Arial" w:cs="Arial" w:hint="default"/>
        <w:sz w:val="22"/>
        <w:szCs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39C2084F"/>
    <w:multiLevelType w:val="multilevel"/>
    <w:tmpl w:val="819CAA5E"/>
    <w:lvl w:ilvl="0">
      <w:start w:val="1"/>
      <w:numFmt w:val="bullet"/>
      <w:lvlText w:val=""/>
      <w:lvlJc w:val="left"/>
      <w:pPr>
        <w:ind w:left="360" w:hanging="360"/>
      </w:pPr>
      <w:rPr>
        <w:rFonts w:ascii="Symbol" w:hAnsi="Symbol" w:hint="default"/>
        <w:b w:val="0"/>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nsid w:val="3A742A4E"/>
    <w:multiLevelType w:val="hybridMultilevel"/>
    <w:tmpl w:val="52CA863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3BF9085F"/>
    <w:multiLevelType w:val="hybridMultilevel"/>
    <w:tmpl w:val="908A975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nsid w:val="3BFD25EE"/>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3E0B6E82"/>
    <w:multiLevelType w:val="hybridMultilevel"/>
    <w:tmpl w:val="4A5E54F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3E950AF2"/>
    <w:multiLevelType w:val="hybridMultilevel"/>
    <w:tmpl w:val="22F220AC"/>
    <w:lvl w:ilvl="0" w:tplc="BE623D7A">
      <w:start w:val="1"/>
      <w:numFmt w:val="decimal"/>
      <w:lvlText w:val="%1)"/>
      <w:lvlJc w:val="left"/>
      <w:pPr>
        <w:ind w:left="720" w:hanging="360"/>
      </w:pPr>
      <w:rPr>
        <w:rFonts w:hint="default"/>
        <w:b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F09035A"/>
    <w:multiLevelType w:val="hybridMultilevel"/>
    <w:tmpl w:val="90E660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FDD3C36"/>
    <w:multiLevelType w:val="multilevel"/>
    <w:tmpl w:val="E04AFE34"/>
    <w:lvl w:ilvl="0">
      <w:start w:val="4"/>
      <w:numFmt w:val="decimal"/>
      <w:lvlText w:val="%1)"/>
      <w:lvlJc w:val="left"/>
      <w:pPr>
        <w:ind w:left="720" w:hanging="360"/>
      </w:pPr>
      <w:rPr>
        <w:rFonts w:hint="default"/>
        <w:b w:val="0"/>
        <w:i w:val="0"/>
        <w:color w:val="000000" w:themeColor="text1"/>
        <w:sz w:val="22"/>
        <w:szCs w:val="22"/>
      </w:rPr>
    </w:lvl>
    <w:lvl w:ilvl="1">
      <w:start w:val="1"/>
      <w:numFmt w:val="decimal"/>
      <w:isLgl/>
      <w:lvlText w:val="%1.%2"/>
      <w:lvlJc w:val="left"/>
      <w:pPr>
        <w:ind w:left="1004" w:hanging="720"/>
      </w:pPr>
      <w:rPr>
        <w:rFonts w:hint="default"/>
        <w:color w:val="auto"/>
      </w:rPr>
    </w:lvl>
    <w:lvl w:ilvl="2">
      <w:start w:val="1"/>
      <w:numFmt w:val="decimal"/>
      <w:isLgl/>
      <w:lvlText w:val="%1.%2.%3"/>
      <w:lvlJc w:val="left"/>
      <w:pPr>
        <w:ind w:left="1996"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2">
    <w:nsid w:val="40094DC5"/>
    <w:multiLevelType w:val="hybridMultilevel"/>
    <w:tmpl w:val="A0B4AF5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0B80F3D"/>
    <w:multiLevelType w:val="hybridMultilevel"/>
    <w:tmpl w:val="805A910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41EE00FC"/>
    <w:multiLevelType w:val="multilevel"/>
    <w:tmpl w:val="BFBC0404"/>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nsid w:val="420626F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nsid w:val="427300B2"/>
    <w:multiLevelType w:val="hybridMultilevel"/>
    <w:tmpl w:val="8482104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43235BC3"/>
    <w:multiLevelType w:val="hybridMultilevel"/>
    <w:tmpl w:val="E20EAE16"/>
    <w:lvl w:ilvl="0" w:tplc="673CC882">
      <w:start w:val="1"/>
      <w:numFmt w:val="lowerRoman"/>
      <w:lvlText w:val="%1."/>
      <w:lvlJc w:val="righ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8">
    <w:nsid w:val="43CD5233"/>
    <w:multiLevelType w:val="multilevel"/>
    <w:tmpl w:val="352C5D4E"/>
    <w:lvl w:ilvl="0">
      <w:start w:val="1"/>
      <w:numFmt w:val="decimal"/>
      <w:lvlText w:val="%1)"/>
      <w:lvlJc w:val="left"/>
      <w:pPr>
        <w:ind w:left="360" w:hanging="360"/>
      </w:pPr>
      <w:rPr>
        <w:b w:val="0"/>
      </w:rPr>
    </w:lvl>
    <w:lvl w:ilvl="1">
      <w:start w:val="1"/>
      <w:numFmt w:val="lowerRoman"/>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nsid w:val="43DF068F"/>
    <w:multiLevelType w:val="hybridMultilevel"/>
    <w:tmpl w:val="64B0332E"/>
    <w:lvl w:ilvl="0" w:tplc="DFFE9B86">
      <w:start w:val="1"/>
      <w:numFmt w:val="lowerLetter"/>
      <w:lvlText w:val="%1)"/>
      <w:lvlJc w:val="left"/>
      <w:pPr>
        <w:ind w:left="1080" w:hanging="360"/>
      </w:pPr>
      <w:rPr>
        <w:sz w:val="22"/>
        <w:szCs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nsid w:val="440F3B65"/>
    <w:multiLevelType w:val="hybridMultilevel"/>
    <w:tmpl w:val="4C70B546"/>
    <w:lvl w:ilvl="0" w:tplc="3328DC4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44E30242"/>
    <w:multiLevelType w:val="hybridMultilevel"/>
    <w:tmpl w:val="908A975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nsid w:val="45E46C47"/>
    <w:multiLevelType w:val="hybridMultilevel"/>
    <w:tmpl w:val="68E20A70"/>
    <w:lvl w:ilvl="0" w:tplc="74F42CBE">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60F726D"/>
    <w:multiLevelType w:val="multilevel"/>
    <w:tmpl w:val="D0D6540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nsid w:val="467124C6"/>
    <w:multiLevelType w:val="multilevel"/>
    <w:tmpl w:val="3EE8BDD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nsid w:val="479D151E"/>
    <w:multiLevelType w:val="hybridMultilevel"/>
    <w:tmpl w:val="6D84BD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nsid w:val="49404F65"/>
    <w:multiLevelType w:val="hybridMultilevel"/>
    <w:tmpl w:val="908A975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nsid w:val="4AC23CA5"/>
    <w:multiLevelType w:val="hybridMultilevel"/>
    <w:tmpl w:val="908A975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nsid w:val="4B665224"/>
    <w:multiLevelType w:val="hybridMultilevel"/>
    <w:tmpl w:val="F35A6732"/>
    <w:lvl w:ilvl="0" w:tplc="B2920344">
      <w:start w:val="3"/>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EDC0A37"/>
    <w:multiLevelType w:val="hybridMultilevel"/>
    <w:tmpl w:val="12BAE2A0"/>
    <w:lvl w:ilvl="0" w:tplc="BCDA9B6A">
      <w:start w:val="11"/>
      <w:numFmt w:val="decimal"/>
      <w:lvlText w:val="%1)"/>
      <w:lvlJc w:val="left"/>
      <w:pPr>
        <w:ind w:left="108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4EF26421"/>
    <w:multiLevelType w:val="hybridMultilevel"/>
    <w:tmpl w:val="4A5E54F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nsid w:val="50DF31E1"/>
    <w:multiLevelType w:val="hybridMultilevel"/>
    <w:tmpl w:val="805A910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nsid w:val="518E7275"/>
    <w:multiLevelType w:val="hybridMultilevel"/>
    <w:tmpl w:val="92007AE0"/>
    <w:lvl w:ilvl="0" w:tplc="01D824E4">
      <w:start w:val="1"/>
      <w:numFmt w:val="lowerLetter"/>
      <w:lvlText w:val="%1)"/>
      <w:lvlJc w:val="left"/>
      <w:pPr>
        <w:ind w:left="1070" w:hanging="360"/>
      </w:pPr>
      <w:rPr>
        <w:rFonts w:ascii="Arial" w:hAnsi="Arial" w:cs="Arial" w:hint="default"/>
        <w:sz w:val="22"/>
        <w:szCs w:val="22"/>
      </w:rPr>
    </w:lvl>
    <w:lvl w:ilvl="1" w:tplc="04150019">
      <w:start w:val="1"/>
      <w:numFmt w:val="lowerLetter"/>
      <w:lvlText w:val="%2."/>
      <w:lvlJc w:val="left"/>
      <w:pPr>
        <w:ind w:left="1659" w:hanging="360"/>
      </w:pPr>
    </w:lvl>
    <w:lvl w:ilvl="2" w:tplc="0415001B" w:tentative="1">
      <w:start w:val="1"/>
      <w:numFmt w:val="lowerRoman"/>
      <w:lvlText w:val="%3."/>
      <w:lvlJc w:val="right"/>
      <w:pPr>
        <w:ind w:left="2379" w:hanging="180"/>
      </w:pPr>
    </w:lvl>
    <w:lvl w:ilvl="3" w:tplc="0415000F" w:tentative="1">
      <w:start w:val="1"/>
      <w:numFmt w:val="decimal"/>
      <w:lvlText w:val="%4."/>
      <w:lvlJc w:val="left"/>
      <w:pPr>
        <w:ind w:left="3099" w:hanging="360"/>
      </w:pPr>
    </w:lvl>
    <w:lvl w:ilvl="4" w:tplc="04150019" w:tentative="1">
      <w:start w:val="1"/>
      <w:numFmt w:val="lowerLetter"/>
      <w:lvlText w:val="%5."/>
      <w:lvlJc w:val="left"/>
      <w:pPr>
        <w:ind w:left="3819" w:hanging="360"/>
      </w:pPr>
    </w:lvl>
    <w:lvl w:ilvl="5" w:tplc="0415001B" w:tentative="1">
      <w:start w:val="1"/>
      <w:numFmt w:val="lowerRoman"/>
      <w:lvlText w:val="%6."/>
      <w:lvlJc w:val="right"/>
      <w:pPr>
        <w:ind w:left="4539" w:hanging="180"/>
      </w:pPr>
    </w:lvl>
    <w:lvl w:ilvl="6" w:tplc="0415000F" w:tentative="1">
      <w:start w:val="1"/>
      <w:numFmt w:val="decimal"/>
      <w:lvlText w:val="%7."/>
      <w:lvlJc w:val="left"/>
      <w:pPr>
        <w:ind w:left="5259" w:hanging="360"/>
      </w:pPr>
    </w:lvl>
    <w:lvl w:ilvl="7" w:tplc="04150019" w:tentative="1">
      <w:start w:val="1"/>
      <w:numFmt w:val="lowerLetter"/>
      <w:lvlText w:val="%8."/>
      <w:lvlJc w:val="left"/>
      <w:pPr>
        <w:ind w:left="5979" w:hanging="360"/>
      </w:pPr>
    </w:lvl>
    <w:lvl w:ilvl="8" w:tplc="0415001B" w:tentative="1">
      <w:start w:val="1"/>
      <w:numFmt w:val="lowerRoman"/>
      <w:lvlText w:val="%9."/>
      <w:lvlJc w:val="right"/>
      <w:pPr>
        <w:ind w:left="6699" w:hanging="180"/>
      </w:pPr>
    </w:lvl>
  </w:abstractNum>
  <w:abstractNum w:abstractNumId="73">
    <w:nsid w:val="55D75F08"/>
    <w:multiLevelType w:val="multilevel"/>
    <w:tmpl w:val="FEE88CD0"/>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nsid w:val="561B1B5B"/>
    <w:multiLevelType w:val="hybridMultilevel"/>
    <w:tmpl w:val="848210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67A4F9D"/>
    <w:multiLevelType w:val="hybridMultilevel"/>
    <w:tmpl w:val="E20EAE16"/>
    <w:lvl w:ilvl="0" w:tplc="673CC882">
      <w:start w:val="1"/>
      <w:numFmt w:val="low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70B0134"/>
    <w:multiLevelType w:val="multilevel"/>
    <w:tmpl w:val="5ED8220C"/>
    <w:lvl w:ilvl="0">
      <w:start w:val="1"/>
      <w:numFmt w:val="decimal"/>
      <w:lvlText w:val="%1)"/>
      <w:lvlJc w:val="left"/>
      <w:pPr>
        <w:ind w:left="720" w:hanging="360"/>
      </w:pPr>
      <w:rPr>
        <w:rFonts w:hint="default"/>
        <w:b w:val="0"/>
        <w:i w:val="0"/>
        <w:color w:val="000000" w:themeColor="text1"/>
        <w:sz w:val="22"/>
        <w:szCs w:val="22"/>
      </w:rPr>
    </w:lvl>
    <w:lvl w:ilvl="1">
      <w:start w:val="1"/>
      <w:numFmt w:val="decimal"/>
      <w:isLgl/>
      <w:lvlText w:val="%1.%2"/>
      <w:lvlJc w:val="left"/>
      <w:pPr>
        <w:ind w:left="1004" w:hanging="720"/>
      </w:pPr>
      <w:rPr>
        <w:rFonts w:hint="default"/>
        <w:color w:val="auto"/>
      </w:rPr>
    </w:lvl>
    <w:lvl w:ilvl="2">
      <w:start w:val="1"/>
      <w:numFmt w:val="decimal"/>
      <w:isLgl/>
      <w:lvlText w:val="%1.%2.%3"/>
      <w:lvlJc w:val="left"/>
      <w:pPr>
        <w:ind w:left="1996"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7">
    <w:nsid w:val="57481FC9"/>
    <w:multiLevelType w:val="hybridMultilevel"/>
    <w:tmpl w:val="E9BA30A4"/>
    <w:lvl w:ilvl="0" w:tplc="64AA4FEE">
      <w:start w:val="1"/>
      <w:numFmt w:val="lowerRoman"/>
      <w:lvlText w:val="%1)"/>
      <w:lvlJc w:val="left"/>
      <w:pPr>
        <w:ind w:left="644" w:hanging="360"/>
      </w:pPr>
      <w:rPr>
        <w:rFonts w:asciiTheme="minorHAnsi" w:eastAsiaTheme="minorHAnsi" w:hAnsiTheme="minorHAnsi" w:cstheme="minorBidi"/>
        <w:b w:val="0"/>
        <w:i w:val="0"/>
      </w:rPr>
    </w:lvl>
    <w:lvl w:ilvl="1" w:tplc="04150019">
      <w:start w:val="1"/>
      <w:numFmt w:val="lowerLetter"/>
      <w:lvlText w:val="%2."/>
      <w:lvlJc w:val="left"/>
      <w:pPr>
        <w:ind w:left="284" w:hanging="360"/>
      </w:pPr>
    </w:lvl>
    <w:lvl w:ilvl="2" w:tplc="0415001B" w:tentative="1">
      <w:start w:val="1"/>
      <w:numFmt w:val="lowerRoman"/>
      <w:lvlText w:val="%3."/>
      <w:lvlJc w:val="right"/>
      <w:pPr>
        <w:ind w:left="1004" w:hanging="180"/>
      </w:pPr>
    </w:lvl>
    <w:lvl w:ilvl="3" w:tplc="0415000F" w:tentative="1">
      <w:start w:val="1"/>
      <w:numFmt w:val="decimal"/>
      <w:lvlText w:val="%4."/>
      <w:lvlJc w:val="left"/>
      <w:pPr>
        <w:ind w:left="1724" w:hanging="360"/>
      </w:pPr>
    </w:lvl>
    <w:lvl w:ilvl="4" w:tplc="04150019" w:tentative="1">
      <w:start w:val="1"/>
      <w:numFmt w:val="lowerLetter"/>
      <w:lvlText w:val="%5."/>
      <w:lvlJc w:val="left"/>
      <w:pPr>
        <w:ind w:left="2444" w:hanging="360"/>
      </w:pPr>
    </w:lvl>
    <w:lvl w:ilvl="5" w:tplc="0415001B" w:tentative="1">
      <w:start w:val="1"/>
      <w:numFmt w:val="lowerRoman"/>
      <w:lvlText w:val="%6."/>
      <w:lvlJc w:val="right"/>
      <w:pPr>
        <w:ind w:left="3164" w:hanging="180"/>
      </w:pPr>
    </w:lvl>
    <w:lvl w:ilvl="6" w:tplc="0415000F" w:tentative="1">
      <w:start w:val="1"/>
      <w:numFmt w:val="decimal"/>
      <w:lvlText w:val="%7."/>
      <w:lvlJc w:val="left"/>
      <w:pPr>
        <w:ind w:left="3884" w:hanging="360"/>
      </w:pPr>
    </w:lvl>
    <w:lvl w:ilvl="7" w:tplc="04150019" w:tentative="1">
      <w:start w:val="1"/>
      <w:numFmt w:val="lowerLetter"/>
      <w:lvlText w:val="%8."/>
      <w:lvlJc w:val="left"/>
      <w:pPr>
        <w:ind w:left="4604" w:hanging="360"/>
      </w:pPr>
    </w:lvl>
    <w:lvl w:ilvl="8" w:tplc="0415001B" w:tentative="1">
      <w:start w:val="1"/>
      <w:numFmt w:val="lowerRoman"/>
      <w:lvlText w:val="%9."/>
      <w:lvlJc w:val="right"/>
      <w:pPr>
        <w:ind w:left="5324" w:hanging="180"/>
      </w:pPr>
    </w:lvl>
  </w:abstractNum>
  <w:abstractNum w:abstractNumId="78">
    <w:nsid w:val="58DC46A5"/>
    <w:multiLevelType w:val="hybridMultilevel"/>
    <w:tmpl w:val="EE6EA286"/>
    <w:lvl w:ilvl="0" w:tplc="6810CA70">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9D16F0C"/>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nsid w:val="5B476CEB"/>
    <w:multiLevelType w:val="hybridMultilevel"/>
    <w:tmpl w:val="6FCA2146"/>
    <w:lvl w:ilvl="0" w:tplc="75805328">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BB8730E"/>
    <w:multiLevelType w:val="hybridMultilevel"/>
    <w:tmpl w:val="4886B9EC"/>
    <w:lvl w:ilvl="0" w:tplc="488E048C">
      <w:start w:val="10"/>
      <w:numFmt w:val="decimal"/>
      <w:lvlText w:val="%1)"/>
      <w:lvlJc w:val="left"/>
      <w:pPr>
        <w:ind w:left="786" w:hanging="360"/>
      </w:pPr>
      <w:rPr>
        <w:rFonts w:hint="default"/>
        <w:i w:val="0"/>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82">
    <w:nsid w:val="5BE77C56"/>
    <w:multiLevelType w:val="hybridMultilevel"/>
    <w:tmpl w:val="92007AE0"/>
    <w:lvl w:ilvl="0" w:tplc="01D824E4">
      <w:start w:val="1"/>
      <w:numFmt w:val="lowerLetter"/>
      <w:lvlText w:val="%1)"/>
      <w:lvlJc w:val="left"/>
      <w:pPr>
        <w:ind w:left="1070" w:hanging="360"/>
      </w:pPr>
      <w:rPr>
        <w:rFonts w:ascii="Arial" w:hAnsi="Arial" w:cs="Arial" w:hint="default"/>
        <w:sz w:val="22"/>
        <w:szCs w:val="22"/>
      </w:rPr>
    </w:lvl>
    <w:lvl w:ilvl="1" w:tplc="04150019">
      <w:start w:val="1"/>
      <w:numFmt w:val="lowerLetter"/>
      <w:lvlText w:val="%2."/>
      <w:lvlJc w:val="left"/>
      <w:pPr>
        <w:ind w:left="1659" w:hanging="360"/>
      </w:pPr>
    </w:lvl>
    <w:lvl w:ilvl="2" w:tplc="0415001B" w:tentative="1">
      <w:start w:val="1"/>
      <w:numFmt w:val="lowerRoman"/>
      <w:lvlText w:val="%3."/>
      <w:lvlJc w:val="right"/>
      <w:pPr>
        <w:ind w:left="2379" w:hanging="180"/>
      </w:pPr>
    </w:lvl>
    <w:lvl w:ilvl="3" w:tplc="0415000F" w:tentative="1">
      <w:start w:val="1"/>
      <w:numFmt w:val="decimal"/>
      <w:lvlText w:val="%4."/>
      <w:lvlJc w:val="left"/>
      <w:pPr>
        <w:ind w:left="3099" w:hanging="360"/>
      </w:pPr>
    </w:lvl>
    <w:lvl w:ilvl="4" w:tplc="04150019" w:tentative="1">
      <w:start w:val="1"/>
      <w:numFmt w:val="lowerLetter"/>
      <w:lvlText w:val="%5."/>
      <w:lvlJc w:val="left"/>
      <w:pPr>
        <w:ind w:left="3819" w:hanging="360"/>
      </w:pPr>
    </w:lvl>
    <w:lvl w:ilvl="5" w:tplc="0415001B" w:tentative="1">
      <w:start w:val="1"/>
      <w:numFmt w:val="lowerRoman"/>
      <w:lvlText w:val="%6."/>
      <w:lvlJc w:val="right"/>
      <w:pPr>
        <w:ind w:left="4539" w:hanging="180"/>
      </w:pPr>
    </w:lvl>
    <w:lvl w:ilvl="6" w:tplc="0415000F" w:tentative="1">
      <w:start w:val="1"/>
      <w:numFmt w:val="decimal"/>
      <w:lvlText w:val="%7."/>
      <w:lvlJc w:val="left"/>
      <w:pPr>
        <w:ind w:left="5259" w:hanging="360"/>
      </w:pPr>
    </w:lvl>
    <w:lvl w:ilvl="7" w:tplc="04150019" w:tentative="1">
      <w:start w:val="1"/>
      <w:numFmt w:val="lowerLetter"/>
      <w:lvlText w:val="%8."/>
      <w:lvlJc w:val="left"/>
      <w:pPr>
        <w:ind w:left="5979" w:hanging="360"/>
      </w:pPr>
    </w:lvl>
    <w:lvl w:ilvl="8" w:tplc="0415001B" w:tentative="1">
      <w:start w:val="1"/>
      <w:numFmt w:val="lowerRoman"/>
      <w:lvlText w:val="%9."/>
      <w:lvlJc w:val="right"/>
      <w:pPr>
        <w:ind w:left="6699" w:hanging="180"/>
      </w:pPr>
    </w:lvl>
  </w:abstractNum>
  <w:abstractNum w:abstractNumId="83">
    <w:nsid w:val="5C462EB9"/>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nsid w:val="5C795C78"/>
    <w:multiLevelType w:val="hybridMultilevel"/>
    <w:tmpl w:val="9BF8E940"/>
    <w:lvl w:ilvl="0" w:tplc="0415001B">
      <w:start w:val="1"/>
      <w:numFmt w:val="lowerRoman"/>
      <w:lvlText w:val="%1."/>
      <w:lvlJc w:val="right"/>
      <w:pPr>
        <w:ind w:left="1353" w:hanging="360"/>
      </w:p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5">
    <w:nsid w:val="5D1E0B57"/>
    <w:multiLevelType w:val="hybridMultilevel"/>
    <w:tmpl w:val="92007AE0"/>
    <w:lvl w:ilvl="0" w:tplc="01D824E4">
      <w:start w:val="1"/>
      <w:numFmt w:val="lowerLetter"/>
      <w:lvlText w:val="%1)"/>
      <w:lvlJc w:val="left"/>
      <w:pPr>
        <w:ind w:left="1070" w:hanging="360"/>
      </w:pPr>
      <w:rPr>
        <w:rFonts w:ascii="Arial" w:hAnsi="Arial" w:cs="Arial" w:hint="default"/>
        <w:sz w:val="22"/>
        <w:szCs w:val="22"/>
      </w:rPr>
    </w:lvl>
    <w:lvl w:ilvl="1" w:tplc="04150019">
      <w:start w:val="1"/>
      <w:numFmt w:val="lowerLetter"/>
      <w:lvlText w:val="%2."/>
      <w:lvlJc w:val="left"/>
      <w:pPr>
        <w:ind w:left="1659" w:hanging="360"/>
      </w:pPr>
    </w:lvl>
    <w:lvl w:ilvl="2" w:tplc="0415001B" w:tentative="1">
      <w:start w:val="1"/>
      <w:numFmt w:val="lowerRoman"/>
      <w:lvlText w:val="%3."/>
      <w:lvlJc w:val="right"/>
      <w:pPr>
        <w:ind w:left="2379" w:hanging="180"/>
      </w:pPr>
    </w:lvl>
    <w:lvl w:ilvl="3" w:tplc="0415000F" w:tentative="1">
      <w:start w:val="1"/>
      <w:numFmt w:val="decimal"/>
      <w:lvlText w:val="%4."/>
      <w:lvlJc w:val="left"/>
      <w:pPr>
        <w:ind w:left="3099" w:hanging="360"/>
      </w:pPr>
    </w:lvl>
    <w:lvl w:ilvl="4" w:tplc="04150019" w:tentative="1">
      <w:start w:val="1"/>
      <w:numFmt w:val="lowerLetter"/>
      <w:lvlText w:val="%5."/>
      <w:lvlJc w:val="left"/>
      <w:pPr>
        <w:ind w:left="3819" w:hanging="360"/>
      </w:pPr>
    </w:lvl>
    <w:lvl w:ilvl="5" w:tplc="0415001B" w:tentative="1">
      <w:start w:val="1"/>
      <w:numFmt w:val="lowerRoman"/>
      <w:lvlText w:val="%6."/>
      <w:lvlJc w:val="right"/>
      <w:pPr>
        <w:ind w:left="4539" w:hanging="180"/>
      </w:pPr>
    </w:lvl>
    <w:lvl w:ilvl="6" w:tplc="0415000F" w:tentative="1">
      <w:start w:val="1"/>
      <w:numFmt w:val="decimal"/>
      <w:lvlText w:val="%7."/>
      <w:lvlJc w:val="left"/>
      <w:pPr>
        <w:ind w:left="5259" w:hanging="360"/>
      </w:pPr>
    </w:lvl>
    <w:lvl w:ilvl="7" w:tplc="04150019" w:tentative="1">
      <w:start w:val="1"/>
      <w:numFmt w:val="lowerLetter"/>
      <w:lvlText w:val="%8."/>
      <w:lvlJc w:val="left"/>
      <w:pPr>
        <w:ind w:left="5979" w:hanging="360"/>
      </w:pPr>
    </w:lvl>
    <w:lvl w:ilvl="8" w:tplc="0415001B" w:tentative="1">
      <w:start w:val="1"/>
      <w:numFmt w:val="lowerRoman"/>
      <w:lvlText w:val="%9."/>
      <w:lvlJc w:val="right"/>
      <w:pPr>
        <w:ind w:left="6699" w:hanging="180"/>
      </w:pPr>
    </w:lvl>
  </w:abstractNum>
  <w:abstractNum w:abstractNumId="86">
    <w:nsid w:val="5DC3457B"/>
    <w:multiLevelType w:val="multilevel"/>
    <w:tmpl w:val="01AC7B0C"/>
    <w:lvl w:ilvl="0">
      <w:start w:val="1"/>
      <w:numFmt w:val="decimal"/>
      <w:lvlText w:val="%1)"/>
      <w:lvlJc w:val="left"/>
      <w:pPr>
        <w:tabs>
          <w:tab w:val="num" w:pos="360"/>
        </w:tabs>
        <w:ind w:left="360" w:hanging="360"/>
      </w:pPr>
    </w:lvl>
    <w:lvl w:ilvl="1">
      <w:start w:val="1"/>
      <w:numFmt w:val="lowerLetter"/>
      <w:lvlText w:val="%2)"/>
      <w:lvlJc w:val="left"/>
      <w:pPr>
        <w:tabs>
          <w:tab w:val="num" w:pos="927"/>
        </w:tabs>
        <w:ind w:left="927"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7">
    <w:nsid w:val="5DDF6D4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nsid w:val="5DEA20F6"/>
    <w:multiLevelType w:val="hybridMultilevel"/>
    <w:tmpl w:val="AB60FF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603A5A34"/>
    <w:multiLevelType w:val="multilevel"/>
    <w:tmpl w:val="CC4C015A"/>
    <w:lvl w:ilvl="0">
      <w:start w:val="1"/>
      <w:numFmt w:val="decimal"/>
      <w:lvlText w:val="%1)"/>
      <w:lvlJc w:val="left"/>
      <w:pPr>
        <w:ind w:left="360" w:hanging="360"/>
      </w:pPr>
      <w:rPr>
        <w:rFonts w:ascii="Arial" w:hAnsi="Arial" w:cs="Arial"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0">
    <w:nsid w:val="63FB676C"/>
    <w:multiLevelType w:val="multilevel"/>
    <w:tmpl w:val="ADF2996E"/>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1">
    <w:nsid w:val="641D73A2"/>
    <w:multiLevelType w:val="multilevel"/>
    <w:tmpl w:val="352C5D4E"/>
    <w:lvl w:ilvl="0">
      <w:start w:val="1"/>
      <w:numFmt w:val="decimal"/>
      <w:lvlText w:val="%1)"/>
      <w:lvlJc w:val="left"/>
      <w:pPr>
        <w:ind w:left="360" w:hanging="360"/>
      </w:pPr>
      <w:rPr>
        <w:b w:val="0"/>
      </w:rPr>
    </w:lvl>
    <w:lvl w:ilvl="1">
      <w:start w:val="1"/>
      <w:numFmt w:val="lowerRoman"/>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nsid w:val="64752207"/>
    <w:multiLevelType w:val="hybridMultilevel"/>
    <w:tmpl w:val="2A6AA60A"/>
    <w:lvl w:ilvl="0" w:tplc="45CE7166">
      <w:start w:val="2"/>
      <w:numFmt w:val="decimal"/>
      <w:lvlText w:val="%1)"/>
      <w:lvlJc w:val="left"/>
      <w:pPr>
        <w:ind w:left="108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657E6C2C"/>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4">
    <w:nsid w:val="663136B2"/>
    <w:multiLevelType w:val="multilevel"/>
    <w:tmpl w:val="D062DFD2"/>
    <w:lvl w:ilvl="0">
      <w:start w:val="1"/>
      <w:numFmt w:val="bullet"/>
      <w:lvlText w:val=""/>
      <w:lvlJc w:val="left"/>
      <w:pPr>
        <w:ind w:left="360" w:hanging="360"/>
      </w:pPr>
      <w:rPr>
        <w:rFonts w:ascii="Symbol" w:hAnsi="Symbol"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5">
    <w:nsid w:val="66714CF6"/>
    <w:multiLevelType w:val="multilevel"/>
    <w:tmpl w:val="98F458BC"/>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6">
    <w:nsid w:val="695A6882"/>
    <w:multiLevelType w:val="hybridMultilevel"/>
    <w:tmpl w:val="FC42350E"/>
    <w:lvl w:ilvl="0" w:tplc="BE623D7A">
      <w:start w:val="1"/>
      <w:numFmt w:val="decimal"/>
      <w:lvlText w:val="%1)"/>
      <w:lvlJc w:val="left"/>
      <w:pPr>
        <w:tabs>
          <w:tab w:val="num" w:pos="403"/>
        </w:tabs>
        <w:ind w:left="403" w:hanging="403"/>
      </w:pPr>
      <w:rPr>
        <w:rFonts w:hint="default"/>
        <w:b w:val="0"/>
        <w:color w:val="000000" w:themeColor="text1"/>
        <w:sz w:val="22"/>
        <w:szCs w:val="22"/>
      </w:rPr>
    </w:lvl>
    <w:lvl w:ilvl="1" w:tplc="04150019">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nsid w:val="6AC377D6"/>
    <w:multiLevelType w:val="multilevel"/>
    <w:tmpl w:val="183AF29C"/>
    <w:lvl w:ilvl="0">
      <w:start w:val="1"/>
      <w:numFmt w:val="decimal"/>
      <w:lvlText w:val="%1)"/>
      <w:lvlJc w:val="left"/>
      <w:pPr>
        <w:tabs>
          <w:tab w:val="num" w:pos="403"/>
        </w:tabs>
        <w:ind w:left="403" w:hanging="403"/>
      </w:pPr>
      <w:rPr>
        <w:rFonts w:hint="default"/>
        <w:i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8">
    <w:nsid w:val="6B91556C"/>
    <w:multiLevelType w:val="hybridMultilevel"/>
    <w:tmpl w:val="B5AAABC2"/>
    <w:lvl w:ilvl="0" w:tplc="FB8CBAF4">
      <w:start w:val="2"/>
      <w:numFmt w:val="lowerRoman"/>
      <w:lvlText w:val="%1)"/>
      <w:lvlJc w:val="left"/>
      <w:pPr>
        <w:ind w:left="502" w:hanging="360"/>
      </w:pPr>
      <w:rPr>
        <w:rFonts w:ascii="Corbel" w:eastAsia="Calibri" w:hAnsi="Corbel"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6B932DCA"/>
    <w:multiLevelType w:val="hybridMultilevel"/>
    <w:tmpl w:val="BED22F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6C846533"/>
    <w:multiLevelType w:val="multilevel"/>
    <w:tmpl w:val="3F0E57CC"/>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1">
    <w:nsid w:val="6D9D7A0A"/>
    <w:multiLevelType w:val="hybridMultilevel"/>
    <w:tmpl w:val="6854BB6A"/>
    <w:lvl w:ilvl="0" w:tplc="74F42CBE">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6E33697F"/>
    <w:multiLevelType w:val="multilevel"/>
    <w:tmpl w:val="BBFC587C"/>
    <w:lvl w:ilvl="0">
      <w:start w:val="1"/>
      <w:numFmt w:val="decimal"/>
      <w:lvlText w:val="%1)"/>
      <w:lvlJc w:val="left"/>
      <w:pPr>
        <w:ind w:left="502" w:hanging="360"/>
      </w:pPr>
      <w:rPr>
        <w:rFonts w:hint="default"/>
        <w:i w:val="0"/>
      </w:rPr>
    </w:lvl>
    <w:lvl w:ilvl="1">
      <w:start w:val="1"/>
      <w:numFmt w:val="lowerLetter"/>
      <w:lvlText w:val="%2)"/>
      <w:lvlJc w:val="left"/>
      <w:pPr>
        <w:ind w:left="862" w:hanging="360"/>
      </w:pPr>
      <w:rPr>
        <w:rFonts w:hint="default"/>
      </w:rPr>
    </w:lvl>
    <w:lvl w:ilvl="2">
      <w:start w:val="1"/>
      <w:numFmt w:val="lowerRoman"/>
      <w:lvlText w:val="%3)"/>
      <w:lvlJc w:val="left"/>
      <w:pPr>
        <w:ind w:left="1222" w:hanging="360"/>
      </w:pPr>
      <w:rPr>
        <w:rFonts w:hint="default"/>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103">
    <w:nsid w:val="6E446AB4"/>
    <w:multiLevelType w:val="hybridMultilevel"/>
    <w:tmpl w:val="848210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6F527130"/>
    <w:multiLevelType w:val="hybridMultilevel"/>
    <w:tmpl w:val="7D801C6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nsid w:val="709B4379"/>
    <w:multiLevelType w:val="multilevel"/>
    <w:tmpl w:val="9F0643BC"/>
    <w:lvl w:ilvl="0">
      <w:start w:val="4"/>
      <w:numFmt w:val="decimal"/>
      <w:lvlText w:val="%1)"/>
      <w:lvlJc w:val="left"/>
      <w:pPr>
        <w:ind w:left="720" w:hanging="360"/>
      </w:pPr>
      <w:rPr>
        <w:rFonts w:hint="default"/>
        <w:b w:val="0"/>
        <w:i w:val="0"/>
        <w:color w:val="000000" w:themeColor="text1"/>
        <w:sz w:val="22"/>
        <w:szCs w:val="22"/>
      </w:rPr>
    </w:lvl>
    <w:lvl w:ilvl="1">
      <w:start w:val="11"/>
      <w:numFmt w:val="decimal"/>
      <w:isLgl/>
      <w:lvlText w:val="%1.%2"/>
      <w:lvlJc w:val="left"/>
      <w:pPr>
        <w:ind w:left="1004" w:hanging="720"/>
      </w:pPr>
      <w:rPr>
        <w:rFonts w:hint="default"/>
        <w:color w:val="auto"/>
      </w:rPr>
    </w:lvl>
    <w:lvl w:ilvl="2">
      <w:start w:val="1"/>
      <w:numFmt w:val="decimal"/>
      <w:isLgl/>
      <w:lvlText w:val="%1.%2.%3"/>
      <w:lvlJc w:val="left"/>
      <w:pPr>
        <w:ind w:left="1996"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6">
    <w:nsid w:val="70AA0171"/>
    <w:multiLevelType w:val="singleLevel"/>
    <w:tmpl w:val="B55C40E8"/>
    <w:lvl w:ilvl="0">
      <w:start w:val="1"/>
      <w:numFmt w:val="decimal"/>
      <w:lvlText w:val="%1)"/>
      <w:lvlJc w:val="left"/>
      <w:pPr>
        <w:tabs>
          <w:tab w:val="num" w:pos="405"/>
        </w:tabs>
        <w:ind w:left="405" w:hanging="405"/>
      </w:pPr>
      <w:rPr>
        <w:rFonts w:ascii="Arial" w:hAnsi="Arial" w:cs="Arial" w:hint="default"/>
        <w:sz w:val="22"/>
        <w:szCs w:val="22"/>
      </w:rPr>
    </w:lvl>
  </w:abstractNum>
  <w:abstractNum w:abstractNumId="107">
    <w:nsid w:val="7191114C"/>
    <w:multiLevelType w:val="hybridMultilevel"/>
    <w:tmpl w:val="8482104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nsid w:val="71BC1386"/>
    <w:multiLevelType w:val="multilevel"/>
    <w:tmpl w:val="804EC89A"/>
    <w:lvl w:ilvl="0">
      <w:start w:val="4"/>
      <w:numFmt w:val="decimal"/>
      <w:lvlText w:val="%1."/>
      <w:lvlJc w:val="left"/>
      <w:pPr>
        <w:ind w:left="540" w:hanging="540"/>
      </w:pPr>
    </w:lvl>
    <w:lvl w:ilvl="1">
      <w:start w:val="11"/>
      <w:numFmt w:val="decimal"/>
      <w:lvlText w:val="%1.%2."/>
      <w:lvlJc w:val="left"/>
      <w:pPr>
        <w:ind w:left="1004" w:hanging="720"/>
      </w:pPr>
      <w:rPr>
        <w:rFonts w:ascii="Arial" w:hAnsi="Arial" w:cs="Arial" w:hint="default"/>
        <w:sz w:val="24"/>
        <w:szCs w:val="24"/>
      </w:r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144" w:hanging="144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109">
    <w:nsid w:val="720A4A8D"/>
    <w:multiLevelType w:val="multilevel"/>
    <w:tmpl w:val="94E219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0">
    <w:nsid w:val="72602E11"/>
    <w:multiLevelType w:val="hybridMultilevel"/>
    <w:tmpl w:val="48569D52"/>
    <w:lvl w:ilvl="0" w:tplc="CC8A5C26">
      <w:start w:val="1"/>
      <w:numFmt w:val="lowerLetter"/>
      <w:lvlText w:val="%1)"/>
      <w:lvlJc w:val="left"/>
      <w:pPr>
        <w:ind w:left="786" w:hanging="360"/>
      </w:pPr>
      <w:rPr>
        <w:rFonts w:ascii="Arial" w:hAnsi="Arial" w:cs="Arial" w:hint="default"/>
        <w:sz w:val="22"/>
        <w:szCs w:val="22"/>
      </w:rPr>
    </w:lvl>
    <w:lvl w:ilvl="1" w:tplc="04150019">
      <w:start w:val="1"/>
      <w:numFmt w:val="lowerLetter"/>
      <w:lvlText w:val="%2."/>
      <w:lvlJc w:val="left"/>
      <w:pPr>
        <w:ind w:left="1659" w:hanging="360"/>
      </w:pPr>
    </w:lvl>
    <w:lvl w:ilvl="2" w:tplc="0415001B" w:tentative="1">
      <w:start w:val="1"/>
      <w:numFmt w:val="lowerRoman"/>
      <w:lvlText w:val="%3."/>
      <w:lvlJc w:val="right"/>
      <w:pPr>
        <w:ind w:left="2379" w:hanging="180"/>
      </w:pPr>
    </w:lvl>
    <w:lvl w:ilvl="3" w:tplc="0415000F" w:tentative="1">
      <w:start w:val="1"/>
      <w:numFmt w:val="decimal"/>
      <w:lvlText w:val="%4."/>
      <w:lvlJc w:val="left"/>
      <w:pPr>
        <w:ind w:left="3099" w:hanging="360"/>
      </w:pPr>
    </w:lvl>
    <w:lvl w:ilvl="4" w:tplc="04150019" w:tentative="1">
      <w:start w:val="1"/>
      <w:numFmt w:val="lowerLetter"/>
      <w:lvlText w:val="%5."/>
      <w:lvlJc w:val="left"/>
      <w:pPr>
        <w:ind w:left="3819" w:hanging="360"/>
      </w:pPr>
    </w:lvl>
    <w:lvl w:ilvl="5" w:tplc="0415001B" w:tentative="1">
      <w:start w:val="1"/>
      <w:numFmt w:val="lowerRoman"/>
      <w:lvlText w:val="%6."/>
      <w:lvlJc w:val="right"/>
      <w:pPr>
        <w:ind w:left="4539" w:hanging="180"/>
      </w:pPr>
    </w:lvl>
    <w:lvl w:ilvl="6" w:tplc="0415000F" w:tentative="1">
      <w:start w:val="1"/>
      <w:numFmt w:val="decimal"/>
      <w:lvlText w:val="%7."/>
      <w:lvlJc w:val="left"/>
      <w:pPr>
        <w:ind w:left="5259" w:hanging="360"/>
      </w:pPr>
    </w:lvl>
    <w:lvl w:ilvl="7" w:tplc="04150019" w:tentative="1">
      <w:start w:val="1"/>
      <w:numFmt w:val="lowerLetter"/>
      <w:lvlText w:val="%8."/>
      <w:lvlJc w:val="left"/>
      <w:pPr>
        <w:ind w:left="5979" w:hanging="360"/>
      </w:pPr>
    </w:lvl>
    <w:lvl w:ilvl="8" w:tplc="0415001B" w:tentative="1">
      <w:start w:val="1"/>
      <w:numFmt w:val="lowerRoman"/>
      <w:lvlText w:val="%9."/>
      <w:lvlJc w:val="right"/>
      <w:pPr>
        <w:ind w:left="6699" w:hanging="180"/>
      </w:pPr>
    </w:lvl>
  </w:abstractNum>
  <w:abstractNum w:abstractNumId="111">
    <w:nsid w:val="72933879"/>
    <w:multiLevelType w:val="multilevel"/>
    <w:tmpl w:val="3F60C7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2">
    <w:nsid w:val="759B1BE4"/>
    <w:multiLevelType w:val="hybridMultilevel"/>
    <w:tmpl w:val="8482104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nsid w:val="773C0D9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4">
    <w:nsid w:val="77B950DB"/>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5">
    <w:nsid w:val="78662FCE"/>
    <w:multiLevelType w:val="hybridMultilevel"/>
    <w:tmpl w:val="A75869C0"/>
    <w:lvl w:ilvl="0" w:tplc="DE74C83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nsid w:val="78B15E9E"/>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7">
    <w:nsid w:val="796D0EC6"/>
    <w:multiLevelType w:val="hybridMultilevel"/>
    <w:tmpl w:val="848210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7DEB6C97"/>
    <w:multiLevelType w:val="hybridMultilevel"/>
    <w:tmpl w:val="F04A0B3C"/>
    <w:lvl w:ilvl="0" w:tplc="67E2A57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9">
    <w:nsid w:val="7F152390"/>
    <w:multiLevelType w:val="hybridMultilevel"/>
    <w:tmpl w:val="48569D52"/>
    <w:lvl w:ilvl="0" w:tplc="CC8A5C26">
      <w:start w:val="1"/>
      <w:numFmt w:val="lowerLetter"/>
      <w:lvlText w:val="%1)"/>
      <w:lvlJc w:val="left"/>
      <w:pPr>
        <w:ind w:left="644" w:hanging="360"/>
      </w:pPr>
      <w:rPr>
        <w:rFonts w:ascii="Arial" w:hAnsi="Arial" w:cs="Arial" w:hint="default"/>
        <w:sz w:val="22"/>
        <w:szCs w:val="22"/>
      </w:rPr>
    </w:lvl>
    <w:lvl w:ilvl="1" w:tplc="04150019">
      <w:start w:val="1"/>
      <w:numFmt w:val="lowerLetter"/>
      <w:lvlText w:val="%2."/>
      <w:lvlJc w:val="left"/>
      <w:pPr>
        <w:ind w:left="1233" w:hanging="360"/>
      </w:pPr>
    </w:lvl>
    <w:lvl w:ilvl="2" w:tplc="0415001B" w:tentative="1">
      <w:start w:val="1"/>
      <w:numFmt w:val="lowerRoman"/>
      <w:lvlText w:val="%3."/>
      <w:lvlJc w:val="right"/>
      <w:pPr>
        <w:ind w:left="1953" w:hanging="180"/>
      </w:pPr>
    </w:lvl>
    <w:lvl w:ilvl="3" w:tplc="0415000F" w:tentative="1">
      <w:start w:val="1"/>
      <w:numFmt w:val="decimal"/>
      <w:lvlText w:val="%4."/>
      <w:lvlJc w:val="left"/>
      <w:pPr>
        <w:ind w:left="2673" w:hanging="360"/>
      </w:pPr>
    </w:lvl>
    <w:lvl w:ilvl="4" w:tplc="04150019" w:tentative="1">
      <w:start w:val="1"/>
      <w:numFmt w:val="lowerLetter"/>
      <w:lvlText w:val="%5."/>
      <w:lvlJc w:val="left"/>
      <w:pPr>
        <w:ind w:left="3393" w:hanging="360"/>
      </w:pPr>
    </w:lvl>
    <w:lvl w:ilvl="5" w:tplc="0415001B" w:tentative="1">
      <w:start w:val="1"/>
      <w:numFmt w:val="lowerRoman"/>
      <w:lvlText w:val="%6."/>
      <w:lvlJc w:val="right"/>
      <w:pPr>
        <w:ind w:left="4113" w:hanging="180"/>
      </w:pPr>
    </w:lvl>
    <w:lvl w:ilvl="6" w:tplc="0415000F" w:tentative="1">
      <w:start w:val="1"/>
      <w:numFmt w:val="decimal"/>
      <w:lvlText w:val="%7."/>
      <w:lvlJc w:val="left"/>
      <w:pPr>
        <w:ind w:left="4833" w:hanging="360"/>
      </w:pPr>
    </w:lvl>
    <w:lvl w:ilvl="7" w:tplc="04150019" w:tentative="1">
      <w:start w:val="1"/>
      <w:numFmt w:val="lowerLetter"/>
      <w:lvlText w:val="%8."/>
      <w:lvlJc w:val="left"/>
      <w:pPr>
        <w:ind w:left="5553" w:hanging="360"/>
      </w:pPr>
    </w:lvl>
    <w:lvl w:ilvl="8" w:tplc="0415001B" w:tentative="1">
      <w:start w:val="1"/>
      <w:numFmt w:val="lowerRoman"/>
      <w:lvlText w:val="%9."/>
      <w:lvlJc w:val="right"/>
      <w:pPr>
        <w:ind w:left="6273" w:hanging="180"/>
      </w:pPr>
    </w:lvl>
  </w:abstractNum>
  <w:abstractNum w:abstractNumId="120">
    <w:nsid w:val="7FC16FF5"/>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1">
    <w:nsid w:val="7FF06E4A"/>
    <w:multiLevelType w:val="hybridMultilevel"/>
    <w:tmpl w:val="5728F3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0"/>
  </w:num>
  <w:num w:numId="2">
    <w:abstractNumId w:val="65"/>
  </w:num>
  <w:num w:numId="3">
    <w:abstractNumId w:val="111"/>
  </w:num>
  <w:num w:numId="4">
    <w:abstractNumId w:val="106"/>
  </w:num>
  <w:num w:numId="5">
    <w:abstractNumId w:val="93"/>
  </w:num>
  <w:num w:numId="6">
    <w:abstractNumId w:val="113"/>
  </w:num>
  <w:num w:numId="7">
    <w:abstractNumId w:val="12"/>
  </w:num>
  <w:num w:numId="8">
    <w:abstractNumId w:val="102"/>
  </w:num>
  <w:num w:numId="9">
    <w:abstractNumId w:val="87"/>
  </w:num>
  <w:num w:numId="10">
    <w:abstractNumId w:val="95"/>
  </w:num>
  <w:num w:numId="11">
    <w:abstractNumId w:val="83"/>
  </w:num>
  <w:num w:numId="12">
    <w:abstractNumId w:val="79"/>
  </w:num>
  <w:num w:numId="13">
    <w:abstractNumId w:val="118"/>
  </w:num>
  <w:num w:numId="14">
    <w:abstractNumId w:val="96"/>
  </w:num>
  <w:num w:numId="15">
    <w:abstractNumId w:val="55"/>
  </w:num>
  <w:num w:numId="16">
    <w:abstractNumId w:val="64"/>
  </w:num>
  <w:num w:numId="17">
    <w:abstractNumId w:val="86"/>
  </w:num>
  <w:num w:numId="18">
    <w:abstractNumId w:val="91"/>
  </w:num>
  <w:num w:numId="19">
    <w:abstractNumId w:val="28"/>
  </w:num>
  <w:num w:numId="20">
    <w:abstractNumId w:val="97"/>
  </w:num>
  <w:num w:numId="21">
    <w:abstractNumId w:val="63"/>
  </w:num>
  <w:num w:numId="22">
    <w:abstractNumId w:val="14"/>
  </w:num>
  <w:num w:numId="23">
    <w:abstractNumId w:val="4"/>
  </w:num>
  <w:num w:numId="24">
    <w:abstractNumId w:val="15"/>
  </w:num>
  <w:num w:numId="25">
    <w:abstractNumId w:val="44"/>
  </w:num>
  <w:num w:numId="26">
    <w:abstractNumId w:val="35"/>
  </w:num>
  <w:num w:numId="27">
    <w:abstractNumId w:val="5"/>
  </w:num>
  <w:num w:numId="28">
    <w:abstractNumId w:val="120"/>
  </w:num>
  <w:num w:numId="29">
    <w:abstractNumId w:val="77"/>
  </w:num>
  <w:num w:numId="30">
    <w:abstractNumId w:val="20"/>
  </w:num>
  <w:num w:numId="31">
    <w:abstractNumId w:val="114"/>
  </w:num>
  <w:num w:numId="32">
    <w:abstractNumId w:val="100"/>
  </w:num>
  <w:num w:numId="33">
    <w:abstractNumId w:val="54"/>
  </w:num>
  <w:num w:numId="34">
    <w:abstractNumId w:val="88"/>
  </w:num>
  <w:num w:numId="35">
    <w:abstractNumId w:val="73"/>
  </w:num>
  <w:num w:numId="36">
    <w:abstractNumId w:val="52"/>
  </w:num>
  <w:num w:numId="37">
    <w:abstractNumId w:val="6"/>
  </w:num>
  <w:num w:numId="38">
    <w:abstractNumId w:val="58"/>
  </w:num>
  <w:num w:numId="39">
    <w:abstractNumId w:val="32"/>
  </w:num>
  <w:num w:numId="40">
    <w:abstractNumId w:val="98"/>
  </w:num>
  <w:num w:numId="41">
    <w:abstractNumId w:val="29"/>
  </w:num>
  <w:num w:numId="42">
    <w:abstractNumId w:val="41"/>
  </w:num>
  <w:num w:numId="43">
    <w:abstractNumId w:val="17"/>
  </w:num>
  <w:num w:numId="44">
    <w:abstractNumId w:val="51"/>
  </w:num>
  <w:num w:numId="45">
    <w:abstractNumId w:val="16"/>
  </w:num>
  <w:num w:numId="46">
    <w:abstractNumId w:val="74"/>
  </w:num>
  <w:num w:numId="47">
    <w:abstractNumId w:val="11"/>
  </w:num>
  <w:num w:numId="48">
    <w:abstractNumId w:val="47"/>
  </w:num>
  <w:num w:numId="49">
    <w:abstractNumId w:val="94"/>
  </w:num>
  <w:num w:numId="50">
    <w:abstractNumId w:val="70"/>
  </w:num>
  <w:num w:numId="51">
    <w:abstractNumId w:val="45"/>
  </w:num>
  <w:num w:numId="52">
    <w:abstractNumId w:val="53"/>
  </w:num>
  <w:num w:numId="53">
    <w:abstractNumId w:val="43"/>
  </w:num>
  <w:num w:numId="54">
    <w:abstractNumId w:val="103"/>
  </w:num>
  <w:num w:numId="55">
    <w:abstractNumId w:val="18"/>
  </w:num>
  <w:num w:numId="56">
    <w:abstractNumId w:val="37"/>
  </w:num>
  <w:num w:numId="57">
    <w:abstractNumId w:val="25"/>
  </w:num>
  <w:num w:numId="58">
    <w:abstractNumId w:val="10"/>
  </w:num>
  <w:num w:numId="59">
    <w:abstractNumId w:val="33"/>
  </w:num>
  <w:num w:numId="60">
    <w:abstractNumId w:val="75"/>
  </w:num>
  <w:num w:numId="61">
    <w:abstractNumId w:val="101"/>
  </w:num>
  <w:num w:numId="62">
    <w:abstractNumId w:val="30"/>
  </w:num>
  <w:num w:numId="63">
    <w:abstractNumId w:val="49"/>
  </w:num>
  <w:num w:numId="64">
    <w:abstractNumId w:val="9"/>
  </w:num>
  <w:num w:numId="65">
    <w:abstractNumId w:val="2"/>
  </w:num>
  <w:num w:numId="66">
    <w:abstractNumId w:val="3"/>
  </w:num>
  <w:num w:numId="67">
    <w:abstractNumId w:val="116"/>
  </w:num>
  <w:num w:numId="68">
    <w:abstractNumId w:val="50"/>
  </w:num>
  <w:num w:numId="69">
    <w:abstractNumId w:val="99"/>
  </w:num>
  <w:num w:numId="70">
    <w:abstractNumId w:val="21"/>
  </w:num>
  <w:num w:numId="71">
    <w:abstractNumId w:val="40"/>
  </w:num>
  <w:num w:numId="72">
    <w:abstractNumId w:val="89"/>
  </w:num>
  <w:num w:numId="73">
    <w:abstractNumId w:val="121"/>
  </w:num>
  <w:num w:numId="74">
    <w:abstractNumId w:val="0"/>
  </w:num>
  <w:num w:numId="75">
    <w:abstractNumId w:val="60"/>
  </w:num>
  <w:num w:numId="76">
    <w:abstractNumId w:val="48"/>
  </w:num>
  <w:num w:numId="77">
    <w:abstractNumId w:val="13"/>
  </w:num>
  <w:num w:numId="78">
    <w:abstractNumId w:val="71"/>
  </w:num>
  <w:num w:numId="79">
    <w:abstractNumId w:val="59"/>
  </w:num>
  <w:num w:numId="80">
    <w:abstractNumId w:val="7"/>
  </w:num>
  <w:num w:numId="81">
    <w:abstractNumId w:val="56"/>
  </w:num>
  <w:num w:numId="82">
    <w:abstractNumId w:val="26"/>
  </w:num>
  <w:num w:numId="83">
    <w:abstractNumId w:val="84"/>
  </w:num>
  <w:num w:numId="84">
    <w:abstractNumId w:val="57"/>
  </w:num>
  <w:num w:numId="85">
    <w:abstractNumId w:val="42"/>
  </w:num>
  <w:num w:numId="86">
    <w:abstractNumId w:val="107"/>
  </w:num>
  <w:num w:numId="87">
    <w:abstractNumId w:val="61"/>
  </w:num>
  <w:num w:numId="88">
    <w:abstractNumId w:val="22"/>
  </w:num>
  <w:num w:numId="89">
    <w:abstractNumId w:val="67"/>
  </w:num>
  <w:num w:numId="90">
    <w:abstractNumId w:val="46"/>
  </w:num>
  <w:num w:numId="91">
    <w:abstractNumId w:val="19"/>
  </w:num>
  <w:num w:numId="92">
    <w:abstractNumId w:val="24"/>
  </w:num>
  <w:num w:numId="93">
    <w:abstractNumId w:val="62"/>
  </w:num>
  <w:num w:numId="94">
    <w:abstractNumId w:val="39"/>
  </w:num>
  <w:num w:numId="95">
    <w:abstractNumId w:val="92"/>
  </w:num>
  <w:num w:numId="96">
    <w:abstractNumId w:val="68"/>
  </w:num>
  <w:num w:numId="97">
    <w:abstractNumId w:val="78"/>
  </w:num>
  <w:num w:numId="98">
    <w:abstractNumId w:val="81"/>
  </w:num>
  <w:num w:numId="99">
    <w:abstractNumId w:val="80"/>
  </w:num>
  <w:num w:numId="100">
    <w:abstractNumId w:val="69"/>
  </w:num>
  <w:num w:numId="101">
    <w:abstractNumId w:val="85"/>
  </w:num>
  <w:num w:numId="102">
    <w:abstractNumId w:val="36"/>
  </w:num>
  <w:num w:numId="103">
    <w:abstractNumId w:val="72"/>
  </w:num>
  <w:num w:numId="104">
    <w:abstractNumId w:val="23"/>
  </w:num>
  <w:num w:numId="105">
    <w:abstractNumId w:val="27"/>
  </w:num>
  <w:num w:numId="106">
    <w:abstractNumId w:val="82"/>
  </w:num>
  <w:num w:numId="107">
    <w:abstractNumId w:val="112"/>
  </w:num>
  <w:num w:numId="108">
    <w:abstractNumId w:val="104"/>
  </w:num>
  <w:num w:numId="109">
    <w:abstractNumId w:val="31"/>
  </w:num>
  <w:num w:numId="110">
    <w:abstractNumId w:val="8"/>
  </w:num>
  <w:num w:numId="111">
    <w:abstractNumId w:val="110"/>
  </w:num>
  <w:num w:numId="112">
    <w:abstractNumId w:val="119"/>
  </w:num>
  <w:num w:numId="113">
    <w:abstractNumId w:val="109"/>
  </w:num>
  <w:num w:numId="114">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15"/>
  </w:num>
  <w:num w:numId="125">
    <w:abstractNumId w:val="66"/>
  </w:num>
  <w:num w:numId="126">
    <w:abstractNumId w:val="111"/>
  </w:num>
  <w:num w:numId="127">
    <w:abstractNumId w:val="111"/>
  </w:num>
  <w:num w:numId="128">
    <w:abstractNumId w:val="111"/>
  </w:num>
  <w:num w:numId="129">
    <w:abstractNumId w:val="111"/>
  </w:num>
  <w:num w:numId="130">
    <w:abstractNumId w:val="111"/>
  </w:num>
  <w:num w:numId="131">
    <w:abstractNumId w:val="111"/>
  </w:num>
  <w:num w:numId="132">
    <w:abstractNumId w:val="111"/>
  </w:num>
  <w:num w:numId="133">
    <w:abstractNumId w:val="38"/>
  </w:num>
  <w:num w:numId="134">
    <w:abstractNumId w:val="117"/>
  </w:num>
  <w:num w:numId="135">
    <w:abstractNumId w:val="108"/>
  </w:num>
  <w:num w:numId="136">
    <w:abstractNumId w:val="34"/>
  </w:num>
  <w:num w:numId="137">
    <w:abstractNumId w:val="76"/>
  </w:num>
  <w:num w:numId="138">
    <w:abstractNumId w:val="105"/>
  </w:num>
  <w:num w:numId="139">
    <w:abstractNumId w:val="1"/>
  </w:num>
  <w:numIdMacAtCleanup w:val="13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tarzyna Szelenbaum">
    <w15:presenceInfo w15:providerId="AD" w15:userId="S-1-5-21-4194551197-2321984615-2707684047-35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49A"/>
    <w:rsid w:val="0000063F"/>
    <w:rsid w:val="000014A4"/>
    <w:rsid w:val="000016A6"/>
    <w:rsid w:val="00001873"/>
    <w:rsid w:val="00002167"/>
    <w:rsid w:val="00002598"/>
    <w:rsid w:val="00003683"/>
    <w:rsid w:val="00003731"/>
    <w:rsid w:val="00003E0A"/>
    <w:rsid w:val="00003F5C"/>
    <w:rsid w:val="00005009"/>
    <w:rsid w:val="00005A52"/>
    <w:rsid w:val="000065C1"/>
    <w:rsid w:val="000070D2"/>
    <w:rsid w:val="0000716C"/>
    <w:rsid w:val="000073B8"/>
    <w:rsid w:val="00007CB4"/>
    <w:rsid w:val="00010292"/>
    <w:rsid w:val="00010581"/>
    <w:rsid w:val="00011039"/>
    <w:rsid w:val="00011768"/>
    <w:rsid w:val="00011AF8"/>
    <w:rsid w:val="00011FDB"/>
    <w:rsid w:val="00012B6B"/>
    <w:rsid w:val="0001346A"/>
    <w:rsid w:val="00013639"/>
    <w:rsid w:val="00013A74"/>
    <w:rsid w:val="000145B4"/>
    <w:rsid w:val="00014F16"/>
    <w:rsid w:val="000152DE"/>
    <w:rsid w:val="00015C76"/>
    <w:rsid w:val="00016FFB"/>
    <w:rsid w:val="00020158"/>
    <w:rsid w:val="000201CD"/>
    <w:rsid w:val="00021CD4"/>
    <w:rsid w:val="00022735"/>
    <w:rsid w:val="0002293C"/>
    <w:rsid w:val="00022BD8"/>
    <w:rsid w:val="00022C0D"/>
    <w:rsid w:val="0002398A"/>
    <w:rsid w:val="00024087"/>
    <w:rsid w:val="00024657"/>
    <w:rsid w:val="000246C0"/>
    <w:rsid w:val="000259C0"/>
    <w:rsid w:val="00025B7B"/>
    <w:rsid w:val="00027D25"/>
    <w:rsid w:val="000302E5"/>
    <w:rsid w:val="0003090B"/>
    <w:rsid w:val="00030FC9"/>
    <w:rsid w:val="0003137D"/>
    <w:rsid w:val="000325A3"/>
    <w:rsid w:val="00032714"/>
    <w:rsid w:val="00032F2E"/>
    <w:rsid w:val="0003302C"/>
    <w:rsid w:val="000337E1"/>
    <w:rsid w:val="00033C45"/>
    <w:rsid w:val="00033FD4"/>
    <w:rsid w:val="00034FB2"/>
    <w:rsid w:val="00036003"/>
    <w:rsid w:val="0003694F"/>
    <w:rsid w:val="00037599"/>
    <w:rsid w:val="000379CA"/>
    <w:rsid w:val="00037A99"/>
    <w:rsid w:val="00037BC9"/>
    <w:rsid w:val="00040049"/>
    <w:rsid w:val="00040C25"/>
    <w:rsid w:val="000410BF"/>
    <w:rsid w:val="00042EE0"/>
    <w:rsid w:val="00043E8A"/>
    <w:rsid w:val="00045401"/>
    <w:rsid w:val="000456F0"/>
    <w:rsid w:val="00045D7E"/>
    <w:rsid w:val="000475A0"/>
    <w:rsid w:val="0004784F"/>
    <w:rsid w:val="00050247"/>
    <w:rsid w:val="000509B4"/>
    <w:rsid w:val="000521D0"/>
    <w:rsid w:val="000529F6"/>
    <w:rsid w:val="00053156"/>
    <w:rsid w:val="00053198"/>
    <w:rsid w:val="00053E19"/>
    <w:rsid w:val="000541BD"/>
    <w:rsid w:val="0005470F"/>
    <w:rsid w:val="00054989"/>
    <w:rsid w:val="00054DB0"/>
    <w:rsid w:val="0005508B"/>
    <w:rsid w:val="000554C7"/>
    <w:rsid w:val="000559C6"/>
    <w:rsid w:val="00057155"/>
    <w:rsid w:val="00057BA3"/>
    <w:rsid w:val="000604FC"/>
    <w:rsid w:val="00061EF4"/>
    <w:rsid w:val="00064173"/>
    <w:rsid w:val="0006445D"/>
    <w:rsid w:val="00064AA9"/>
    <w:rsid w:val="000650D0"/>
    <w:rsid w:val="00065C4D"/>
    <w:rsid w:val="00065E24"/>
    <w:rsid w:val="0006631E"/>
    <w:rsid w:val="000666CD"/>
    <w:rsid w:val="00070A22"/>
    <w:rsid w:val="000713B9"/>
    <w:rsid w:val="00071740"/>
    <w:rsid w:val="00071F62"/>
    <w:rsid w:val="00072143"/>
    <w:rsid w:val="0007341D"/>
    <w:rsid w:val="00073686"/>
    <w:rsid w:val="000741CC"/>
    <w:rsid w:val="00074FD4"/>
    <w:rsid w:val="000750B1"/>
    <w:rsid w:val="00075E62"/>
    <w:rsid w:val="00075F9D"/>
    <w:rsid w:val="00076071"/>
    <w:rsid w:val="00076237"/>
    <w:rsid w:val="000763E4"/>
    <w:rsid w:val="00076531"/>
    <w:rsid w:val="000769D3"/>
    <w:rsid w:val="00076E6D"/>
    <w:rsid w:val="0007708D"/>
    <w:rsid w:val="0007766E"/>
    <w:rsid w:val="00077774"/>
    <w:rsid w:val="00077862"/>
    <w:rsid w:val="00080A0C"/>
    <w:rsid w:val="0008106A"/>
    <w:rsid w:val="00081D98"/>
    <w:rsid w:val="00083AA2"/>
    <w:rsid w:val="0008407A"/>
    <w:rsid w:val="0008520B"/>
    <w:rsid w:val="00085488"/>
    <w:rsid w:val="000854EB"/>
    <w:rsid w:val="00085868"/>
    <w:rsid w:val="00085FAC"/>
    <w:rsid w:val="00086E2C"/>
    <w:rsid w:val="00087209"/>
    <w:rsid w:val="000873C6"/>
    <w:rsid w:val="00087B26"/>
    <w:rsid w:val="000906F5"/>
    <w:rsid w:val="00090762"/>
    <w:rsid w:val="00090795"/>
    <w:rsid w:val="00090C88"/>
    <w:rsid w:val="00090E32"/>
    <w:rsid w:val="00091A7E"/>
    <w:rsid w:val="00091F70"/>
    <w:rsid w:val="0009210F"/>
    <w:rsid w:val="00092351"/>
    <w:rsid w:val="00092D65"/>
    <w:rsid w:val="0009304A"/>
    <w:rsid w:val="00093B56"/>
    <w:rsid w:val="00093DC6"/>
    <w:rsid w:val="000944C9"/>
    <w:rsid w:val="00094895"/>
    <w:rsid w:val="0009514F"/>
    <w:rsid w:val="0009597A"/>
    <w:rsid w:val="0009597E"/>
    <w:rsid w:val="00095A2D"/>
    <w:rsid w:val="00095D7C"/>
    <w:rsid w:val="00096EEF"/>
    <w:rsid w:val="00097B59"/>
    <w:rsid w:val="000A0499"/>
    <w:rsid w:val="000A0535"/>
    <w:rsid w:val="000A2712"/>
    <w:rsid w:val="000A2A22"/>
    <w:rsid w:val="000A2EED"/>
    <w:rsid w:val="000A3879"/>
    <w:rsid w:val="000A3D3D"/>
    <w:rsid w:val="000A3FAE"/>
    <w:rsid w:val="000A5790"/>
    <w:rsid w:val="000A6BEF"/>
    <w:rsid w:val="000A70EB"/>
    <w:rsid w:val="000A7900"/>
    <w:rsid w:val="000B00D6"/>
    <w:rsid w:val="000B0575"/>
    <w:rsid w:val="000B0E38"/>
    <w:rsid w:val="000B12E7"/>
    <w:rsid w:val="000B1361"/>
    <w:rsid w:val="000B2650"/>
    <w:rsid w:val="000B3BAE"/>
    <w:rsid w:val="000B4656"/>
    <w:rsid w:val="000B5657"/>
    <w:rsid w:val="000B5768"/>
    <w:rsid w:val="000B5D01"/>
    <w:rsid w:val="000B6429"/>
    <w:rsid w:val="000B655A"/>
    <w:rsid w:val="000B6928"/>
    <w:rsid w:val="000B6D26"/>
    <w:rsid w:val="000B7397"/>
    <w:rsid w:val="000B768C"/>
    <w:rsid w:val="000C0132"/>
    <w:rsid w:val="000C0EAB"/>
    <w:rsid w:val="000C13DB"/>
    <w:rsid w:val="000C1A98"/>
    <w:rsid w:val="000C2827"/>
    <w:rsid w:val="000C3534"/>
    <w:rsid w:val="000C4F74"/>
    <w:rsid w:val="000C548C"/>
    <w:rsid w:val="000C6255"/>
    <w:rsid w:val="000C73CA"/>
    <w:rsid w:val="000C7F13"/>
    <w:rsid w:val="000D0034"/>
    <w:rsid w:val="000D0300"/>
    <w:rsid w:val="000D066D"/>
    <w:rsid w:val="000D08A5"/>
    <w:rsid w:val="000D1C63"/>
    <w:rsid w:val="000D1E84"/>
    <w:rsid w:val="000D28C8"/>
    <w:rsid w:val="000D3092"/>
    <w:rsid w:val="000D309A"/>
    <w:rsid w:val="000D406D"/>
    <w:rsid w:val="000D4B02"/>
    <w:rsid w:val="000D50D8"/>
    <w:rsid w:val="000D5644"/>
    <w:rsid w:val="000D5876"/>
    <w:rsid w:val="000D7515"/>
    <w:rsid w:val="000D79AE"/>
    <w:rsid w:val="000D7C28"/>
    <w:rsid w:val="000D7FC0"/>
    <w:rsid w:val="000E0615"/>
    <w:rsid w:val="000E0B15"/>
    <w:rsid w:val="000E1269"/>
    <w:rsid w:val="000E1626"/>
    <w:rsid w:val="000E3421"/>
    <w:rsid w:val="000E39CC"/>
    <w:rsid w:val="000E3AAB"/>
    <w:rsid w:val="000E3FA5"/>
    <w:rsid w:val="000E41DA"/>
    <w:rsid w:val="000E4225"/>
    <w:rsid w:val="000E48AD"/>
    <w:rsid w:val="000E4A31"/>
    <w:rsid w:val="000E4CE8"/>
    <w:rsid w:val="000E529C"/>
    <w:rsid w:val="000E57F6"/>
    <w:rsid w:val="000E5829"/>
    <w:rsid w:val="000E5D72"/>
    <w:rsid w:val="000E5F42"/>
    <w:rsid w:val="000E71DB"/>
    <w:rsid w:val="000E7546"/>
    <w:rsid w:val="000E7E73"/>
    <w:rsid w:val="000F215F"/>
    <w:rsid w:val="000F289A"/>
    <w:rsid w:val="000F2C3B"/>
    <w:rsid w:val="000F4AF4"/>
    <w:rsid w:val="000F505C"/>
    <w:rsid w:val="000F6033"/>
    <w:rsid w:val="000F634A"/>
    <w:rsid w:val="000F6550"/>
    <w:rsid w:val="000F6788"/>
    <w:rsid w:val="000F6F91"/>
    <w:rsid w:val="000F7D49"/>
    <w:rsid w:val="001002AE"/>
    <w:rsid w:val="001008EC"/>
    <w:rsid w:val="00102499"/>
    <w:rsid w:val="00103A27"/>
    <w:rsid w:val="00103AA7"/>
    <w:rsid w:val="00103D76"/>
    <w:rsid w:val="00104230"/>
    <w:rsid w:val="0010462C"/>
    <w:rsid w:val="0010465C"/>
    <w:rsid w:val="00105308"/>
    <w:rsid w:val="00105C17"/>
    <w:rsid w:val="00105D2D"/>
    <w:rsid w:val="001101A3"/>
    <w:rsid w:val="001109E1"/>
    <w:rsid w:val="00111628"/>
    <w:rsid w:val="00114929"/>
    <w:rsid w:val="0011522A"/>
    <w:rsid w:val="00115D70"/>
    <w:rsid w:val="00116078"/>
    <w:rsid w:val="001163F6"/>
    <w:rsid w:val="0011664B"/>
    <w:rsid w:val="00116F58"/>
    <w:rsid w:val="001175BA"/>
    <w:rsid w:val="00117841"/>
    <w:rsid w:val="001207FE"/>
    <w:rsid w:val="00120A47"/>
    <w:rsid w:val="00120CD3"/>
    <w:rsid w:val="00120E83"/>
    <w:rsid w:val="001216B1"/>
    <w:rsid w:val="00121A3A"/>
    <w:rsid w:val="001227E2"/>
    <w:rsid w:val="00122D3D"/>
    <w:rsid w:val="00124D15"/>
    <w:rsid w:val="00125362"/>
    <w:rsid w:val="001261EB"/>
    <w:rsid w:val="00126CBB"/>
    <w:rsid w:val="00126CDA"/>
    <w:rsid w:val="00127010"/>
    <w:rsid w:val="001275BF"/>
    <w:rsid w:val="001279E4"/>
    <w:rsid w:val="00130C06"/>
    <w:rsid w:val="00130DBE"/>
    <w:rsid w:val="0013274B"/>
    <w:rsid w:val="00132869"/>
    <w:rsid w:val="00132BE3"/>
    <w:rsid w:val="001338E7"/>
    <w:rsid w:val="00134061"/>
    <w:rsid w:val="00135077"/>
    <w:rsid w:val="001359B7"/>
    <w:rsid w:val="00136638"/>
    <w:rsid w:val="00136A4C"/>
    <w:rsid w:val="00137BBF"/>
    <w:rsid w:val="00140537"/>
    <w:rsid w:val="00140E9C"/>
    <w:rsid w:val="0014122D"/>
    <w:rsid w:val="001424A1"/>
    <w:rsid w:val="00142D92"/>
    <w:rsid w:val="00142E02"/>
    <w:rsid w:val="001430DE"/>
    <w:rsid w:val="001439C2"/>
    <w:rsid w:val="00143E10"/>
    <w:rsid w:val="00146312"/>
    <w:rsid w:val="00146F58"/>
    <w:rsid w:val="001476E2"/>
    <w:rsid w:val="00150065"/>
    <w:rsid w:val="00150EC2"/>
    <w:rsid w:val="001512EB"/>
    <w:rsid w:val="0015171E"/>
    <w:rsid w:val="0015194D"/>
    <w:rsid w:val="00151E60"/>
    <w:rsid w:val="00152923"/>
    <w:rsid w:val="00153B01"/>
    <w:rsid w:val="00154FC6"/>
    <w:rsid w:val="00155A9A"/>
    <w:rsid w:val="001561AC"/>
    <w:rsid w:val="00156499"/>
    <w:rsid w:val="00156976"/>
    <w:rsid w:val="00156D42"/>
    <w:rsid w:val="00156EDF"/>
    <w:rsid w:val="0015745A"/>
    <w:rsid w:val="00157816"/>
    <w:rsid w:val="00157A42"/>
    <w:rsid w:val="001604D0"/>
    <w:rsid w:val="001624F5"/>
    <w:rsid w:val="0016338A"/>
    <w:rsid w:val="00163737"/>
    <w:rsid w:val="00164A89"/>
    <w:rsid w:val="001654B8"/>
    <w:rsid w:val="001658FB"/>
    <w:rsid w:val="00165BF2"/>
    <w:rsid w:val="00165EB2"/>
    <w:rsid w:val="00167127"/>
    <w:rsid w:val="001678EF"/>
    <w:rsid w:val="001707F6"/>
    <w:rsid w:val="0017179E"/>
    <w:rsid w:val="00171987"/>
    <w:rsid w:val="00171C7E"/>
    <w:rsid w:val="00172161"/>
    <w:rsid w:val="001723E7"/>
    <w:rsid w:val="00172C4E"/>
    <w:rsid w:val="001732A9"/>
    <w:rsid w:val="00173EDE"/>
    <w:rsid w:val="00174638"/>
    <w:rsid w:val="001747C0"/>
    <w:rsid w:val="00175527"/>
    <w:rsid w:val="00176626"/>
    <w:rsid w:val="00176DC9"/>
    <w:rsid w:val="00176E4C"/>
    <w:rsid w:val="00176EE6"/>
    <w:rsid w:val="00176FE7"/>
    <w:rsid w:val="00177350"/>
    <w:rsid w:val="001773D8"/>
    <w:rsid w:val="00180CF6"/>
    <w:rsid w:val="00181391"/>
    <w:rsid w:val="00181F03"/>
    <w:rsid w:val="0018204E"/>
    <w:rsid w:val="00182454"/>
    <w:rsid w:val="001829DF"/>
    <w:rsid w:val="00182A7C"/>
    <w:rsid w:val="0018384D"/>
    <w:rsid w:val="00183A6B"/>
    <w:rsid w:val="0018452E"/>
    <w:rsid w:val="00184C34"/>
    <w:rsid w:val="00184E6E"/>
    <w:rsid w:val="0018519F"/>
    <w:rsid w:val="001853E1"/>
    <w:rsid w:val="00185B94"/>
    <w:rsid w:val="00187C2C"/>
    <w:rsid w:val="00191704"/>
    <w:rsid w:val="001917FD"/>
    <w:rsid w:val="00191D8F"/>
    <w:rsid w:val="00192F06"/>
    <w:rsid w:val="00193059"/>
    <w:rsid w:val="0019369D"/>
    <w:rsid w:val="001936FF"/>
    <w:rsid w:val="0019373C"/>
    <w:rsid w:val="00193874"/>
    <w:rsid w:val="00193B88"/>
    <w:rsid w:val="00195512"/>
    <w:rsid w:val="001957C2"/>
    <w:rsid w:val="00196134"/>
    <w:rsid w:val="00196A2F"/>
    <w:rsid w:val="00197016"/>
    <w:rsid w:val="00197515"/>
    <w:rsid w:val="00197752"/>
    <w:rsid w:val="001A038A"/>
    <w:rsid w:val="001A0724"/>
    <w:rsid w:val="001A0739"/>
    <w:rsid w:val="001A10AC"/>
    <w:rsid w:val="001A1EA4"/>
    <w:rsid w:val="001A217B"/>
    <w:rsid w:val="001A2F4F"/>
    <w:rsid w:val="001A3DB1"/>
    <w:rsid w:val="001A58B3"/>
    <w:rsid w:val="001A61B7"/>
    <w:rsid w:val="001A6A6C"/>
    <w:rsid w:val="001A6D76"/>
    <w:rsid w:val="001A714B"/>
    <w:rsid w:val="001B051A"/>
    <w:rsid w:val="001B089A"/>
    <w:rsid w:val="001B213A"/>
    <w:rsid w:val="001B27A2"/>
    <w:rsid w:val="001B2E78"/>
    <w:rsid w:val="001B330C"/>
    <w:rsid w:val="001B345A"/>
    <w:rsid w:val="001B34E4"/>
    <w:rsid w:val="001B5166"/>
    <w:rsid w:val="001B5E60"/>
    <w:rsid w:val="001B5F57"/>
    <w:rsid w:val="001B6400"/>
    <w:rsid w:val="001B77C5"/>
    <w:rsid w:val="001B7EDD"/>
    <w:rsid w:val="001B7EFE"/>
    <w:rsid w:val="001C0046"/>
    <w:rsid w:val="001C041B"/>
    <w:rsid w:val="001C0494"/>
    <w:rsid w:val="001C052F"/>
    <w:rsid w:val="001C278F"/>
    <w:rsid w:val="001C2814"/>
    <w:rsid w:val="001C3CAC"/>
    <w:rsid w:val="001C4734"/>
    <w:rsid w:val="001C60ED"/>
    <w:rsid w:val="001C6FB3"/>
    <w:rsid w:val="001D0403"/>
    <w:rsid w:val="001D1819"/>
    <w:rsid w:val="001D197C"/>
    <w:rsid w:val="001D1B9C"/>
    <w:rsid w:val="001D21C2"/>
    <w:rsid w:val="001D23A5"/>
    <w:rsid w:val="001D2B1F"/>
    <w:rsid w:val="001D4B1D"/>
    <w:rsid w:val="001D5656"/>
    <w:rsid w:val="001D5F3D"/>
    <w:rsid w:val="001D661D"/>
    <w:rsid w:val="001D6B0E"/>
    <w:rsid w:val="001E005E"/>
    <w:rsid w:val="001E08C8"/>
    <w:rsid w:val="001E0A6B"/>
    <w:rsid w:val="001E0F48"/>
    <w:rsid w:val="001E0F55"/>
    <w:rsid w:val="001E0FE8"/>
    <w:rsid w:val="001E114F"/>
    <w:rsid w:val="001E1312"/>
    <w:rsid w:val="001E18D1"/>
    <w:rsid w:val="001E26B3"/>
    <w:rsid w:val="001E2C53"/>
    <w:rsid w:val="001E51CF"/>
    <w:rsid w:val="001E5333"/>
    <w:rsid w:val="001E60F3"/>
    <w:rsid w:val="001F0117"/>
    <w:rsid w:val="001F29FF"/>
    <w:rsid w:val="001F3497"/>
    <w:rsid w:val="001F3B76"/>
    <w:rsid w:val="001F5562"/>
    <w:rsid w:val="001F5E75"/>
    <w:rsid w:val="001F68FA"/>
    <w:rsid w:val="001F7640"/>
    <w:rsid w:val="001F767B"/>
    <w:rsid w:val="001F7DCC"/>
    <w:rsid w:val="0020010F"/>
    <w:rsid w:val="00200D32"/>
    <w:rsid w:val="0020122A"/>
    <w:rsid w:val="00201231"/>
    <w:rsid w:val="002021EC"/>
    <w:rsid w:val="00202F2E"/>
    <w:rsid w:val="00203F6D"/>
    <w:rsid w:val="002041C0"/>
    <w:rsid w:val="00204465"/>
    <w:rsid w:val="0020460E"/>
    <w:rsid w:val="00205028"/>
    <w:rsid w:val="00205E48"/>
    <w:rsid w:val="002067C8"/>
    <w:rsid w:val="0020686B"/>
    <w:rsid w:val="0020775D"/>
    <w:rsid w:val="00207775"/>
    <w:rsid w:val="00207AEB"/>
    <w:rsid w:val="0021005C"/>
    <w:rsid w:val="002115C1"/>
    <w:rsid w:val="002121F0"/>
    <w:rsid w:val="002124AE"/>
    <w:rsid w:val="00212B55"/>
    <w:rsid w:val="00212D11"/>
    <w:rsid w:val="0021350E"/>
    <w:rsid w:val="00213921"/>
    <w:rsid w:val="00213A9F"/>
    <w:rsid w:val="00213EA6"/>
    <w:rsid w:val="00214CD2"/>
    <w:rsid w:val="00214F83"/>
    <w:rsid w:val="00215351"/>
    <w:rsid w:val="002161C0"/>
    <w:rsid w:val="002162FD"/>
    <w:rsid w:val="00217B78"/>
    <w:rsid w:val="00217D31"/>
    <w:rsid w:val="0022179D"/>
    <w:rsid w:val="00222CC0"/>
    <w:rsid w:val="00222F1A"/>
    <w:rsid w:val="00224492"/>
    <w:rsid w:val="0022645F"/>
    <w:rsid w:val="00226AF8"/>
    <w:rsid w:val="00227576"/>
    <w:rsid w:val="00230FA5"/>
    <w:rsid w:val="00231213"/>
    <w:rsid w:val="00232666"/>
    <w:rsid w:val="00232DAE"/>
    <w:rsid w:val="00232DB4"/>
    <w:rsid w:val="0023368C"/>
    <w:rsid w:val="00233738"/>
    <w:rsid w:val="00233EAE"/>
    <w:rsid w:val="0023410C"/>
    <w:rsid w:val="00234DA2"/>
    <w:rsid w:val="0023639C"/>
    <w:rsid w:val="00236B9B"/>
    <w:rsid w:val="00236BE8"/>
    <w:rsid w:val="00237081"/>
    <w:rsid w:val="00240628"/>
    <w:rsid w:val="00241053"/>
    <w:rsid w:val="00241FEE"/>
    <w:rsid w:val="002425E4"/>
    <w:rsid w:val="0024357C"/>
    <w:rsid w:val="00243A65"/>
    <w:rsid w:val="002445E8"/>
    <w:rsid w:val="00244F9F"/>
    <w:rsid w:val="0024647E"/>
    <w:rsid w:val="0024676B"/>
    <w:rsid w:val="00246C96"/>
    <w:rsid w:val="002477FB"/>
    <w:rsid w:val="00247D35"/>
    <w:rsid w:val="00250218"/>
    <w:rsid w:val="00250615"/>
    <w:rsid w:val="00250FF7"/>
    <w:rsid w:val="0025142F"/>
    <w:rsid w:val="002520B8"/>
    <w:rsid w:val="00252F32"/>
    <w:rsid w:val="00255346"/>
    <w:rsid w:val="00255693"/>
    <w:rsid w:val="00255CE3"/>
    <w:rsid w:val="002567A4"/>
    <w:rsid w:val="0025707A"/>
    <w:rsid w:val="002600F9"/>
    <w:rsid w:val="0026083D"/>
    <w:rsid w:val="002609C9"/>
    <w:rsid w:val="002618F8"/>
    <w:rsid w:val="00261940"/>
    <w:rsid w:val="00263598"/>
    <w:rsid w:val="00263BBC"/>
    <w:rsid w:val="00264C1D"/>
    <w:rsid w:val="00265CB2"/>
    <w:rsid w:val="00265D65"/>
    <w:rsid w:val="00266550"/>
    <w:rsid w:val="00266652"/>
    <w:rsid w:val="00266B5C"/>
    <w:rsid w:val="00266C13"/>
    <w:rsid w:val="00266EE3"/>
    <w:rsid w:val="002674E4"/>
    <w:rsid w:val="00267A3D"/>
    <w:rsid w:val="00267AA8"/>
    <w:rsid w:val="00270406"/>
    <w:rsid w:val="00270841"/>
    <w:rsid w:val="002718F5"/>
    <w:rsid w:val="00271B47"/>
    <w:rsid w:val="00271BFC"/>
    <w:rsid w:val="00272054"/>
    <w:rsid w:val="0027321F"/>
    <w:rsid w:val="002736AD"/>
    <w:rsid w:val="00273A60"/>
    <w:rsid w:val="00273CCA"/>
    <w:rsid w:val="00276018"/>
    <w:rsid w:val="002764D4"/>
    <w:rsid w:val="002765E2"/>
    <w:rsid w:val="002771CE"/>
    <w:rsid w:val="00280D01"/>
    <w:rsid w:val="002814CF"/>
    <w:rsid w:val="002826DB"/>
    <w:rsid w:val="00283A1A"/>
    <w:rsid w:val="00283CB2"/>
    <w:rsid w:val="00284CBD"/>
    <w:rsid w:val="00284F54"/>
    <w:rsid w:val="00287148"/>
    <w:rsid w:val="0028755F"/>
    <w:rsid w:val="002877CA"/>
    <w:rsid w:val="002904B1"/>
    <w:rsid w:val="002914FC"/>
    <w:rsid w:val="00292675"/>
    <w:rsid w:val="00292945"/>
    <w:rsid w:val="00292C6D"/>
    <w:rsid w:val="002947A2"/>
    <w:rsid w:val="00294BC8"/>
    <w:rsid w:val="002960FE"/>
    <w:rsid w:val="002972AE"/>
    <w:rsid w:val="00297AC7"/>
    <w:rsid w:val="002A00B2"/>
    <w:rsid w:val="002A0309"/>
    <w:rsid w:val="002A0938"/>
    <w:rsid w:val="002A2E59"/>
    <w:rsid w:val="002A30B6"/>
    <w:rsid w:val="002A3793"/>
    <w:rsid w:val="002A4F4C"/>
    <w:rsid w:val="002A50FD"/>
    <w:rsid w:val="002A5FC2"/>
    <w:rsid w:val="002A6259"/>
    <w:rsid w:val="002A65E7"/>
    <w:rsid w:val="002A6E15"/>
    <w:rsid w:val="002A7080"/>
    <w:rsid w:val="002A72AF"/>
    <w:rsid w:val="002B013C"/>
    <w:rsid w:val="002B01CE"/>
    <w:rsid w:val="002B2E36"/>
    <w:rsid w:val="002B3930"/>
    <w:rsid w:val="002B4022"/>
    <w:rsid w:val="002B59BC"/>
    <w:rsid w:val="002B6212"/>
    <w:rsid w:val="002B630C"/>
    <w:rsid w:val="002B63B2"/>
    <w:rsid w:val="002B6EAF"/>
    <w:rsid w:val="002B78E0"/>
    <w:rsid w:val="002C01A5"/>
    <w:rsid w:val="002C0689"/>
    <w:rsid w:val="002C0CB4"/>
    <w:rsid w:val="002C0CD6"/>
    <w:rsid w:val="002C1433"/>
    <w:rsid w:val="002C1C63"/>
    <w:rsid w:val="002C2953"/>
    <w:rsid w:val="002C2A58"/>
    <w:rsid w:val="002C2CBC"/>
    <w:rsid w:val="002C3E06"/>
    <w:rsid w:val="002C3FF2"/>
    <w:rsid w:val="002C4DA5"/>
    <w:rsid w:val="002C4F55"/>
    <w:rsid w:val="002C5156"/>
    <w:rsid w:val="002C5614"/>
    <w:rsid w:val="002C5879"/>
    <w:rsid w:val="002C6384"/>
    <w:rsid w:val="002C6429"/>
    <w:rsid w:val="002C654B"/>
    <w:rsid w:val="002C65C8"/>
    <w:rsid w:val="002C6932"/>
    <w:rsid w:val="002C702D"/>
    <w:rsid w:val="002C7424"/>
    <w:rsid w:val="002D057E"/>
    <w:rsid w:val="002D06D3"/>
    <w:rsid w:val="002D095C"/>
    <w:rsid w:val="002D0AA9"/>
    <w:rsid w:val="002D1084"/>
    <w:rsid w:val="002D19CB"/>
    <w:rsid w:val="002D21BE"/>
    <w:rsid w:val="002D3F7E"/>
    <w:rsid w:val="002D4A8A"/>
    <w:rsid w:val="002D54CD"/>
    <w:rsid w:val="002D557B"/>
    <w:rsid w:val="002D60E6"/>
    <w:rsid w:val="002D64F7"/>
    <w:rsid w:val="002D6538"/>
    <w:rsid w:val="002D7AE8"/>
    <w:rsid w:val="002D7CC3"/>
    <w:rsid w:val="002E1205"/>
    <w:rsid w:val="002E2572"/>
    <w:rsid w:val="002E33D7"/>
    <w:rsid w:val="002E435F"/>
    <w:rsid w:val="002E473C"/>
    <w:rsid w:val="002E5D71"/>
    <w:rsid w:val="002E5E51"/>
    <w:rsid w:val="002E5ECE"/>
    <w:rsid w:val="002E6EF3"/>
    <w:rsid w:val="002E7152"/>
    <w:rsid w:val="002E75F2"/>
    <w:rsid w:val="002E761C"/>
    <w:rsid w:val="002F0A14"/>
    <w:rsid w:val="002F0F7D"/>
    <w:rsid w:val="002F1571"/>
    <w:rsid w:val="002F1902"/>
    <w:rsid w:val="002F1D21"/>
    <w:rsid w:val="002F1E2A"/>
    <w:rsid w:val="002F22B0"/>
    <w:rsid w:val="002F308E"/>
    <w:rsid w:val="002F35E3"/>
    <w:rsid w:val="002F416C"/>
    <w:rsid w:val="002F4FE0"/>
    <w:rsid w:val="002F5048"/>
    <w:rsid w:val="002F5B0D"/>
    <w:rsid w:val="002F5C6A"/>
    <w:rsid w:val="002F5F3C"/>
    <w:rsid w:val="002F69E5"/>
    <w:rsid w:val="002F72C7"/>
    <w:rsid w:val="00300022"/>
    <w:rsid w:val="00300532"/>
    <w:rsid w:val="00300FBE"/>
    <w:rsid w:val="00301253"/>
    <w:rsid w:val="003012FD"/>
    <w:rsid w:val="0030190E"/>
    <w:rsid w:val="0030208A"/>
    <w:rsid w:val="00302DBA"/>
    <w:rsid w:val="00302E5A"/>
    <w:rsid w:val="003031E8"/>
    <w:rsid w:val="00303490"/>
    <w:rsid w:val="0030372E"/>
    <w:rsid w:val="00303BFC"/>
    <w:rsid w:val="0030426E"/>
    <w:rsid w:val="00304309"/>
    <w:rsid w:val="0030478B"/>
    <w:rsid w:val="003048BC"/>
    <w:rsid w:val="00305BD6"/>
    <w:rsid w:val="00306AD9"/>
    <w:rsid w:val="00306F7A"/>
    <w:rsid w:val="00307123"/>
    <w:rsid w:val="00310434"/>
    <w:rsid w:val="0031150C"/>
    <w:rsid w:val="003117BF"/>
    <w:rsid w:val="003122C7"/>
    <w:rsid w:val="003125A3"/>
    <w:rsid w:val="00312A93"/>
    <w:rsid w:val="00312A9C"/>
    <w:rsid w:val="0031305A"/>
    <w:rsid w:val="003136F4"/>
    <w:rsid w:val="00314CAE"/>
    <w:rsid w:val="00315267"/>
    <w:rsid w:val="00315AD2"/>
    <w:rsid w:val="00315F16"/>
    <w:rsid w:val="003163EC"/>
    <w:rsid w:val="00316DD9"/>
    <w:rsid w:val="00316FB5"/>
    <w:rsid w:val="0031738E"/>
    <w:rsid w:val="0032038A"/>
    <w:rsid w:val="003217B9"/>
    <w:rsid w:val="0032220C"/>
    <w:rsid w:val="00322968"/>
    <w:rsid w:val="00323871"/>
    <w:rsid w:val="00323F82"/>
    <w:rsid w:val="00324456"/>
    <w:rsid w:val="00326CA3"/>
    <w:rsid w:val="0032782F"/>
    <w:rsid w:val="00330101"/>
    <w:rsid w:val="003314BD"/>
    <w:rsid w:val="00332032"/>
    <w:rsid w:val="003326A1"/>
    <w:rsid w:val="003334C0"/>
    <w:rsid w:val="0033393C"/>
    <w:rsid w:val="00334C1C"/>
    <w:rsid w:val="00335F20"/>
    <w:rsid w:val="00336ADA"/>
    <w:rsid w:val="003370FA"/>
    <w:rsid w:val="00337E7D"/>
    <w:rsid w:val="00340066"/>
    <w:rsid w:val="00340986"/>
    <w:rsid w:val="003412E8"/>
    <w:rsid w:val="00341445"/>
    <w:rsid w:val="00341721"/>
    <w:rsid w:val="00341F80"/>
    <w:rsid w:val="00342922"/>
    <w:rsid w:val="00342BA6"/>
    <w:rsid w:val="003435B8"/>
    <w:rsid w:val="003438B4"/>
    <w:rsid w:val="003446CD"/>
    <w:rsid w:val="00344A80"/>
    <w:rsid w:val="0034559F"/>
    <w:rsid w:val="00345D20"/>
    <w:rsid w:val="003462A3"/>
    <w:rsid w:val="00346593"/>
    <w:rsid w:val="00346674"/>
    <w:rsid w:val="00346993"/>
    <w:rsid w:val="00346E16"/>
    <w:rsid w:val="00347005"/>
    <w:rsid w:val="0034735E"/>
    <w:rsid w:val="00347530"/>
    <w:rsid w:val="003477EE"/>
    <w:rsid w:val="00347890"/>
    <w:rsid w:val="00347ED2"/>
    <w:rsid w:val="00350544"/>
    <w:rsid w:val="0035124D"/>
    <w:rsid w:val="003513FD"/>
    <w:rsid w:val="00352001"/>
    <w:rsid w:val="003520DE"/>
    <w:rsid w:val="003527E1"/>
    <w:rsid w:val="00352A63"/>
    <w:rsid w:val="00352E37"/>
    <w:rsid w:val="00353138"/>
    <w:rsid w:val="003534B6"/>
    <w:rsid w:val="00354360"/>
    <w:rsid w:val="00355269"/>
    <w:rsid w:val="00355DBA"/>
    <w:rsid w:val="00355EFF"/>
    <w:rsid w:val="003564C9"/>
    <w:rsid w:val="00356615"/>
    <w:rsid w:val="00356C4A"/>
    <w:rsid w:val="00357515"/>
    <w:rsid w:val="00360EE9"/>
    <w:rsid w:val="00361FA5"/>
    <w:rsid w:val="00362E6F"/>
    <w:rsid w:val="003633D2"/>
    <w:rsid w:val="00363C7B"/>
    <w:rsid w:val="00363E15"/>
    <w:rsid w:val="003652DF"/>
    <w:rsid w:val="00365CD1"/>
    <w:rsid w:val="00365EB7"/>
    <w:rsid w:val="003670A0"/>
    <w:rsid w:val="0037088B"/>
    <w:rsid w:val="00371298"/>
    <w:rsid w:val="00371BC2"/>
    <w:rsid w:val="00371EBC"/>
    <w:rsid w:val="00372D79"/>
    <w:rsid w:val="0037324D"/>
    <w:rsid w:val="00373604"/>
    <w:rsid w:val="0037616C"/>
    <w:rsid w:val="00377263"/>
    <w:rsid w:val="00380304"/>
    <w:rsid w:val="00380698"/>
    <w:rsid w:val="003808DB"/>
    <w:rsid w:val="00380E1F"/>
    <w:rsid w:val="0038235F"/>
    <w:rsid w:val="0038246E"/>
    <w:rsid w:val="00382E5F"/>
    <w:rsid w:val="00383141"/>
    <w:rsid w:val="00383D88"/>
    <w:rsid w:val="00384ACA"/>
    <w:rsid w:val="0038539E"/>
    <w:rsid w:val="003853E0"/>
    <w:rsid w:val="00385B2D"/>
    <w:rsid w:val="0038649A"/>
    <w:rsid w:val="00386590"/>
    <w:rsid w:val="00386929"/>
    <w:rsid w:val="00386BE7"/>
    <w:rsid w:val="0038750A"/>
    <w:rsid w:val="003878F6"/>
    <w:rsid w:val="0038790F"/>
    <w:rsid w:val="003879C6"/>
    <w:rsid w:val="00387ABF"/>
    <w:rsid w:val="00387FB3"/>
    <w:rsid w:val="003905CE"/>
    <w:rsid w:val="00392B26"/>
    <w:rsid w:val="0039330F"/>
    <w:rsid w:val="00393783"/>
    <w:rsid w:val="00394A06"/>
    <w:rsid w:val="00394D10"/>
    <w:rsid w:val="003953DC"/>
    <w:rsid w:val="00395C47"/>
    <w:rsid w:val="00395F09"/>
    <w:rsid w:val="00396BAB"/>
    <w:rsid w:val="00396EAB"/>
    <w:rsid w:val="003979F6"/>
    <w:rsid w:val="00397A8E"/>
    <w:rsid w:val="003A22C0"/>
    <w:rsid w:val="003A24D7"/>
    <w:rsid w:val="003A269B"/>
    <w:rsid w:val="003A2890"/>
    <w:rsid w:val="003A2BAB"/>
    <w:rsid w:val="003A3290"/>
    <w:rsid w:val="003A3B96"/>
    <w:rsid w:val="003A4381"/>
    <w:rsid w:val="003A57CC"/>
    <w:rsid w:val="003A6511"/>
    <w:rsid w:val="003A68D3"/>
    <w:rsid w:val="003B02A5"/>
    <w:rsid w:val="003B0435"/>
    <w:rsid w:val="003B1241"/>
    <w:rsid w:val="003B1A1A"/>
    <w:rsid w:val="003B2F52"/>
    <w:rsid w:val="003B302D"/>
    <w:rsid w:val="003B37A2"/>
    <w:rsid w:val="003B39A9"/>
    <w:rsid w:val="003B3A5F"/>
    <w:rsid w:val="003B4005"/>
    <w:rsid w:val="003B45E6"/>
    <w:rsid w:val="003B5914"/>
    <w:rsid w:val="003B5AEC"/>
    <w:rsid w:val="003B6C41"/>
    <w:rsid w:val="003C12C3"/>
    <w:rsid w:val="003C2904"/>
    <w:rsid w:val="003C3140"/>
    <w:rsid w:val="003C3607"/>
    <w:rsid w:val="003C6DD3"/>
    <w:rsid w:val="003C75A8"/>
    <w:rsid w:val="003C781C"/>
    <w:rsid w:val="003D08C8"/>
    <w:rsid w:val="003D08E1"/>
    <w:rsid w:val="003D11CF"/>
    <w:rsid w:val="003D1349"/>
    <w:rsid w:val="003D164F"/>
    <w:rsid w:val="003D191D"/>
    <w:rsid w:val="003D26F1"/>
    <w:rsid w:val="003D3E53"/>
    <w:rsid w:val="003D4624"/>
    <w:rsid w:val="003D6B3B"/>
    <w:rsid w:val="003D6CF5"/>
    <w:rsid w:val="003E0718"/>
    <w:rsid w:val="003E0D06"/>
    <w:rsid w:val="003E0D4D"/>
    <w:rsid w:val="003E0F44"/>
    <w:rsid w:val="003E142A"/>
    <w:rsid w:val="003E1D0C"/>
    <w:rsid w:val="003E2E32"/>
    <w:rsid w:val="003E3A16"/>
    <w:rsid w:val="003E3CE4"/>
    <w:rsid w:val="003E422C"/>
    <w:rsid w:val="003E4341"/>
    <w:rsid w:val="003E43E2"/>
    <w:rsid w:val="003E4528"/>
    <w:rsid w:val="003E4CEF"/>
    <w:rsid w:val="003E6528"/>
    <w:rsid w:val="003E77E1"/>
    <w:rsid w:val="003F082D"/>
    <w:rsid w:val="003F109C"/>
    <w:rsid w:val="003F176F"/>
    <w:rsid w:val="003F27C2"/>
    <w:rsid w:val="003F2DD1"/>
    <w:rsid w:val="003F35CE"/>
    <w:rsid w:val="003F3B6E"/>
    <w:rsid w:val="003F48FE"/>
    <w:rsid w:val="003F493B"/>
    <w:rsid w:val="003F55CE"/>
    <w:rsid w:val="003F5665"/>
    <w:rsid w:val="003F5CBF"/>
    <w:rsid w:val="003F5EF6"/>
    <w:rsid w:val="003F667C"/>
    <w:rsid w:val="003F6B74"/>
    <w:rsid w:val="00401528"/>
    <w:rsid w:val="0040184C"/>
    <w:rsid w:val="00402357"/>
    <w:rsid w:val="00402962"/>
    <w:rsid w:val="0040306B"/>
    <w:rsid w:val="0040350F"/>
    <w:rsid w:val="004036F0"/>
    <w:rsid w:val="00403C2E"/>
    <w:rsid w:val="00404296"/>
    <w:rsid w:val="00404DAF"/>
    <w:rsid w:val="004051C0"/>
    <w:rsid w:val="004061BC"/>
    <w:rsid w:val="00410629"/>
    <w:rsid w:val="004107D5"/>
    <w:rsid w:val="00410978"/>
    <w:rsid w:val="00410BAD"/>
    <w:rsid w:val="0041158C"/>
    <w:rsid w:val="00411AD5"/>
    <w:rsid w:val="00412198"/>
    <w:rsid w:val="00413609"/>
    <w:rsid w:val="0041403F"/>
    <w:rsid w:val="0041493F"/>
    <w:rsid w:val="00414C23"/>
    <w:rsid w:val="00415F35"/>
    <w:rsid w:val="004160CD"/>
    <w:rsid w:val="00416358"/>
    <w:rsid w:val="00416A9A"/>
    <w:rsid w:val="00416C45"/>
    <w:rsid w:val="0042031F"/>
    <w:rsid w:val="00420972"/>
    <w:rsid w:val="004213A3"/>
    <w:rsid w:val="00421A95"/>
    <w:rsid w:val="004228A6"/>
    <w:rsid w:val="00423158"/>
    <w:rsid w:val="0042436A"/>
    <w:rsid w:val="0042552C"/>
    <w:rsid w:val="00425717"/>
    <w:rsid w:val="004259A1"/>
    <w:rsid w:val="00425C54"/>
    <w:rsid w:val="00427BDC"/>
    <w:rsid w:val="00430733"/>
    <w:rsid w:val="00430898"/>
    <w:rsid w:val="00430A5B"/>
    <w:rsid w:val="0043262E"/>
    <w:rsid w:val="004326B2"/>
    <w:rsid w:val="00432A28"/>
    <w:rsid w:val="00432EFF"/>
    <w:rsid w:val="004332B6"/>
    <w:rsid w:val="004334C5"/>
    <w:rsid w:val="00433807"/>
    <w:rsid w:val="00434037"/>
    <w:rsid w:val="00434606"/>
    <w:rsid w:val="004356C2"/>
    <w:rsid w:val="004359A3"/>
    <w:rsid w:val="00435F34"/>
    <w:rsid w:val="004362EC"/>
    <w:rsid w:val="00437088"/>
    <w:rsid w:val="0043774B"/>
    <w:rsid w:val="00437B78"/>
    <w:rsid w:val="00440BAD"/>
    <w:rsid w:val="00440DCF"/>
    <w:rsid w:val="00440FD4"/>
    <w:rsid w:val="004416A0"/>
    <w:rsid w:val="004417C3"/>
    <w:rsid w:val="004425CF"/>
    <w:rsid w:val="004430FD"/>
    <w:rsid w:val="00443C57"/>
    <w:rsid w:val="00443DBA"/>
    <w:rsid w:val="00444840"/>
    <w:rsid w:val="0044490D"/>
    <w:rsid w:val="00445172"/>
    <w:rsid w:val="00445249"/>
    <w:rsid w:val="00445481"/>
    <w:rsid w:val="00445897"/>
    <w:rsid w:val="00445DBF"/>
    <w:rsid w:val="0044687A"/>
    <w:rsid w:val="00446B30"/>
    <w:rsid w:val="00446DAA"/>
    <w:rsid w:val="00447506"/>
    <w:rsid w:val="004509B6"/>
    <w:rsid w:val="00450EF6"/>
    <w:rsid w:val="00451F12"/>
    <w:rsid w:val="00452610"/>
    <w:rsid w:val="00453410"/>
    <w:rsid w:val="004538CB"/>
    <w:rsid w:val="0045470F"/>
    <w:rsid w:val="00454ED2"/>
    <w:rsid w:val="00454F4C"/>
    <w:rsid w:val="00454F8A"/>
    <w:rsid w:val="00455FA0"/>
    <w:rsid w:val="004560AA"/>
    <w:rsid w:val="004600E4"/>
    <w:rsid w:val="00460AF1"/>
    <w:rsid w:val="0046139E"/>
    <w:rsid w:val="00463D32"/>
    <w:rsid w:val="00464F3C"/>
    <w:rsid w:val="00465050"/>
    <w:rsid w:val="004654FE"/>
    <w:rsid w:val="0046646F"/>
    <w:rsid w:val="004664B8"/>
    <w:rsid w:val="004667D2"/>
    <w:rsid w:val="00466D6C"/>
    <w:rsid w:val="00466F67"/>
    <w:rsid w:val="0046731A"/>
    <w:rsid w:val="0047002D"/>
    <w:rsid w:val="00470A70"/>
    <w:rsid w:val="00470BAF"/>
    <w:rsid w:val="00470BF7"/>
    <w:rsid w:val="00470E04"/>
    <w:rsid w:val="00471BA5"/>
    <w:rsid w:val="00472BC4"/>
    <w:rsid w:val="00472C26"/>
    <w:rsid w:val="00473FD4"/>
    <w:rsid w:val="00473FF0"/>
    <w:rsid w:val="00474612"/>
    <w:rsid w:val="0047547E"/>
    <w:rsid w:val="0047578B"/>
    <w:rsid w:val="00475C97"/>
    <w:rsid w:val="00475EA7"/>
    <w:rsid w:val="00476832"/>
    <w:rsid w:val="0047796B"/>
    <w:rsid w:val="00480264"/>
    <w:rsid w:val="00480B94"/>
    <w:rsid w:val="00480F1B"/>
    <w:rsid w:val="00482633"/>
    <w:rsid w:val="004832F9"/>
    <w:rsid w:val="004849BA"/>
    <w:rsid w:val="00484E4C"/>
    <w:rsid w:val="00484F06"/>
    <w:rsid w:val="00484F0C"/>
    <w:rsid w:val="0048559F"/>
    <w:rsid w:val="00486031"/>
    <w:rsid w:val="004866F7"/>
    <w:rsid w:val="00487BFA"/>
    <w:rsid w:val="00487EFB"/>
    <w:rsid w:val="00487F95"/>
    <w:rsid w:val="00492003"/>
    <w:rsid w:val="0049318A"/>
    <w:rsid w:val="004937C9"/>
    <w:rsid w:val="004942C4"/>
    <w:rsid w:val="0049459F"/>
    <w:rsid w:val="00494766"/>
    <w:rsid w:val="00495C3D"/>
    <w:rsid w:val="00496484"/>
    <w:rsid w:val="004964C1"/>
    <w:rsid w:val="00496AD6"/>
    <w:rsid w:val="00496BD3"/>
    <w:rsid w:val="00497374"/>
    <w:rsid w:val="00497F9C"/>
    <w:rsid w:val="004A02A4"/>
    <w:rsid w:val="004A0E97"/>
    <w:rsid w:val="004A1A3D"/>
    <w:rsid w:val="004A25A4"/>
    <w:rsid w:val="004A38F3"/>
    <w:rsid w:val="004A3B82"/>
    <w:rsid w:val="004A3D48"/>
    <w:rsid w:val="004A3FDC"/>
    <w:rsid w:val="004A4567"/>
    <w:rsid w:val="004A4CEB"/>
    <w:rsid w:val="004A5185"/>
    <w:rsid w:val="004A544F"/>
    <w:rsid w:val="004A5AC6"/>
    <w:rsid w:val="004A6420"/>
    <w:rsid w:val="004B0C3C"/>
    <w:rsid w:val="004B15BF"/>
    <w:rsid w:val="004B1759"/>
    <w:rsid w:val="004B1D5F"/>
    <w:rsid w:val="004B2034"/>
    <w:rsid w:val="004B3C6C"/>
    <w:rsid w:val="004B3E3D"/>
    <w:rsid w:val="004B4ED8"/>
    <w:rsid w:val="004B5115"/>
    <w:rsid w:val="004B5335"/>
    <w:rsid w:val="004B591F"/>
    <w:rsid w:val="004B5E6C"/>
    <w:rsid w:val="004B6B6C"/>
    <w:rsid w:val="004B76FC"/>
    <w:rsid w:val="004B7923"/>
    <w:rsid w:val="004C020F"/>
    <w:rsid w:val="004C0504"/>
    <w:rsid w:val="004C0BC9"/>
    <w:rsid w:val="004C1C93"/>
    <w:rsid w:val="004C2337"/>
    <w:rsid w:val="004C2474"/>
    <w:rsid w:val="004C27AA"/>
    <w:rsid w:val="004C30FE"/>
    <w:rsid w:val="004C3EFC"/>
    <w:rsid w:val="004C3F4C"/>
    <w:rsid w:val="004C4D46"/>
    <w:rsid w:val="004C5596"/>
    <w:rsid w:val="004C56FD"/>
    <w:rsid w:val="004C623E"/>
    <w:rsid w:val="004C6619"/>
    <w:rsid w:val="004C6A44"/>
    <w:rsid w:val="004C7042"/>
    <w:rsid w:val="004C7222"/>
    <w:rsid w:val="004C74A4"/>
    <w:rsid w:val="004D0037"/>
    <w:rsid w:val="004D04C4"/>
    <w:rsid w:val="004D05D2"/>
    <w:rsid w:val="004D07F4"/>
    <w:rsid w:val="004D0C3C"/>
    <w:rsid w:val="004D33DD"/>
    <w:rsid w:val="004D4641"/>
    <w:rsid w:val="004D52F8"/>
    <w:rsid w:val="004D5CA1"/>
    <w:rsid w:val="004D5E64"/>
    <w:rsid w:val="004D64AA"/>
    <w:rsid w:val="004D64BB"/>
    <w:rsid w:val="004D6BB6"/>
    <w:rsid w:val="004D6C22"/>
    <w:rsid w:val="004D74C2"/>
    <w:rsid w:val="004D7D79"/>
    <w:rsid w:val="004E0400"/>
    <w:rsid w:val="004E05DD"/>
    <w:rsid w:val="004E1211"/>
    <w:rsid w:val="004E12B0"/>
    <w:rsid w:val="004E1B43"/>
    <w:rsid w:val="004E49CC"/>
    <w:rsid w:val="004E518B"/>
    <w:rsid w:val="004E5595"/>
    <w:rsid w:val="004E5FD5"/>
    <w:rsid w:val="004E6298"/>
    <w:rsid w:val="004E62D9"/>
    <w:rsid w:val="004E6864"/>
    <w:rsid w:val="004E6D65"/>
    <w:rsid w:val="004E6DFD"/>
    <w:rsid w:val="004E70C2"/>
    <w:rsid w:val="004F08B2"/>
    <w:rsid w:val="004F0B30"/>
    <w:rsid w:val="004F0F6C"/>
    <w:rsid w:val="004F2226"/>
    <w:rsid w:val="004F252A"/>
    <w:rsid w:val="004F33D5"/>
    <w:rsid w:val="004F4364"/>
    <w:rsid w:val="004F7E4E"/>
    <w:rsid w:val="00500206"/>
    <w:rsid w:val="00500BC0"/>
    <w:rsid w:val="00501DC3"/>
    <w:rsid w:val="00501EED"/>
    <w:rsid w:val="00502355"/>
    <w:rsid w:val="00502DB1"/>
    <w:rsid w:val="00503625"/>
    <w:rsid w:val="00503C44"/>
    <w:rsid w:val="00503F75"/>
    <w:rsid w:val="005041CB"/>
    <w:rsid w:val="005046CB"/>
    <w:rsid w:val="0050493C"/>
    <w:rsid w:val="00504DB3"/>
    <w:rsid w:val="00504DCA"/>
    <w:rsid w:val="00505EF9"/>
    <w:rsid w:val="0050673A"/>
    <w:rsid w:val="0050758B"/>
    <w:rsid w:val="00507DF5"/>
    <w:rsid w:val="0051003C"/>
    <w:rsid w:val="00510B88"/>
    <w:rsid w:val="0051208E"/>
    <w:rsid w:val="005123D7"/>
    <w:rsid w:val="00512781"/>
    <w:rsid w:val="00513299"/>
    <w:rsid w:val="00513FC4"/>
    <w:rsid w:val="0051401B"/>
    <w:rsid w:val="00515B32"/>
    <w:rsid w:val="005168B7"/>
    <w:rsid w:val="00517784"/>
    <w:rsid w:val="00517820"/>
    <w:rsid w:val="00517BF2"/>
    <w:rsid w:val="00517D1B"/>
    <w:rsid w:val="00520A79"/>
    <w:rsid w:val="0052190D"/>
    <w:rsid w:val="00521C36"/>
    <w:rsid w:val="00521FA6"/>
    <w:rsid w:val="00522049"/>
    <w:rsid w:val="005223A0"/>
    <w:rsid w:val="0052241F"/>
    <w:rsid w:val="00522447"/>
    <w:rsid w:val="005224B8"/>
    <w:rsid w:val="005228E9"/>
    <w:rsid w:val="005232B7"/>
    <w:rsid w:val="00523688"/>
    <w:rsid w:val="005237DC"/>
    <w:rsid w:val="005238FC"/>
    <w:rsid w:val="0052414F"/>
    <w:rsid w:val="0052426D"/>
    <w:rsid w:val="0053091E"/>
    <w:rsid w:val="00531332"/>
    <w:rsid w:val="005319CA"/>
    <w:rsid w:val="00531C2C"/>
    <w:rsid w:val="00531FB2"/>
    <w:rsid w:val="005321DB"/>
    <w:rsid w:val="00533293"/>
    <w:rsid w:val="00533819"/>
    <w:rsid w:val="00533B80"/>
    <w:rsid w:val="00533D0B"/>
    <w:rsid w:val="00533D3A"/>
    <w:rsid w:val="005344EF"/>
    <w:rsid w:val="00534FD9"/>
    <w:rsid w:val="0053529F"/>
    <w:rsid w:val="005353F1"/>
    <w:rsid w:val="00536A35"/>
    <w:rsid w:val="00536D45"/>
    <w:rsid w:val="00537C90"/>
    <w:rsid w:val="00537C95"/>
    <w:rsid w:val="00540534"/>
    <w:rsid w:val="00540B91"/>
    <w:rsid w:val="00540F0E"/>
    <w:rsid w:val="00541B25"/>
    <w:rsid w:val="00541DE7"/>
    <w:rsid w:val="005420E9"/>
    <w:rsid w:val="00543870"/>
    <w:rsid w:val="00543F33"/>
    <w:rsid w:val="00543FF0"/>
    <w:rsid w:val="00544529"/>
    <w:rsid w:val="00544ABC"/>
    <w:rsid w:val="0054596B"/>
    <w:rsid w:val="00545C9B"/>
    <w:rsid w:val="00545D61"/>
    <w:rsid w:val="00545F3D"/>
    <w:rsid w:val="005476DC"/>
    <w:rsid w:val="005477DE"/>
    <w:rsid w:val="00547CE0"/>
    <w:rsid w:val="00550C50"/>
    <w:rsid w:val="00551948"/>
    <w:rsid w:val="005519B1"/>
    <w:rsid w:val="00551C76"/>
    <w:rsid w:val="00552325"/>
    <w:rsid w:val="005529E3"/>
    <w:rsid w:val="005530C1"/>
    <w:rsid w:val="00553639"/>
    <w:rsid w:val="00554E0C"/>
    <w:rsid w:val="00555A33"/>
    <w:rsid w:val="00556EA6"/>
    <w:rsid w:val="005573BC"/>
    <w:rsid w:val="005579CA"/>
    <w:rsid w:val="00560B66"/>
    <w:rsid w:val="005611CD"/>
    <w:rsid w:val="005611EC"/>
    <w:rsid w:val="00561624"/>
    <w:rsid w:val="0056167D"/>
    <w:rsid w:val="00561753"/>
    <w:rsid w:val="00561A31"/>
    <w:rsid w:val="00562AD4"/>
    <w:rsid w:val="00562ECC"/>
    <w:rsid w:val="00563389"/>
    <w:rsid w:val="00563CF4"/>
    <w:rsid w:val="00564848"/>
    <w:rsid w:val="00564C04"/>
    <w:rsid w:val="00565443"/>
    <w:rsid w:val="005654B8"/>
    <w:rsid w:val="00565DF9"/>
    <w:rsid w:val="00566036"/>
    <w:rsid w:val="0056644E"/>
    <w:rsid w:val="005671F0"/>
    <w:rsid w:val="005673DB"/>
    <w:rsid w:val="00570AC2"/>
    <w:rsid w:val="00570B37"/>
    <w:rsid w:val="00570C89"/>
    <w:rsid w:val="00571D79"/>
    <w:rsid w:val="00572BFD"/>
    <w:rsid w:val="005735D6"/>
    <w:rsid w:val="00573C20"/>
    <w:rsid w:val="00575083"/>
    <w:rsid w:val="0057541F"/>
    <w:rsid w:val="00576223"/>
    <w:rsid w:val="0057649E"/>
    <w:rsid w:val="0057722E"/>
    <w:rsid w:val="00577535"/>
    <w:rsid w:val="00577648"/>
    <w:rsid w:val="00580A7E"/>
    <w:rsid w:val="00580BC7"/>
    <w:rsid w:val="00580F3A"/>
    <w:rsid w:val="00581342"/>
    <w:rsid w:val="00583AEB"/>
    <w:rsid w:val="00584B96"/>
    <w:rsid w:val="005867C3"/>
    <w:rsid w:val="00586934"/>
    <w:rsid w:val="00586C58"/>
    <w:rsid w:val="00586E3D"/>
    <w:rsid w:val="00587EF1"/>
    <w:rsid w:val="00590467"/>
    <w:rsid w:val="00590D84"/>
    <w:rsid w:val="00590F25"/>
    <w:rsid w:val="00591009"/>
    <w:rsid w:val="00592A28"/>
    <w:rsid w:val="00593439"/>
    <w:rsid w:val="00596857"/>
    <w:rsid w:val="005977B2"/>
    <w:rsid w:val="005A0649"/>
    <w:rsid w:val="005A0BB2"/>
    <w:rsid w:val="005A0D97"/>
    <w:rsid w:val="005A2543"/>
    <w:rsid w:val="005A2B28"/>
    <w:rsid w:val="005A3257"/>
    <w:rsid w:val="005A349B"/>
    <w:rsid w:val="005A3627"/>
    <w:rsid w:val="005A373A"/>
    <w:rsid w:val="005A3997"/>
    <w:rsid w:val="005A3E72"/>
    <w:rsid w:val="005A450F"/>
    <w:rsid w:val="005A49DE"/>
    <w:rsid w:val="005A6088"/>
    <w:rsid w:val="005A78D1"/>
    <w:rsid w:val="005B0F29"/>
    <w:rsid w:val="005B16E4"/>
    <w:rsid w:val="005B1CB4"/>
    <w:rsid w:val="005B1FD5"/>
    <w:rsid w:val="005B3105"/>
    <w:rsid w:val="005B43E3"/>
    <w:rsid w:val="005B4A9F"/>
    <w:rsid w:val="005B4D37"/>
    <w:rsid w:val="005B528A"/>
    <w:rsid w:val="005B5859"/>
    <w:rsid w:val="005B5CDB"/>
    <w:rsid w:val="005B64BF"/>
    <w:rsid w:val="005B7385"/>
    <w:rsid w:val="005B7A45"/>
    <w:rsid w:val="005B7B23"/>
    <w:rsid w:val="005C07DC"/>
    <w:rsid w:val="005C087A"/>
    <w:rsid w:val="005C1AAC"/>
    <w:rsid w:val="005C24D4"/>
    <w:rsid w:val="005C28C5"/>
    <w:rsid w:val="005C2D80"/>
    <w:rsid w:val="005C3D69"/>
    <w:rsid w:val="005C410E"/>
    <w:rsid w:val="005C4465"/>
    <w:rsid w:val="005C46A3"/>
    <w:rsid w:val="005C49B2"/>
    <w:rsid w:val="005C4D88"/>
    <w:rsid w:val="005C6309"/>
    <w:rsid w:val="005C6A62"/>
    <w:rsid w:val="005C7699"/>
    <w:rsid w:val="005C7839"/>
    <w:rsid w:val="005C7EA5"/>
    <w:rsid w:val="005D1D52"/>
    <w:rsid w:val="005D27FF"/>
    <w:rsid w:val="005D3185"/>
    <w:rsid w:val="005D37FE"/>
    <w:rsid w:val="005D3BD3"/>
    <w:rsid w:val="005D3ED4"/>
    <w:rsid w:val="005D5F94"/>
    <w:rsid w:val="005D652A"/>
    <w:rsid w:val="005D72A8"/>
    <w:rsid w:val="005E0166"/>
    <w:rsid w:val="005E05ED"/>
    <w:rsid w:val="005E11F0"/>
    <w:rsid w:val="005E18F5"/>
    <w:rsid w:val="005E1C2A"/>
    <w:rsid w:val="005E1FA6"/>
    <w:rsid w:val="005E223B"/>
    <w:rsid w:val="005E32B9"/>
    <w:rsid w:val="005E32F2"/>
    <w:rsid w:val="005E33F5"/>
    <w:rsid w:val="005E37ED"/>
    <w:rsid w:val="005E3F74"/>
    <w:rsid w:val="005E4B67"/>
    <w:rsid w:val="005E53EF"/>
    <w:rsid w:val="005E55A7"/>
    <w:rsid w:val="005E6DA4"/>
    <w:rsid w:val="005F0269"/>
    <w:rsid w:val="005F0287"/>
    <w:rsid w:val="005F04F0"/>
    <w:rsid w:val="005F1158"/>
    <w:rsid w:val="005F16BC"/>
    <w:rsid w:val="005F3BD6"/>
    <w:rsid w:val="005F4D4A"/>
    <w:rsid w:val="005F50B1"/>
    <w:rsid w:val="005F57D7"/>
    <w:rsid w:val="005F5959"/>
    <w:rsid w:val="005F6620"/>
    <w:rsid w:val="005F71F1"/>
    <w:rsid w:val="005F77F6"/>
    <w:rsid w:val="006000D0"/>
    <w:rsid w:val="0060068E"/>
    <w:rsid w:val="006009BD"/>
    <w:rsid w:val="006016E4"/>
    <w:rsid w:val="00603092"/>
    <w:rsid w:val="0060328C"/>
    <w:rsid w:val="00603CF8"/>
    <w:rsid w:val="006042C2"/>
    <w:rsid w:val="006056AC"/>
    <w:rsid w:val="00607056"/>
    <w:rsid w:val="006101E2"/>
    <w:rsid w:val="006111C6"/>
    <w:rsid w:val="0061122E"/>
    <w:rsid w:val="006112EF"/>
    <w:rsid w:val="00611732"/>
    <w:rsid w:val="006121CB"/>
    <w:rsid w:val="00612300"/>
    <w:rsid w:val="00612801"/>
    <w:rsid w:val="00612AE4"/>
    <w:rsid w:val="00612E33"/>
    <w:rsid w:val="00613F08"/>
    <w:rsid w:val="0061474F"/>
    <w:rsid w:val="00614ECB"/>
    <w:rsid w:val="00615E65"/>
    <w:rsid w:val="00616390"/>
    <w:rsid w:val="00616629"/>
    <w:rsid w:val="00616A7E"/>
    <w:rsid w:val="00617929"/>
    <w:rsid w:val="00617E3C"/>
    <w:rsid w:val="00620109"/>
    <w:rsid w:val="0062043B"/>
    <w:rsid w:val="006222DB"/>
    <w:rsid w:val="006237BF"/>
    <w:rsid w:val="00623C42"/>
    <w:rsid w:val="00623D93"/>
    <w:rsid w:val="00623E2F"/>
    <w:rsid w:val="006245A4"/>
    <w:rsid w:val="006253DC"/>
    <w:rsid w:val="00626061"/>
    <w:rsid w:val="0062610E"/>
    <w:rsid w:val="00626D8E"/>
    <w:rsid w:val="00626F06"/>
    <w:rsid w:val="00626F88"/>
    <w:rsid w:val="00627215"/>
    <w:rsid w:val="006273FC"/>
    <w:rsid w:val="006277DA"/>
    <w:rsid w:val="00627D8F"/>
    <w:rsid w:val="0063026F"/>
    <w:rsid w:val="00630F61"/>
    <w:rsid w:val="00632896"/>
    <w:rsid w:val="0063292A"/>
    <w:rsid w:val="00633B90"/>
    <w:rsid w:val="0063423F"/>
    <w:rsid w:val="00634795"/>
    <w:rsid w:val="00634991"/>
    <w:rsid w:val="00634F23"/>
    <w:rsid w:val="0063506B"/>
    <w:rsid w:val="0063582E"/>
    <w:rsid w:val="006358A8"/>
    <w:rsid w:val="00635D0E"/>
    <w:rsid w:val="006360BB"/>
    <w:rsid w:val="006377A0"/>
    <w:rsid w:val="00637A64"/>
    <w:rsid w:val="00637BD0"/>
    <w:rsid w:val="00640E59"/>
    <w:rsid w:val="0064115D"/>
    <w:rsid w:val="0064174E"/>
    <w:rsid w:val="006420B6"/>
    <w:rsid w:val="006423EA"/>
    <w:rsid w:val="006426A5"/>
    <w:rsid w:val="0064282A"/>
    <w:rsid w:val="00642D80"/>
    <w:rsid w:val="006430B5"/>
    <w:rsid w:val="00643EEC"/>
    <w:rsid w:val="006440A7"/>
    <w:rsid w:val="00645B90"/>
    <w:rsid w:val="00646752"/>
    <w:rsid w:val="00647629"/>
    <w:rsid w:val="00650012"/>
    <w:rsid w:val="006502E8"/>
    <w:rsid w:val="0065055F"/>
    <w:rsid w:val="00652CEA"/>
    <w:rsid w:val="0065452D"/>
    <w:rsid w:val="006550EE"/>
    <w:rsid w:val="00655A29"/>
    <w:rsid w:val="006571F7"/>
    <w:rsid w:val="006572E6"/>
    <w:rsid w:val="00657432"/>
    <w:rsid w:val="00657D62"/>
    <w:rsid w:val="00657D82"/>
    <w:rsid w:val="00660646"/>
    <w:rsid w:val="00661F8E"/>
    <w:rsid w:val="006621E5"/>
    <w:rsid w:val="006622A9"/>
    <w:rsid w:val="00662715"/>
    <w:rsid w:val="0066313B"/>
    <w:rsid w:val="00663413"/>
    <w:rsid w:val="00663591"/>
    <w:rsid w:val="00663A3C"/>
    <w:rsid w:val="00663AF3"/>
    <w:rsid w:val="00663DE8"/>
    <w:rsid w:val="00664849"/>
    <w:rsid w:val="00664D3C"/>
    <w:rsid w:val="00664DDF"/>
    <w:rsid w:val="006650EA"/>
    <w:rsid w:val="00665F9F"/>
    <w:rsid w:val="0066636D"/>
    <w:rsid w:val="006668DE"/>
    <w:rsid w:val="00667AAB"/>
    <w:rsid w:val="00670842"/>
    <w:rsid w:val="0067132C"/>
    <w:rsid w:val="00671489"/>
    <w:rsid w:val="00671B7F"/>
    <w:rsid w:val="00672DC3"/>
    <w:rsid w:val="00673218"/>
    <w:rsid w:val="00673AE1"/>
    <w:rsid w:val="00673C1E"/>
    <w:rsid w:val="0067404C"/>
    <w:rsid w:val="006740DD"/>
    <w:rsid w:val="0067418A"/>
    <w:rsid w:val="00674BCA"/>
    <w:rsid w:val="00674E56"/>
    <w:rsid w:val="00675388"/>
    <w:rsid w:val="006753DD"/>
    <w:rsid w:val="006755BB"/>
    <w:rsid w:val="0067587C"/>
    <w:rsid w:val="0067594C"/>
    <w:rsid w:val="00675DB0"/>
    <w:rsid w:val="0067779E"/>
    <w:rsid w:val="006803C1"/>
    <w:rsid w:val="00680917"/>
    <w:rsid w:val="00681087"/>
    <w:rsid w:val="0068130F"/>
    <w:rsid w:val="00681D8A"/>
    <w:rsid w:val="006823D7"/>
    <w:rsid w:val="0068374F"/>
    <w:rsid w:val="00683A8E"/>
    <w:rsid w:val="00683B4F"/>
    <w:rsid w:val="00683EFC"/>
    <w:rsid w:val="00684302"/>
    <w:rsid w:val="00684817"/>
    <w:rsid w:val="00684D2A"/>
    <w:rsid w:val="006854B8"/>
    <w:rsid w:val="00685EC6"/>
    <w:rsid w:val="00686078"/>
    <w:rsid w:val="00686443"/>
    <w:rsid w:val="00686EA7"/>
    <w:rsid w:val="00687757"/>
    <w:rsid w:val="006927C7"/>
    <w:rsid w:val="006928D9"/>
    <w:rsid w:val="00692CC9"/>
    <w:rsid w:val="00692CF7"/>
    <w:rsid w:val="00693182"/>
    <w:rsid w:val="00693F48"/>
    <w:rsid w:val="006940BF"/>
    <w:rsid w:val="0069513E"/>
    <w:rsid w:val="0069576C"/>
    <w:rsid w:val="00695F36"/>
    <w:rsid w:val="0069677D"/>
    <w:rsid w:val="00696FF1"/>
    <w:rsid w:val="00697284"/>
    <w:rsid w:val="0069744B"/>
    <w:rsid w:val="0069794E"/>
    <w:rsid w:val="006A017C"/>
    <w:rsid w:val="006A0C29"/>
    <w:rsid w:val="006A2267"/>
    <w:rsid w:val="006A276C"/>
    <w:rsid w:val="006A2C3C"/>
    <w:rsid w:val="006A305E"/>
    <w:rsid w:val="006A3152"/>
    <w:rsid w:val="006A31C4"/>
    <w:rsid w:val="006A35D5"/>
    <w:rsid w:val="006A3C6A"/>
    <w:rsid w:val="006A47EB"/>
    <w:rsid w:val="006A4932"/>
    <w:rsid w:val="006A566B"/>
    <w:rsid w:val="006A5F7B"/>
    <w:rsid w:val="006A626A"/>
    <w:rsid w:val="006A7402"/>
    <w:rsid w:val="006A7E80"/>
    <w:rsid w:val="006B1251"/>
    <w:rsid w:val="006B20FA"/>
    <w:rsid w:val="006B21E0"/>
    <w:rsid w:val="006B372C"/>
    <w:rsid w:val="006B49F8"/>
    <w:rsid w:val="006B5BDE"/>
    <w:rsid w:val="006B5DEA"/>
    <w:rsid w:val="006B6DD7"/>
    <w:rsid w:val="006B720A"/>
    <w:rsid w:val="006B73CA"/>
    <w:rsid w:val="006B7A31"/>
    <w:rsid w:val="006B7BB9"/>
    <w:rsid w:val="006C0D6A"/>
    <w:rsid w:val="006C0F55"/>
    <w:rsid w:val="006C1F29"/>
    <w:rsid w:val="006C1F92"/>
    <w:rsid w:val="006C29BC"/>
    <w:rsid w:val="006C29ED"/>
    <w:rsid w:val="006C3663"/>
    <w:rsid w:val="006C4092"/>
    <w:rsid w:val="006C40AF"/>
    <w:rsid w:val="006C5487"/>
    <w:rsid w:val="006C560E"/>
    <w:rsid w:val="006C586B"/>
    <w:rsid w:val="006C68DF"/>
    <w:rsid w:val="006C6D5C"/>
    <w:rsid w:val="006D0337"/>
    <w:rsid w:val="006D0485"/>
    <w:rsid w:val="006D0A51"/>
    <w:rsid w:val="006D0BA2"/>
    <w:rsid w:val="006D0D02"/>
    <w:rsid w:val="006D0F02"/>
    <w:rsid w:val="006D1BAC"/>
    <w:rsid w:val="006D2FCA"/>
    <w:rsid w:val="006D3492"/>
    <w:rsid w:val="006D3C41"/>
    <w:rsid w:val="006D3D7A"/>
    <w:rsid w:val="006D3E0B"/>
    <w:rsid w:val="006D435A"/>
    <w:rsid w:val="006D49C3"/>
    <w:rsid w:val="006D52A0"/>
    <w:rsid w:val="006D6742"/>
    <w:rsid w:val="006E060F"/>
    <w:rsid w:val="006E2096"/>
    <w:rsid w:val="006E2B35"/>
    <w:rsid w:val="006E32A2"/>
    <w:rsid w:val="006E3C43"/>
    <w:rsid w:val="006E491B"/>
    <w:rsid w:val="006E4F88"/>
    <w:rsid w:val="006E689F"/>
    <w:rsid w:val="006E713E"/>
    <w:rsid w:val="006E78C8"/>
    <w:rsid w:val="006F0A59"/>
    <w:rsid w:val="006F1CAC"/>
    <w:rsid w:val="006F233A"/>
    <w:rsid w:val="006F3069"/>
    <w:rsid w:val="006F54A2"/>
    <w:rsid w:val="006F58D2"/>
    <w:rsid w:val="006F5948"/>
    <w:rsid w:val="006F5A9B"/>
    <w:rsid w:val="006F60C5"/>
    <w:rsid w:val="006F6129"/>
    <w:rsid w:val="006F6150"/>
    <w:rsid w:val="006F676B"/>
    <w:rsid w:val="006F6C0E"/>
    <w:rsid w:val="006F73F0"/>
    <w:rsid w:val="006F7548"/>
    <w:rsid w:val="007005C1"/>
    <w:rsid w:val="00700782"/>
    <w:rsid w:val="00700B88"/>
    <w:rsid w:val="00701653"/>
    <w:rsid w:val="00701B4A"/>
    <w:rsid w:val="007022B4"/>
    <w:rsid w:val="007023AA"/>
    <w:rsid w:val="007023C1"/>
    <w:rsid w:val="007027B1"/>
    <w:rsid w:val="007032A3"/>
    <w:rsid w:val="00703798"/>
    <w:rsid w:val="0070440E"/>
    <w:rsid w:val="00706043"/>
    <w:rsid w:val="00706107"/>
    <w:rsid w:val="007075B6"/>
    <w:rsid w:val="00707D92"/>
    <w:rsid w:val="00707DFF"/>
    <w:rsid w:val="00707EC4"/>
    <w:rsid w:val="00710FCA"/>
    <w:rsid w:val="00711909"/>
    <w:rsid w:val="00711BFC"/>
    <w:rsid w:val="0071356B"/>
    <w:rsid w:val="00714036"/>
    <w:rsid w:val="007142F7"/>
    <w:rsid w:val="007159C8"/>
    <w:rsid w:val="00715F5A"/>
    <w:rsid w:val="00716456"/>
    <w:rsid w:val="00716C5C"/>
    <w:rsid w:val="007172BD"/>
    <w:rsid w:val="00720F4F"/>
    <w:rsid w:val="00721AD3"/>
    <w:rsid w:val="007228D0"/>
    <w:rsid w:val="00722AAF"/>
    <w:rsid w:val="00722ACD"/>
    <w:rsid w:val="0072344B"/>
    <w:rsid w:val="0072371F"/>
    <w:rsid w:val="00724983"/>
    <w:rsid w:val="00725045"/>
    <w:rsid w:val="00725586"/>
    <w:rsid w:val="00726B21"/>
    <w:rsid w:val="00726C7A"/>
    <w:rsid w:val="007317B3"/>
    <w:rsid w:val="00731E46"/>
    <w:rsid w:val="00731FAC"/>
    <w:rsid w:val="00732114"/>
    <w:rsid w:val="00732F27"/>
    <w:rsid w:val="00733293"/>
    <w:rsid w:val="00735DB3"/>
    <w:rsid w:val="00735E7B"/>
    <w:rsid w:val="007362D8"/>
    <w:rsid w:val="007363B8"/>
    <w:rsid w:val="0073770B"/>
    <w:rsid w:val="00740643"/>
    <w:rsid w:val="007406F4"/>
    <w:rsid w:val="007409A4"/>
    <w:rsid w:val="00740FCE"/>
    <w:rsid w:val="00741C01"/>
    <w:rsid w:val="00741F7C"/>
    <w:rsid w:val="007420C5"/>
    <w:rsid w:val="007432B9"/>
    <w:rsid w:val="007434A0"/>
    <w:rsid w:val="00743ED5"/>
    <w:rsid w:val="00745CC5"/>
    <w:rsid w:val="00745E68"/>
    <w:rsid w:val="00746597"/>
    <w:rsid w:val="00746794"/>
    <w:rsid w:val="00747310"/>
    <w:rsid w:val="00747696"/>
    <w:rsid w:val="0075001C"/>
    <w:rsid w:val="00752051"/>
    <w:rsid w:val="00752484"/>
    <w:rsid w:val="00752D90"/>
    <w:rsid w:val="00753271"/>
    <w:rsid w:val="00753E41"/>
    <w:rsid w:val="007548E0"/>
    <w:rsid w:val="00754A91"/>
    <w:rsid w:val="00754C5A"/>
    <w:rsid w:val="00755982"/>
    <w:rsid w:val="00755AAD"/>
    <w:rsid w:val="0075727D"/>
    <w:rsid w:val="00760ED7"/>
    <w:rsid w:val="00761B36"/>
    <w:rsid w:val="00761D8B"/>
    <w:rsid w:val="0076246C"/>
    <w:rsid w:val="007626FB"/>
    <w:rsid w:val="00764FE1"/>
    <w:rsid w:val="0076567A"/>
    <w:rsid w:val="007657CA"/>
    <w:rsid w:val="00765DC7"/>
    <w:rsid w:val="007711E2"/>
    <w:rsid w:val="007717B7"/>
    <w:rsid w:val="00771F97"/>
    <w:rsid w:val="007726E4"/>
    <w:rsid w:val="00772D3B"/>
    <w:rsid w:val="00772E65"/>
    <w:rsid w:val="00772F3A"/>
    <w:rsid w:val="007737D7"/>
    <w:rsid w:val="00773B8C"/>
    <w:rsid w:val="00773FC4"/>
    <w:rsid w:val="007741EF"/>
    <w:rsid w:val="0077511A"/>
    <w:rsid w:val="00775767"/>
    <w:rsid w:val="00775ECE"/>
    <w:rsid w:val="007763A9"/>
    <w:rsid w:val="00776635"/>
    <w:rsid w:val="007768D1"/>
    <w:rsid w:val="00776C73"/>
    <w:rsid w:val="00777453"/>
    <w:rsid w:val="00781AC3"/>
    <w:rsid w:val="00781CF9"/>
    <w:rsid w:val="007820F2"/>
    <w:rsid w:val="007821AD"/>
    <w:rsid w:val="007826D3"/>
    <w:rsid w:val="007832EA"/>
    <w:rsid w:val="00783EA4"/>
    <w:rsid w:val="0078484B"/>
    <w:rsid w:val="00784E58"/>
    <w:rsid w:val="007853F7"/>
    <w:rsid w:val="0078676E"/>
    <w:rsid w:val="00786850"/>
    <w:rsid w:val="00787498"/>
    <w:rsid w:val="00787C38"/>
    <w:rsid w:val="00790BE8"/>
    <w:rsid w:val="0079101C"/>
    <w:rsid w:val="007915A4"/>
    <w:rsid w:val="00791621"/>
    <w:rsid w:val="00791B55"/>
    <w:rsid w:val="00791E0A"/>
    <w:rsid w:val="00791FE8"/>
    <w:rsid w:val="00792F8A"/>
    <w:rsid w:val="0079581E"/>
    <w:rsid w:val="00795A1E"/>
    <w:rsid w:val="00796441"/>
    <w:rsid w:val="007977FB"/>
    <w:rsid w:val="0079783A"/>
    <w:rsid w:val="00797E3D"/>
    <w:rsid w:val="007A173A"/>
    <w:rsid w:val="007A1C12"/>
    <w:rsid w:val="007A2B11"/>
    <w:rsid w:val="007A31CD"/>
    <w:rsid w:val="007A3546"/>
    <w:rsid w:val="007A3744"/>
    <w:rsid w:val="007A3B9B"/>
    <w:rsid w:val="007A48D6"/>
    <w:rsid w:val="007A4971"/>
    <w:rsid w:val="007A4A2E"/>
    <w:rsid w:val="007A4E3A"/>
    <w:rsid w:val="007A523D"/>
    <w:rsid w:val="007A548E"/>
    <w:rsid w:val="007A7031"/>
    <w:rsid w:val="007A7104"/>
    <w:rsid w:val="007A7658"/>
    <w:rsid w:val="007A7DA4"/>
    <w:rsid w:val="007B1575"/>
    <w:rsid w:val="007B1CD7"/>
    <w:rsid w:val="007B2578"/>
    <w:rsid w:val="007B2AA6"/>
    <w:rsid w:val="007B2B6F"/>
    <w:rsid w:val="007B309E"/>
    <w:rsid w:val="007B34B6"/>
    <w:rsid w:val="007B4BB6"/>
    <w:rsid w:val="007B5A46"/>
    <w:rsid w:val="007B5C00"/>
    <w:rsid w:val="007B5F8D"/>
    <w:rsid w:val="007B7854"/>
    <w:rsid w:val="007C0E43"/>
    <w:rsid w:val="007C1E86"/>
    <w:rsid w:val="007C291C"/>
    <w:rsid w:val="007C3F3D"/>
    <w:rsid w:val="007C4640"/>
    <w:rsid w:val="007C48BE"/>
    <w:rsid w:val="007C52E9"/>
    <w:rsid w:val="007C557A"/>
    <w:rsid w:val="007C6BE0"/>
    <w:rsid w:val="007C6CD6"/>
    <w:rsid w:val="007C710C"/>
    <w:rsid w:val="007C778E"/>
    <w:rsid w:val="007C7B07"/>
    <w:rsid w:val="007D044E"/>
    <w:rsid w:val="007D0467"/>
    <w:rsid w:val="007D16C6"/>
    <w:rsid w:val="007D182E"/>
    <w:rsid w:val="007D28CA"/>
    <w:rsid w:val="007D332A"/>
    <w:rsid w:val="007D3616"/>
    <w:rsid w:val="007D362E"/>
    <w:rsid w:val="007D4317"/>
    <w:rsid w:val="007D4DE6"/>
    <w:rsid w:val="007D5585"/>
    <w:rsid w:val="007D5810"/>
    <w:rsid w:val="007D5FAC"/>
    <w:rsid w:val="007D6918"/>
    <w:rsid w:val="007D709D"/>
    <w:rsid w:val="007D733F"/>
    <w:rsid w:val="007D75AD"/>
    <w:rsid w:val="007E0360"/>
    <w:rsid w:val="007E0407"/>
    <w:rsid w:val="007E0571"/>
    <w:rsid w:val="007E1B5B"/>
    <w:rsid w:val="007E1E9D"/>
    <w:rsid w:val="007E226B"/>
    <w:rsid w:val="007E2DE4"/>
    <w:rsid w:val="007E304E"/>
    <w:rsid w:val="007E338C"/>
    <w:rsid w:val="007E41C5"/>
    <w:rsid w:val="007E4306"/>
    <w:rsid w:val="007E469E"/>
    <w:rsid w:val="007E4C06"/>
    <w:rsid w:val="007E4C40"/>
    <w:rsid w:val="007E5406"/>
    <w:rsid w:val="007E572E"/>
    <w:rsid w:val="007E5736"/>
    <w:rsid w:val="007E6771"/>
    <w:rsid w:val="007E678F"/>
    <w:rsid w:val="007E68AA"/>
    <w:rsid w:val="007E7165"/>
    <w:rsid w:val="007E7B03"/>
    <w:rsid w:val="007E7B82"/>
    <w:rsid w:val="007F004D"/>
    <w:rsid w:val="007F0564"/>
    <w:rsid w:val="007F1AD7"/>
    <w:rsid w:val="007F2268"/>
    <w:rsid w:val="007F3024"/>
    <w:rsid w:val="007F31A0"/>
    <w:rsid w:val="007F324B"/>
    <w:rsid w:val="007F3679"/>
    <w:rsid w:val="007F3783"/>
    <w:rsid w:val="007F40A8"/>
    <w:rsid w:val="007F43F6"/>
    <w:rsid w:val="007F6306"/>
    <w:rsid w:val="007F6385"/>
    <w:rsid w:val="00802100"/>
    <w:rsid w:val="00802FAE"/>
    <w:rsid w:val="00803087"/>
    <w:rsid w:val="008032A8"/>
    <w:rsid w:val="00803DD7"/>
    <w:rsid w:val="00804861"/>
    <w:rsid w:val="00805419"/>
    <w:rsid w:val="00805DB4"/>
    <w:rsid w:val="0080707A"/>
    <w:rsid w:val="00810E62"/>
    <w:rsid w:val="00811906"/>
    <w:rsid w:val="00811C55"/>
    <w:rsid w:val="00812E7C"/>
    <w:rsid w:val="00813560"/>
    <w:rsid w:val="00814BA1"/>
    <w:rsid w:val="00815311"/>
    <w:rsid w:val="0081564D"/>
    <w:rsid w:val="00815997"/>
    <w:rsid w:val="00816A2B"/>
    <w:rsid w:val="00817260"/>
    <w:rsid w:val="00820212"/>
    <w:rsid w:val="0082043D"/>
    <w:rsid w:val="00820922"/>
    <w:rsid w:val="00821012"/>
    <w:rsid w:val="00821A23"/>
    <w:rsid w:val="00821A7B"/>
    <w:rsid w:val="00821EDF"/>
    <w:rsid w:val="00822844"/>
    <w:rsid w:val="00823289"/>
    <w:rsid w:val="00823E97"/>
    <w:rsid w:val="008242CF"/>
    <w:rsid w:val="00824554"/>
    <w:rsid w:val="008246CF"/>
    <w:rsid w:val="008249E5"/>
    <w:rsid w:val="00824D6F"/>
    <w:rsid w:val="008251F3"/>
    <w:rsid w:val="00825A85"/>
    <w:rsid w:val="00827243"/>
    <w:rsid w:val="008272D8"/>
    <w:rsid w:val="008300AA"/>
    <w:rsid w:val="0083030E"/>
    <w:rsid w:val="008310FB"/>
    <w:rsid w:val="0083127D"/>
    <w:rsid w:val="008318CC"/>
    <w:rsid w:val="00832E97"/>
    <w:rsid w:val="00833216"/>
    <w:rsid w:val="008336BD"/>
    <w:rsid w:val="00833A56"/>
    <w:rsid w:val="00833AC7"/>
    <w:rsid w:val="00833E80"/>
    <w:rsid w:val="00834BAA"/>
    <w:rsid w:val="00834C49"/>
    <w:rsid w:val="00836009"/>
    <w:rsid w:val="008363E1"/>
    <w:rsid w:val="00836AAF"/>
    <w:rsid w:val="008371B2"/>
    <w:rsid w:val="00837B10"/>
    <w:rsid w:val="00837B79"/>
    <w:rsid w:val="00837B94"/>
    <w:rsid w:val="00837C9D"/>
    <w:rsid w:val="00837D00"/>
    <w:rsid w:val="0084017C"/>
    <w:rsid w:val="00841273"/>
    <w:rsid w:val="008412DA"/>
    <w:rsid w:val="008415EC"/>
    <w:rsid w:val="00842FFD"/>
    <w:rsid w:val="008432BC"/>
    <w:rsid w:val="00843429"/>
    <w:rsid w:val="008434A1"/>
    <w:rsid w:val="00843986"/>
    <w:rsid w:val="008439EE"/>
    <w:rsid w:val="00843BE2"/>
    <w:rsid w:val="00843FEA"/>
    <w:rsid w:val="00844067"/>
    <w:rsid w:val="0084413D"/>
    <w:rsid w:val="00844BB3"/>
    <w:rsid w:val="00845064"/>
    <w:rsid w:val="00845218"/>
    <w:rsid w:val="008455ED"/>
    <w:rsid w:val="00846494"/>
    <w:rsid w:val="00846915"/>
    <w:rsid w:val="00846ADE"/>
    <w:rsid w:val="008472C5"/>
    <w:rsid w:val="00847CED"/>
    <w:rsid w:val="00850178"/>
    <w:rsid w:val="00850267"/>
    <w:rsid w:val="00850420"/>
    <w:rsid w:val="008507A6"/>
    <w:rsid w:val="00850C78"/>
    <w:rsid w:val="00851FE5"/>
    <w:rsid w:val="008523A3"/>
    <w:rsid w:val="00852400"/>
    <w:rsid w:val="008529A5"/>
    <w:rsid w:val="00853377"/>
    <w:rsid w:val="00853DF2"/>
    <w:rsid w:val="008542F1"/>
    <w:rsid w:val="00854B6B"/>
    <w:rsid w:val="00855027"/>
    <w:rsid w:val="00855A61"/>
    <w:rsid w:val="00856390"/>
    <w:rsid w:val="008564D5"/>
    <w:rsid w:val="0085718F"/>
    <w:rsid w:val="00857E25"/>
    <w:rsid w:val="00860A90"/>
    <w:rsid w:val="008628B6"/>
    <w:rsid w:val="00862A3F"/>
    <w:rsid w:val="008630DD"/>
    <w:rsid w:val="0086362C"/>
    <w:rsid w:val="00863E03"/>
    <w:rsid w:val="008641E0"/>
    <w:rsid w:val="00864564"/>
    <w:rsid w:val="00865911"/>
    <w:rsid w:val="00866EDB"/>
    <w:rsid w:val="00867894"/>
    <w:rsid w:val="00870F4C"/>
    <w:rsid w:val="0087107E"/>
    <w:rsid w:val="008717A2"/>
    <w:rsid w:val="0087185B"/>
    <w:rsid w:val="00871C4E"/>
    <w:rsid w:val="00871D76"/>
    <w:rsid w:val="00872365"/>
    <w:rsid w:val="00872A8B"/>
    <w:rsid w:val="0087354D"/>
    <w:rsid w:val="00873EC1"/>
    <w:rsid w:val="008768A5"/>
    <w:rsid w:val="00877F69"/>
    <w:rsid w:val="0088029A"/>
    <w:rsid w:val="008808EF"/>
    <w:rsid w:val="008825D4"/>
    <w:rsid w:val="00882DCC"/>
    <w:rsid w:val="00883099"/>
    <w:rsid w:val="00883110"/>
    <w:rsid w:val="0088319E"/>
    <w:rsid w:val="00883235"/>
    <w:rsid w:val="00883A53"/>
    <w:rsid w:val="00884A59"/>
    <w:rsid w:val="00885667"/>
    <w:rsid w:val="0088576A"/>
    <w:rsid w:val="00885792"/>
    <w:rsid w:val="00885B56"/>
    <w:rsid w:val="00886062"/>
    <w:rsid w:val="00886766"/>
    <w:rsid w:val="00887D8B"/>
    <w:rsid w:val="00890E93"/>
    <w:rsid w:val="00892629"/>
    <w:rsid w:val="008928F6"/>
    <w:rsid w:val="00892E05"/>
    <w:rsid w:val="00893060"/>
    <w:rsid w:val="0089388D"/>
    <w:rsid w:val="00893C6C"/>
    <w:rsid w:val="00893F87"/>
    <w:rsid w:val="008940CA"/>
    <w:rsid w:val="00894245"/>
    <w:rsid w:val="0089452A"/>
    <w:rsid w:val="00894CF5"/>
    <w:rsid w:val="00895592"/>
    <w:rsid w:val="008955A6"/>
    <w:rsid w:val="00895F0C"/>
    <w:rsid w:val="00897517"/>
    <w:rsid w:val="008977BD"/>
    <w:rsid w:val="00897C38"/>
    <w:rsid w:val="008A0460"/>
    <w:rsid w:val="008A0E12"/>
    <w:rsid w:val="008A1080"/>
    <w:rsid w:val="008A222B"/>
    <w:rsid w:val="008A2CD9"/>
    <w:rsid w:val="008A3CBE"/>
    <w:rsid w:val="008A451F"/>
    <w:rsid w:val="008A467D"/>
    <w:rsid w:val="008A5E3D"/>
    <w:rsid w:val="008A603E"/>
    <w:rsid w:val="008A62BA"/>
    <w:rsid w:val="008A69F7"/>
    <w:rsid w:val="008A74B4"/>
    <w:rsid w:val="008A7507"/>
    <w:rsid w:val="008A7E8D"/>
    <w:rsid w:val="008B010B"/>
    <w:rsid w:val="008B0389"/>
    <w:rsid w:val="008B1037"/>
    <w:rsid w:val="008B1747"/>
    <w:rsid w:val="008B185E"/>
    <w:rsid w:val="008B2A0F"/>
    <w:rsid w:val="008B36AC"/>
    <w:rsid w:val="008B46DA"/>
    <w:rsid w:val="008B4A24"/>
    <w:rsid w:val="008B4C44"/>
    <w:rsid w:val="008B5494"/>
    <w:rsid w:val="008B5852"/>
    <w:rsid w:val="008B5BA3"/>
    <w:rsid w:val="008B60BF"/>
    <w:rsid w:val="008B6AB6"/>
    <w:rsid w:val="008B6F60"/>
    <w:rsid w:val="008B75D0"/>
    <w:rsid w:val="008C0338"/>
    <w:rsid w:val="008C0A73"/>
    <w:rsid w:val="008C0F3D"/>
    <w:rsid w:val="008C2856"/>
    <w:rsid w:val="008C4754"/>
    <w:rsid w:val="008C49CD"/>
    <w:rsid w:val="008C4FB5"/>
    <w:rsid w:val="008C5BFF"/>
    <w:rsid w:val="008C60FF"/>
    <w:rsid w:val="008C620A"/>
    <w:rsid w:val="008C6766"/>
    <w:rsid w:val="008C68F7"/>
    <w:rsid w:val="008C6FB2"/>
    <w:rsid w:val="008C717F"/>
    <w:rsid w:val="008C7677"/>
    <w:rsid w:val="008C7B32"/>
    <w:rsid w:val="008C7CFB"/>
    <w:rsid w:val="008D08BC"/>
    <w:rsid w:val="008D0A68"/>
    <w:rsid w:val="008D118F"/>
    <w:rsid w:val="008D204A"/>
    <w:rsid w:val="008D2680"/>
    <w:rsid w:val="008D2BC6"/>
    <w:rsid w:val="008D2E9C"/>
    <w:rsid w:val="008D36C8"/>
    <w:rsid w:val="008D3E9B"/>
    <w:rsid w:val="008D3EB2"/>
    <w:rsid w:val="008D3EC8"/>
    <w:rsid w:val="008D4965"/>
    <w:rsid w:val="008D62A2"/>
    <w:rsid w:val="008E0D33"/>
    <w:rsid w:val="008E1144"/>
    <w:rsid w:val="008E14C5"/>
    <w:rsid w:val="008E284D"/>
    <w:rsid w:val="008E325F"/>
    <w:rsid w:val="008E32BD"/>
    <w:rsid w:val="008E35A2"/>
    <w:rsid w:val="008E3DD4"/>
    <w:rsid w:val="008E414B"/>
    <w:rsid w:val="008E41CC"/>
    <w:rsid w:val="008E4288"/>
    <w:rsid w:val="008E473B"/>
    <w:rsid w:val="008E50AF"/>
    <w:rsid w:val="008E56D1"/>
    <w:rsid w:val="008E6316"/>
    <w:rsid w:val="008E6445"/>
    <w:rsid w:val="008E6465"/>
    <w:rsid w:val="008E66D4"/>
    <w:rsid w:val="008F073C"/>
    <w:rsid w:val="008F0E09"/>
    <w:rsid w:val="008F2119"/>
    <w:rsid w:val="008F2862"/>
    <w:rsid w:val="008F28EB"/>
    <w:rsid w:val="008F2F08"/>
    <w:rsid w:val="008F3C6D"/>
    <w:rsid w:val="008F3F77"/>
    <w:rsid w:val="008F40B9"/>
    <w:rsid w:val="008F4615"/>
    <w:rsid w:val="008F5EA7"/>
    <w:rsid w:val="008F6563"/>
    <w:rsid w:val="008F73C3"/>
    <w:rsid w:val="008F7DE0"/>
    <w:rsid w:val="008F7E1D"/>
    <w:rsid w:val="0090047B"/>
    <w:rsid w:val="00900AE9"/>
    <w:rsid w:val="00900D7B"/>
    <w:rsid w:val="00900F16"/>
    <w:rsid w:val="00901595"/>
    <w:rsid w:val="0090199E"/>
    <w:rsid w:val="009039E9"/>
    <w:rsid w:val="00903E7E"/>
    <w:rsid w:val="00903FFD"/>
    <w:rsid w:val="009043DA"/>
    <w:rsid w:val="00904B0F"/>
    <w:rsid w:val="009050F9"/>
    <w:rsid w:val="00905201"/>
    <w:rsid w:val="00905C43"/>
    <w:rsid w:val="009061D9"/>
    <w:rsid w:val="009074FA"/>
    <w:rsid w:val="00907742"/>
    <w:rsid w:val="00907C5A"/>
    <w:rsid w:val="0091013E"/>
    <w:rsid w:val="009106B7"/>
    <w:rsid w:val="00910ED9"/>
    <w:rsid w:val="0091113D"/>
    <w:rsid w:val="00911686"/>
    <w:rsid w:val="00911B95"/>
    <w:rsid w:val="00912CD0"/>
    <w:rsid w:val="009131EA"/>
    <w:rsid w:val="009135E8"/>
    <w:rsid w:val="00914E1F"/>
    <w:rsid w:val="00914E6F"/>
    <w:rsid w:val="009159EF"/>
    <w:rsid w:val="00915E0C"/>
    <w:rsid w:val="00916C8C"/>
    <w:rsid w:val="00916FBA"/>
    <w:rsid w:val="009177D2"/>
    <w:rsid w:val="00917B6E"/>
    <w:rsid w:val="00920595"/>
    <w:rsid w:val="00920ACF"/>
    <w:rsid w:val="00921EB1"/>
    <w:rsid w:val="00923253"/>
    <w:rsid w:val="009242E7"/>
    <w:rsid w:val="00924329"/>
    <w:rsid w:val="009247F9"/>
    <w:rsid w:val="009256FD"/>
    <w:rsid w:val="00925C53"/>
    <w:rsid w:val="00926019"/>
    <w:rsid w:val="0092685C"/>
    <w:rsid w:val="009268EE"/>
    <w:rsid w:val="009269AD"/>
    <w:rsid w:val="00930479"/>
    <w:rsid w:val="00930B7C"/>
    <w:rsid w:val="00930F57"/>
    <w:rsid w:val="009319B4"/>
    <w:rsid w:val="00932425"/>
    <w:rsid w:val="00933963"/>
    <w:rsid w:val="00933C1D"/>
    <w:rsid w:val="00934BE5"/>
    <w:rsid w:val="00934DDF"/>
    <w:rsid w:val="009356A3"/>
    <w:rsid w:val="00935D74"/>
    <w:rsid w:val="009366C8"/>
    <w:rsid w:val="00936EB3"/>
    <w:rsid w:val="00940789"/>
    <w:rsid w:val="009409C3"/>
    <w:rsid w:val="0094107D"/>
    <w:rsid w:val="009416AF"/>
    <w:rsid w:val="00942387"/>
    <w:rsid w:val="0094393F"/>
    <w:rsid w:val="00943947"/>
    <w:rsid w:val="00943F83"/>
    <w:rsid w:val="00944E2A"/>
    <w:rsid w:val="00945271"/>
    <w:rsid w:val="00945960"/>
    <w:rsid w:val="00946EF0"/>
    <w:rsid w:val="00946F3B"/>
    <w:rsid w:val="00947B3F"/>
    <w:rsid w:val="00947C48"/>
    <w:rsid w:val="00947E5D"/>
    <w:rsid w:val="0095095B"/>
    <w:rsid w:val="00950ECD"/>
    <w:rsid w:val="00951358"/>
    <w:rsid w:val="00951641"/>
    <w:rsid w:val="00951794"/>
    <w:rsid w:val="00951A3F"/>
    <w:rsid w:val="00951EBE"/>
    <w:rsid w:val="00952255"/>
    <w:rsid w:val="009535EE"/>
    <w:rsid w:val="00953EBB"/>
    <w:rsid w:val="00954209"/>
    <w:rsid w:val="0095420F"/>
    <w:rsid w:val="0095454D"/>
    <w:rsid w:val="00955B08"/>
    <w:rsid w:val="00955E13"/>
    <w:rsid w:val="00955F61"/>
    <w:rsid w:val="009568F8"/>
    <w:rsid w:val="00956CD8"/>
    <w:rsid w:val="00957F38"/>
    <w:rsid w:val="00960778"/>
    <w:rsid w:val="0096087C"/>
    <w:rsid w:val="009611E3"/>
    <w:rsid w:val="00961AFC"/>
    <w:rsid w:val="009627C0"/>
    <w:rsid w:val="00962D35"/>
    <w:rsid w:val="00962DA7"/>
    <w:rsid w:val="00963A15"/>
    <w:rsid w:val="00964F88"/>
    <w:rsid w:val="00965769"/>
    <w:rsid w:val="00965C17"/>
    <w:rsid w:val="00965E93"/>
    <w:rsid w:val="00966651"/>
    <w:rsid w:val="00966A4E"/>
    <w:rsid w:val="00966A85"/>
    <w:rsid w:val="009679E0"/>
    <w:rsid w:val="00970051"/>
    <w:rsid w:val="0097059F"/>
    <w:rsid w:val="00971407"/>
    <w:rsid w:val="00971F94"/>
    <w:rsid w:val="00972436"/>
    <w:rsid w:val="00972CDD"/>
    <w:rsid w:val="00972D51"/>
    <w:rsid w:val="0097343C"/>
    <w:rsid w:val="009734FB"/>
    <w:rsid w:val="009737C0"/>
    <w:rsid w:val="00973929"/>
    <w:rsid w:val="00974D72"/>
    <w:rsid w:val="0097545F"/>
    <w:rsid w:val="00975C2A"/>
    <w:rsid w:val="00975DD6"/>
    <w:rsid w:val="0097604E"/>
    <w:rsid w:val="009767FE"/>
    <w:rsid w:val="00976C6D"/>
    <w:rsid w:val="00977EC1"/>
    <w:rsid w:val="00980C57"/>
    <w:rsid w:val="00981126"/>
    <w:rsid w:val="00981301"/>
    <w:rsid w:val="00981ADE"/>
    <w:rsid w:val="00982440"/>
    <w:rsid w:val="009828E4"/>
    <w:rsid w:val="00982999"/>
    <w:rsid w:val="009829C6"/>
    <w:rsid w:val="0098338F"/>
    <w:rsid w:val="00983714"/>
    <w:rsid w:val="00984B98"/>
    <w:rsid w:val="00984E88"/>
    <w:rsid w:val="00985101"/>
    <w:rsid w:val="00985AA7"/>
    <w:rsid w:val="009867E6"/>
    <w:rsid w:val="00986BBB"/>
    <w:rsid w:val="00990900"/>
    <w:rsid w:val="00990949"/>
    <w:rsid w:val="00991D21"/>
    <w:rsid w:val="0099202B"/>
    <w:rsid w:val="009921E6"/>
    <w:rsid w:val="0099260A"/>
    <w:rsid w:val="009929E6"/>
    <w:rsid w:val="009930A0"/>
    <w:rsid w:val="00993C18"/>
    <w:rsid w:val="0099463F"/>
    <w:rsid w:val="0099526D"/>
    <w:rsid w:val="00995EE5"/>
    <w:rsid w:val="00996453"/>
    <w:rsid w:val="00996BE7"/>
    <w:rsid w:val="00996CB3"/>
    <w:rsid w:val="00996F75"/>
    <w:rsid w:val="0099706A"/>
    <w:rsid w:val="00997B8B"/>
    <w:rsid w:val="00997BCA"/>
    <w:rsid w:val="009A05BD"/>
    <w:rsid w:val="009A0B6E"/>
    <w:rsid w:val="009A26C3"/>
    <w:rsid w:val="009A2C6B"/>
    <w:rsid w:val="009A31FF"/>
    <w:rsid w:val="009A373C"/>
    <w:rsid w:val="009A3B81"/>
    <w:rsid w:val="009A3DCE"/>
    <w:rsid w:val="009A3F8A"/>
    <w:rsid w:val="009A4A7B"/>
    <w:rsid w:val="009A4A81"/>
    <w:rsid w:val="009A5565"/>
    <w:rsid w:val="009A7563"/>
    <w:rsid w:val="009A781F"/>
    <w:rsid w:val="009B09C3"/>
    <w:rsid w:val="009B0C7E"/>
    <w:rsid w:val="009B0F8E"/>
    <w:rsid w:val="009B1BD7"/>
    <w:rsid w:val="009B2083"/>
    <w:rsid w:val="009B2165"/>
    <w:rsid w:val="009B2B66"/>
    <w:rsid w:val="009B2F58"/>
    <w:rsid w:val="009B33DF"/>
    <w:rsid w:val="009B3502"/>
    <w:rsid w:val="009B4F0E"/>
    <w:rsid w:val="009B5B78"/>
    <w:rsid w:val="009B5CA2"/>
    <w:rsid w:val="009B6440"/>
    <w:rsid w:val="009B65A2"/>
    <w:rsid w:val="009B7FF4"/>
    <w:rsid w:val="009C04CD"/>
    <w:rsid w:val="009C1841"/>
    <w:rsid w:val="009C1DB3"/>
    <w:rsid w:val="009C2A2B"/>
    <w:rsid w:val="009C3A3A"/>
    <w:rsid w:val="009C411B"/>
    <w:rsid w:val="009C432F"/>
    <w:rsid w:val="009C4CCC"/>
    <w:rsid w:val="009C4F73"/>
    <w:rsid w:val="009C4FF9"/>
    <w:rsid w:val="009C60C6"/>
    <w:rsid w:val="009C63B1"/>
    <w:rsid w:val="009C6A2B"/>
    <w:rsid w:val="009C6BEE"/>
    <w:rsid w:val="009C7F64"/>
    <w:rsid w:val="009D0504"/>
    <w:rsid w:val="009D060F"/>
    <w:rsid w:val="009D106A"/>
    <w:rsid w:val="009D1757"/>
    <w:rsid w:val="009D1FE5"/>
    <w:rsid w:val="009D3472"/>
    <w:rsid w:val="009D3646"/>
    <w:rsid w:val="009D436C"/>
    <w:rsid w:val="009D445F"/>
    <w:rsid w:val="009D506A"/>
    <w:rsid w:val="009D53B9"/>
    <w:rsid w:val="009D5DAF"/>
    <w:rsid w:val="009D6562"/>
    <w:rsid w:val="009D7053"/>
    <w:rsid w:val="009E01BB"/>
    <w:rsid w:val="009E0804"/>
    <w:rsid w:val="009E1CE6"/>
    <w:rsid w:val="009E2BB3"/>
    <w:rsid w:val="009E48F1"/>
    <w:rsid w:val="009E4E0D"/>
    <w:rsid w:val="009E54D8"/>
    <w:rsid w:val="009E55CD"/>
    <w:rsid w:val="009E60FF"/>
    <w:rsid w:val="009E6BEC"/>
    <w:rsid w:val="009E6E9E"/>
    <w:rsid w:val="009E7747"/>
    <w:rsid w:val="009E7AB2"/>
    <w:rsid w:val="009E7E72"/>
    <w:rsid w:val="009F04C7"/>
    <w:rsid w:val="009F07ED"/>
    <w:rsid w:val="009F10D5"/>
    <w:rsid w:val="009F2666"/>
    <w:rsid w:val="009F398B"/>
    <w:rsid w:val="009F5B56"/>
    <w:rsid w:val="009F7050"/>
    <w:rsid w:val="009F73B5"/>
    <w:rsid w:val="009F76D8"/>
    <w:rsid w:val="009F76E2"/>
    <w:rsid w:val="009F7715"/>
    <w:rsid w:val="009F7DA0"/>
    <w:rsid w:val="009F7F36"/>
    <w:rsid w:val="00A01186"/>
    <w:rsid w:val="00A011A3"/>
    <w:rsid w:val="00A01606"/>
    <w:rsid w:val="00A01612"/>
    <w:rsid w:val="00A0187E"/>
    <w:rsid w:val="00A01CC1"/>
    <w:rsid w:val="00A020FF"/>
    <w:rsid w:val="00A03D0C"/>
    <w:rsid w:val="00A04115"/>
    <w:rsid w:val="00A0475E"/>
    <w:rsid w:val="00A04A1C"/>
    <w:rsid w:val="00A04CB6"/>
    <w:rsid w:val="00A05348"/>
    <w:rsid w:val="00A06EE2"/>
    <w:rsid w:val="00A06F72"/>
    <w:rsid w:val="00A0723C"/>
    <w:rsid w:val="00A102BE"/>
    <w:rsid w:val="00A10D16"/>
    <w:rsid w:val="00A10FE0"/>
    <w:rsid w:val="00A11010"/>
    <w:rsid w:val="00A1111E"/>
    <w:rsid w:val="00A117E8"/>
    <w:rsid w:val="00A11AEA"/>
    <w:rsid w:val="00A120B0"/>
    <w:rsid w:val="00A12481"/>
    <w:rsid w:val="00A129B5"/>
    <w:rsid w:val="00A12D04"/>
    <w:rsid w:val="00A12E38"/>
    <w:rsid w:val="00A13938"/>
    <w:rsid w:val="00A139E9"/>
    <w:rsid w:val="00A13BD2"/>
    <w:rsid w:val="00A1407E"/>
    <w:rsid w:val="00A15602"/>
    <w:rsid w:val="00A159F0"/>
    <w:rsid w:val="00A15BDA"/>
    <w:rsid w:val="00A15E85"/>
    <w:rsid w:val="00A16228"/>
    <w:rsid w:val="00A1759B"/>
    <w:rsid w:val="00A17BDA"/>
    <w:rsid w:val="00A208B0"/>
    <w:rsid w:val="00A20DF2"/>
    <w:rsid w:val="00A22592"/>
    <w:rsid w:val="00A22FEB"/>
    <w:rsid w:val="00A23AB2"/>
    <w:rsid w:val="00A23C4B"/>
    <w:rsid w:val="00A23EB4"/>
    <w:rsid w:val="00A242C6"/>
    <w:rsid w:val="00A244E9"/>
    <w:rsid w:val="00A24570"/>
    <w:rsid w:val="00A265AD"/>
    <w:rsid w:val="00A2693A"/>
    <w:rsid w:val="00A2722D"/>
    <w:rsid w:val="00A27606"/>
    <w:rsid w:val="00A303DF"/>
    <w:rsid w:val="00A31CC5"/>
    <w:rsid w:val="00A324AC"/>
    <w:rsid w:val="00A327D4"/>
    <w:rsid w:val="00A338E8"/>
    <w:rsid w:val="00A33E30"/>
    <w:rsid w:val="00A34087"/>
    <w:rsid w:val="00A341C2"/>
    <w:rsid w:val="00A34C99"/>
    <w:rsid w:val="00A3517B"/>
    <w:rsid w:val="00A35C47"/>
    <w:rsid w:val="00A40CD1"/>
    <w:rsid w:val="00A40E33"/>
    <w:rsid w:val="00A415C3"/>
    <w:rsid w:val="00A41DC3"/>
    <w:rsid w:val="00A423E6"/>
    <w:rsid w:val="00A42593"/>
    <w:rsid w:val="00A43199"/>
    <w:rsid w:val="00A44173"/>
    <w:rsid w:val="00A451CE"/>
    <w:rsid w:val="00A453AA"/>
    <w:rsid w:val="00A46441"/>
    <w:rsid w:val="00A50440"/>
    <w:rsid w:val="00A50959"/>
    <w:rsid w:val="00A5133D"/>
    <w:rsid w:val="00A5140E"/>
    <w:rsid w:val="00A5183F"/>
    <w:rsid w:val="00A51E38"/>
    <w:rsid w:val="00A52331"/>
    <w:rsid w:val="00A555CE"/>
    <w:rsid w:val="00A55CF2"/>
    <w:rsid w:val="00A55FB8"/>
    <w:rsid w:val="00A5669F"/>
    <w:rsid w:val="00A56A08"/>
    <w:rsid w:val="00A5718D"/>
    <w:rsid w:val="00A577B3"/>
    <w:rsid w:val="00A57AB6"/>
    <w:rsid w:val="00A57EE2"/>
    <w:rsid w:val="00A60FC7"/>
    <w:rsid w:val="00A623A1"/>
    <w:rsid w:val="00A62BB8"/>
    <w:rsid w:val="00A644A7"/>
    <w:rsid w:val="00A64D34"/>
    <w:rsid w:val="00A64D3A"/>
    <w:rsid w:val="00A65C92"/>
    <w:rsid w:val="00A66503"/>
    <w:rsid w:val="00A665FA"/>
    <w:rsid w:val="00A66BCE"/>
    <w:rsid w:val="00A6757F"/>
    <w:rsid w:val="00A707BD"/>
    <w:rsid w:val="00A70C6F"/>
    <w:rsid w:val="00A7124A"/>
    <w:rsid w:val="00A71256"/>
    <w:rsid w:val="00A7128C"/>
    <w:rsid w:val="00A716C4"/>
    <w:rsid w:val="00A71A5A"/>
    <w:rsid w:val="00A7373A"/>
    <w:rsid w:val="00A74492"/>
    <w:rsid w:val="00A7452F"/>
    <w:rsid w:val="00A75577"/>
    <w:rsid w:val="00A75B72"/>
    <w:rsid w:val="00A762AA"/>
    <w:rsid w:val="00A7639C"/>
    <w:rsid w:val="00A764F2"/>
    <w:rsid w:val="00A80B06"/>
    <w:rsid w:val="00A80E1D"/>
    <w:rsid w:val="00A81271"/>
    <w:rsid w:val="00A81790"/>
    <w:rsid w:val="00A82255"/>
    <w:rsid w:val="00A83179"/>
    <w:rsid w:val="00A845B0"/>
    <w:rsid w:val="00A845F3"/>
    <w:rsid w:val="00A8527E"/>
    <w:rsid w:val="00A860E4"/>
    <w:rsid w:val="00A87209"/>
    <w:rsid w:val="00A87F67"/>
    <w:rsid w:val="00A906E5"/>
    <w:rsid w:val="00A91770"/>
    <w:rsid w:val="00A91EDA"/>
    <w:rsid w:val="00A92044"/>
    <w:rsid w:val="00A9253D"/>
    <w:rsid w:val="00A92C74"/>
    <w:rsid w:val="00A9345C"/>
    <w:rsid w:val="00A93697"/>
    <w:rsid w:val="00A945CD"/>
    <w:rsid w:val="00A95E79"/>
    <w:rsid w:val="00A96253"/>
    <w:rsid w:val="00A96780"/>
    <w:rsid w:val="00A9699A"/>
    <w:rsid w:val="00A969A5"/>
    <w:rsid w:val="00A96DAD"/>
    <w:rsid w:val="00A97405"/>
    <w:rsid w:val="00A97424"/>
    <w:rsid w:val="00A97873"/>
    <w:rsid w:val="00A97B6B"/>
    <w:rsid w:val="00AA038F"/>
    <w:rsid w:val="00AA05B0"/>
    <w:rsid w:val="00AA0640"/>
    <w:rsid w:val="00AA0C5D"/>
    <w:rsid w:val="00AA0D56"/>
    <w:rsid w:val="00AA1145"/>
    <w:rsid w:val="00AA145E"/>
    <w:rsid w:val="00AA17AF"/>
    <w:rsid w:val="00AA19D9"/>
    <w:rsid w:val="00AA1C40"/>
    <w:rsid w:val="00AA1C8A"/>
    <w:rsid w:val="00AA2C8A"/>
    <w:rsid w:val="00AA3A39"/>
    <w:rsid w:val="00AA3F9C"/>
    <w:rsid w:val="00AA40E5"/>
    <w:rsid w:val="00AA41C9"/>
    <w:rsid w:val="00AA4552"/>
    <w:rsid w:val="00AA502A"/>
    <w:rsid w:val="00AA5990"/>
    <w:rsid w:val="00AA5CA4"/>
    <w:rsid w:val="00AA5D96"/>
    <w:rsid w:val="00AA61C5"/>
    <w:rsid w:val="00AA774A"/>
    <w:rsid w:val="00AA7F64"/>
    <w:rsid w:val="00AB16A1"/>
    <w:rsid w:val="00AB17BC"/>
    <w:rsid w:val="00AB1BBD"/>
    <w:rsid w:val="00AB270B"/>
    <w:rsid w:val="00AB3610"/>
    <w:rsid w:val="00AB4E44"/>
    <w:rsid w:val="00AB5035"/>
    <w:rsid w:val="00AB50B7"/>
    <w:rsid w:val="00AB5FE2"/>
    <w:rsid w:val="00AB670D"/>
    <w:rsid w:val="00AB75E2"/>
    <w:rsid w:val="00AB766D"/>
    <w:rsid w:val="00AC0114"/>
    <w:rsid w:val="00AC0BF2"/>
    <w:rsid w:val="00AC0E18"/>
    <w:rsid w:val="00AC115D"/>
    <w:rsid w:val="00AC1244"/>
    <w:rsid w:val="00AC1FBA"/>
    <w:rsid w:val="00AC2372"/>
    <w:rsid w:val="00AC2401"/>
    <w:rsid w:val="00AC24D9"/>
    <w:rsid w:val="00AC2A05"/>
    <w:rsid w:val="00AC2C17"/>
    <w:rsid w:val="00AC3F48"/>
    <w:rsid w:val="00AC57E5"/>
    <w:rsid w:val="00AC5F52"/>
    <w:rsid w:val="00AC6B50"/>
    <w:rsid w:val="00AC6B8C"/>
    <w:rsid w:val="00AC6BF2"/>
    <w:rsid w:val="00AC7A0C"/>
    <w:rsid w:val="00AC7D5A"/>
    <w:rsid w:val="00AC7E96"/>
    <w:rsid w:val="00AC7ED8"/>
    <w:rsid w:val="00AD0828"/>
    <w:rsid w:val="00AD1191"/>
    <w:rsid w:val="00AD16DB"/>
    <w:rsid w:val="00AD289A"/>
    <w:rsid w:val="00AD29DB"/>
    <w:rsid w:val="00AD2C30"/>
    <w:rsid w:val="00AD2FC1"/>
    <w:rsid w:val="00AD339F"/>
    <w:rsid w:val="00AD39DB"/>
    <w:rsid w:val="00AD3AE3"/>
    <w:rsid w:val="00AD4367"/>
    <w:rsid w:val="00AD4B0A"/>
    <w:rsid w:val="00AD4BD9"/>
    <w:rsid w:val="00AD5069"/>
    <w:rsid w:val="00AD6481"/>
    <w:rsid w:val="00AD66AB"/>
    <w:rsid w:val="00AD6BEF"/>
    <w:rsid w:val="00AD6F14"/>
    <w:rsid w:val="00AD728C"/>
    <w:rsid w:val="00AD7695"/>
    <w:rsid w:val="00AE000E"/>
    <w:rsid w:val="00AE0290"/>
    <w:rsid w:val="00AE03CC"/>
    <w:rsid w:val="00AE0B7E"/>
    <w:rsid w:val="00AE0DF0"/>
    <w:rsid w:val="00AE18B5"/>
    <w:rsid w:val="00AE1B92"/>
    <w:rsid w:val="00AE2260"/>
    <w:rsid w:val="00AE276F"/>
    <w:rsid w:val="00AE367A"/>
    <w:rsid w:val="00AE3847"/>
    <w:rsid w:val="00AE4553"/>
    <w:rsid w:val="00AE584F"/>
    <w:rsid w:val="00AE7230"/>
    <w:rsid w:val="00AE79F5"/>
    <w:rsid w:val="00AE7E27"/>
    <w:rsid w:val="00AE7E7D"/>
    <w:rsid w:val="00AE7FAC"/>
    <w:rsid w:val="00AF0E77"/>
    <w:rsid w:val="00AF124E"/>
    <w:rsid w:val="00AF2250"/>
    <w:rsid w:val="00AF2711"/>
    <w:rsid w:val="00AF274C"/>
    <w:rsid w:val="00AF2E6B"/>
    <w:rsid w:val="00AF3AEE"/>
    <w:rsid w:val="00AF42B1"/>
    <w:rsid w:val="00AF44A5"/>
    <w:rsid w:val="00AF5579"/>
    <w:rsid w:val="00AF5716"/>
    <w:rsid w:val="00AF6489"/>
    <w:rsid w:val="00AF67D6"/>
    <w:rsid w:val="00AF762E"/>
    <w:rsid w:val="00AF77B2"/>
    <w:rsid w:val="00AF7C80"/>
    <w:rsid w:val="00B000DD"/>
    <w:rsid w:val="00B001B0"/>
    <w:rsid w:val="00B00420"/>
    <w:rsid w:val="00B00A6D"/>
    <w:rsid w:val="00B01588"/>
    <w:rsid w:val="00B02EF0"/>
    <w:rsid w:val="00B038A7"/>
    <w:rsid w:val="00B04CE8"/>
    <w:rsid w:val="00B05CF9"/>
    <w:rsid w:val="00B06023"/>
    <w:rsid w:val="00B06589"/>
    <w:rsid w:val="00B10531"/>
    <w:rsid w:val="00B107B6"/>
    <w:rsid w:val="00B10CE1"/>
    <w:rsid w:val="00B10E1F"/>
    <w:rsid w:val="00B1132E"/>
    <w:rsid w:val="00B116A9"/>
    <w:rsid w:val="00B11EE1"/>
    <w:rsid w:val="00B126CF"/>
    <w:rsid w:val="00B1308B"/>
    <w:rsid w:val="00B1311E"/>
    <w:rsid w:val="00B142DE"/>
    <w:rsid w:val="00B14D05"/>
    <w:rsid w:val="00B153B2"/>
    <w:rsid w:val="00B156D9"/>
    <w:rsid w:val="00B1583F"/>
    <w:rsid w:val="00B17081"/>
    <w:rsid w:val="00B17419"/>
    <w:rsid w:val="00B176BD"/>
    <w:rsid w:val="00B1775E"/>
    <w:rsid w:val="00B17809"/>
    <w:rsid w:val="00B20486"/>
    <w:rsid w:val="00B21BAE"/>
    <w:rsid w:val="00B23AE2"/>
    <w:rsid w:val="00B23AF1"/>
    <w:rsid w:val="00B23FA9"/>
    <w:rsid w:val="00B2526D"/>
    <w:rsid w:val="00B262C9"/>
    <w:rsid w:val="00B27B20"/>
    <w:rsid w:val="00B3047E"/>
    <w:rsid w:val="00B310ED"/>
    <w:rsid w:val="00B31278"/>
    <w:rsid w:val="00B3281F"/>
    <w:rsid w:val="00B32D0A"/>
    <w:rsid w:val="00B32EA7"/>
    <w:rsid w:val="00B33733"/>
    <w:rsid w:val="00B337EA"/>
    <w:rsid w:val="00B35599"/>
    <w:rsid w:val="00B366C3"/>
    <w:rsid w:val="00B36A75"/>
    <w:rsid w:val="00B372F4"/>
    <w:rsid w:val="00B37566"/>
    <w:rsid w:val="00B379A2"/>
    <w:rsid w:val="00B407F1"/>
    <w:rsid w:val="00B41D8D"/>
    <w:rsid w:val="00B42408"/>
    <w:rsid w:val="00B428DD"/>
    <w:rsid w:val="00B431CA"/>
    <w:rsid w:val="00B4387B"/>
    <w:rsid w:val="00B43C62"/>
    <w:rsid w:val="00B452D6"/>
    <w:rsid w:val="00B45A3C"/>
    <w:rsid w:val="00B4640A"/>
    <w:rsid w:val="00B46B78"/>
    <w:rsid w:val="00B474C4"/>
    <w:rsid w:val="00B47648"/>
    <w:rsid w:val="00B50467"/>
    <w:rsid w:val="00B50613"/>
    <w:rsid w:val="00B517FA"/>
    <w:rsid w:val="00B52680"/>
    <w:rsid w:val="00B52E00"/>
    <w:rsid w:val="00B538DB"/>
    <w:rsid w:val="00B53DFF"/>
    <w:rsid w:val="00B547A7"/>
    <w:rsid w:val="00B54EE8"/>
    <w:rsid w:val="00B558BD"/>
    <w:rsid w:val="00B562BE"/>
    <w:rsid w:val="00B575D5"/>
    <w:rsid w:val="00B57EE7"/>
    <w:rsid w:val="00B616AE"/>
    <w:rsid w:val="00B62766"/>
    <w:rsid w:val="00B62908"/>
    <w:rsid w:val="00B64392"/>
    <w:rsid w:val="00B6597E"/>
    <w:rsid w:val="00B65991"/>
    <w:rsid w:val="00B65AC1"/>
    <w:rsid w:val="00B65CD0"/>
    <w:rsid w:val="00B6664F"/>
    <w:rsid w:val="00B67697"/>
    <w:rsid w:val="00B67806"/>
    <w:rsid w:val="00B705C5"/>
    <w:rsid w:val="00B70720"/>
    <w:rsid w:val="00B70925"/>
    <w:rsid w:val="00B70DD8"/>
    <w:rsid w:val="00B721B1"/>
    <w:rsid w:val="00B72AA2"/>
    <w:rsid w:val="00B739D6"/>
    <w:rsid w:val="00B7440F"/>
    <w:rsid w:val="00B744BA"/>
    <w:rsid w:val="00B753E7"/>
    <w:rsid w:val="00B77692"/>
    <w:rsid w:val="00B77AB6"/>
    <w:rsid w:val="00B77EC0"/>
    <w:rsid w:val="00B77FD2"/>
    <w:rsid w:val="00B81671"/>
    <w:rsid w:val="00B83038"/>
    <w:rsid w:val="00B845D5"/>
    <w:rsid w:val="00B84C54"/>
    <w:rsid w:val="00B85342"/>
    <w:rsid w:val="00B853BB"/>
    <w:rsid w:val="00B85808"/>
    <w:rsid w:val="00B86165"/>
    <w:rsid w:val="00B866E8"/>
    <w:rsid w:val="00B86A67"/>
    <w:rsid w:val="00B87890"/>
    <w:rsid w:val="00B87ED7"/>
    <w:rsid w:val="00B90001"/>
    <w:rsid w:val="00B90C2B"/>
    <w:rsid w:val="00B9116D"/>
    <w:rsid w:val="00B91515"/>
    <w:rsid w:val="00B91DA8"/>
    <w:rsid w:val="00B949A5"/>
    <w:rsid w:val="00B95F90"/>
    <w:rsid w:val="00B96225"/>
    <w:rsid w:val="00B97E7F"/>
    <w:rsid w:val="00BA1160"/>
    <w:rsid w:val="00BA1401"/>
    <w:rsid w:val="00BA16EA"/>
    <w:rsid w:val="00BA18B6"/>
    <w:rsid w:val="00BA3033"/>
    <w:rsid w:val="00BA3E05"/>
    <w:rsid w:val="00BA3EBB"/>
    <w:rsid w:val="00BA4109"/>
    <w:rsid w:val="00BA44DA"/>
    <w:rsid w:val="00BA4657"/>
    <w:rsid w:val="00BA4943"/>
    <w:rsid w:val="00BA4B3F"/>
    <w:rsid w:val="00BA4D3E"/>
    <w:rsid w:val="00BA56A6"/>
    <w:rsid w:val="00BA58A7"/>
    <w:rsid w:val="00BA5960"/>
    <w:rsid w:val="00BA5C88"/>
    <w:rsid w:val="00BA5D2F"/>
    <w:rsid w:val="00BA6717"/>
    <w:rsid w:val="00BA671C"/>
    <w:rsid w:val="00BA6F29"/>
    <w:rsid w:val="00BA753B"/>
    <w:rsid w:val="00BA7B4A"/>
    <w:rsid w:val="00BB003F"/>
    <w:rsid w:val="00BB0CD5"/>
    <w:rsid w:val="00BB0D06"/>
    <w:rsid w:val="00BB1A0A"/>
    <w:rsid w:val="00BB27C9"/>
    <w:rsid w:val="00BB31C6"/>
    <w:rsid w:val="00BB3D95"/>
    <w:rsid w:val="00BB5698"/>
    <w:rsid w:val="00BB63E7"/>
    <w:rsid w:val="00BB649A"/>
    <w:rsid w:val="00BB68FC"/>
    <w:rsid w:val="00BB7760"/>
    <w:rsid w:val="00BB793B"/>
    <w:rsid w:val="00BB7BAF"/>
    <w:rsid w:val="00BC0D37"/>
    <w:rsid w:val="00BC0E7B"/>
    <w:rsid w:val="00BC1477"/>
    <w:rsid w:val="00BC1E80"/>
    <w:rsid w:val="00BC1FED"/>
    <w:rsid w:val="00BC22B0"/>
    <w:rsid w:val="00BC2552"/>
    <w:rsid w:val="00BC25E1"/>
    <w:rsid w:val="00BC350B"/>
    <w:rsid w:val="00BC4756"/>
    <w:rsid w:val="00BC4892"/>
    <w:rsid w:val="00BC4BEF"/>
    <w:rsid w:val="00BC4D40"/>
    <w:rsid w:val="00BC5809"/>
    <w:rsid w:val="00BC5A8D"/>
    <w:rsid w:val="00BC62BA"/>
    <w:rsid w:val="00BC6CC9"/>
    <w:rsid w:val="00BC707C"/>
    <w:rsid w:val="00BC71E1"/>
    <w:rsid w:val="00BC7216"/>
    <w:rsid w:val="00BC736A"/>
    <w:rsid w:val="00BC79D4"/>
    <w:rsid w:val="00BD0406"/>
    <w:rsid w:val="00BD06F4"/>
    <w:rsid w:val="00BD0AF0"/>
    <w:rsid w:val="00BD1124"/>
    <w:rsid w:val="00BD1EB4"/>
    <w:rsid w:val="00BD2B13"/>
    <w:rsid w:val="00BD33AD"/>
    <w:rsid w:val="00BD6F2D"/>
    <w:rsid w:val="00BD7178"/>
    <w:rsid w:val="00BD724E"/>
    <w:rsid w:val="00BD72B1"/>
    <w:rsid w:val="00BD7CB4"/>
    <w:rsid w:val="00BE05CC"/>
    <w:rsid w:val="00BE0D43"/>
    <w:rsid w:val="00BE0DAA"/>
    <w:rsid w:val="00BE13F2"/>
    <w:rsid w:val="00BE1CF0"/>
    <w:rsid w:val="00BE2A81"/>
    <w:rsid w:val="00BE5242"/>
    <w:rsid w:val="00BE5BD8"/>
    <w:rsid w:val="00BE71CC"/>
    <w:rsid w:val="00BE7EFA"/>
    <w:rsid w:val="00BE7F3C"/>
    <w:rsid w:val="00BE7FB5"/>
    <w:rsid w:val="00BF00F7"/>
    <w:rsid w:val="00BF0235"/>
    <w:rsid w:val="00BF0690"/>
    <w:rsid w:val="00BF099A"/>
    <w:rsid w:val="00BF0A55"/>
    <w:rsid w:val="00BF1A3D"/>
    <w:rsid w:val="00BF1B1E"/>
    <w:rsid w:val="00BF1F95"/>
    <w:rsid w:val="00BF23A3"/>
    <w:rsid w:val="00BF29F7"/>
    <w:rsid w:val="00BF2E71"/>
    <w:rsid w:val="00BF3B80"/>
    <w:rsid w:val="00BF416D"/>
    <w:rsid w:val="00BF45E6"/>
    <w:rsid w:val="00BF47C5"/>
    <w:rsid w:val="00BF4B52"/>
    <w:rsid w:val="00BF75B3"/>
    <w:rsid w:val="00BF7DDB"/>
    <w:rsid w:val="00BF7E93"/>
    <w:rsid w:val="00C003E4"/>
    <w:rsid w:val="00C00591"/>
    <w:rsid w:val="00C010F9"/>
    <w:rsid w:val="00C02985"/>
    <w:rsid w:val="00C030C8"/>
    <w:rsid w:val="00C03517"/>
    <w:rsid w:val="00C0534E"/>
    <w:rsid w:val="00C055F7"/>
    <w:rsid w:val="00C05D20"/>
    <w:rsid w:val="00C06CBE"/>
    <w:rsid w:val="00C107C1"/>
    <w:rsid w:val="00C11FF0"/>
    <w:rsid w:val="00C120BC"/>
    <w:rsid w:val="00C12EEA"/>
    <w:rsid w:val="00C141C2"/>
    <w:rsid w:val="00C14962"/>
    <w:rsid w:val="00C15C3E"/>
    <w:rsid w:val="00C15D39"/>
    <w:rsid w:val="00C16997"/>
    <w:rsid w:val="00C16E9D"/>
    <w:rsid w:val="00C17000"/>
    <w:rsid w:val="00C205AA"/>
    <w:rsid w:val="00C20740"/>
    <w:rsid w:val="00C21031"/>
    <w:rsid w:val="00C21653"/>
    <w:rsid w:val="00C21A2A"/>
    <w:rsid w:val="00C21BD7"/>
    <w:rsid w:val="00C21E89"/>
    <w:rsid w:val="00C22E17"/>
    <w:rsid w:val="00C24600"/>
    <w:rsid w:val="00C24CEE"/>
    <w:rsid w:val="00C250ED"/>
    <w:rsid w:val="00C252E5"/>
    <w:rsid w:val="00C2533C"/>
    <w:rsid w:val="00C2534A"/>
    <w:rsid w:val="00C26047"/>
    <w:rsid w:val="00C2615A"/>
    <w:rsid w:val="00C26275"/>
    <w:rsid w:val="00C2665B"/>
    <w:rsid w:val="00C27FED"/>
    <w:rsid w:val="00C31104"/>
    <w:rsid w:val="00C33055"/>
    <w:rsid w:val="00C33407"/>
    <w:rsid w:val="00C33D21"/>
    <w:rsid w:val="00C3411D"/>
    <w:rsid w:val="00C3526B"/>
    <w:rsid w:val="00C35285"/>
    <w:rsid w:val="00C35303"/>
    <w:rsid w:val="00C356C6"/>
    <w:rsid w:val="00C360B2"/>
    <w:rsid w:val="00C36C7A"/>
    <w:rsid w:val="00C371F9"/>
    <w:rsid w:val="00C373D1"/>
    <w:rsid w:val="00C37E81"/>
    <w:rsid w:val="00C40006"/>
    <w:rsid w:val="00C401A0"/>
    <w:rsid w:val="00C401DF"/>
    <w:rsid w:val="00C4069A"/>
    <w:rsid w:val="00C40762"/>
    <w:rsid w:val="00C40808"/>
    <w:rsid w:val="00C40D83"/>
    <w:rsid w:val="00C411C8"/>
    <w:rsid w:val="00C41422"/>
    <w:rsid w:val="00C429F0"/>
    <w:rsid w:val="00C42DC1"/>
    <w:rsid w:val="00C42F9C"/>
    <w:rsid w:val="00C43B5B"/>
    <w:rsid w:val="00C44F3D"/>
    <w:rsid w:val="00C4559E"/>
    <w:rsid w:val="00C45F28"/>
    <w:rsid w:val="00C46349"/>
    <w:rsid w:val="00C46676"/>
    <w:rsid w:val="00C46873"/>
    <w:rsid w:val="00C46A3D"/>
    <w:rsid w:val="00C46AD4"/>
    <w:rsid w:val="00C4736B"/>
    <w:rsid w:val="00C47788"/>
    <w:rsid w:val="00C50197"/>
    <w:rsid w:val="00C51497"/>
    <w:rsid w:val="00C52157"/>
    <w:rsid w:val="00C523F3"/>
    <w:rsid w:val="00C52656"/>
    <w:rsid w:val="00C527A8"/>
    <w:rsid w:val="00C52988"/>
    <w:rsid w:val="00C52B02"/>
    <w:rsid w:val="00C52F37"/>
    <w:rsid w:val="00C53175"/>
    <w:rsid w:val="00C53381"/>
    <w:rsid w:val="00C534ED"/>
    <w:rsid w:val="00C53559"/>
    <w:rsid w:val="00C54289"/>
    <w:rsid w:val="00C54520"/>
    <w:rsid w:val="00C5464E"/>
    <w:rsid w:val="00C55006"/>
    <w:rsid w:val="00C55050"/>
    <w:rsid w:val="00C558DE"/>
    <w:rsid w:val="00C55C98"/>
    <w:rsid w:val="00C569D0"/>
    <w:rsid w:val="00C56A4C"/>
    <w:rsid w:val="00C575F4"/>
    <w:rsid w:val="00C60541"/>
    <w:rsid w:val="00C61057"/>
    <w:rsid w:val="00C618E2"/>
    <w:rsid w:val="00C62948"/>
    <w:rsid w:val="00C62978"/>
    <w:rsid w:val="00C62C76"/>
    <w:rsid w:val="00C62CEF"/>
    <w:rsid w:val="00C633C9"/>
    <w:rsid w:val="00C63F33"/>
    <w:rsid w:val="00C64403"/>
    <w:rsid w:val="00C64931"/>
    <w:rsid w:val="00C653DF"/>
    <w:rsid w:val="00C65CDF"/>
    <w:rsid w:val="00C66350"/>
    <w:rsid w:val="00C67492"/>
    <w:rsid w:val="00C67786"/>
    <w:rsid w:val="00C70C13"/>
    <w:rsid w:val="00C72302"/>
    <w:rsid w:val="00C729FB"/>
    <w:rsid w:val="00C738B9"/>
    <w:rsid w:val="00C73969"/>
    <w:rsid w:val="00C748ED"/>
    <w:rsid w:val="00C75FF8"/>
    <w:rsid w:val="00C76BC9"/>
    <w:rsid w:val="00C771B1"/>
    <w:rsid w:val="00C772D6"/>
    <w:rsid w:val="00C7760B"/>
    <w:rsid w:val="00C776AC"/>
    <w:rsid w:val="00C80204"/>
    <w:rsid w:val="00C81DF5"/>
    <w:rsid w:val="00C824B5"/>
    <w:rsid w:val="00C82A02"/>
    <w:rsid w:val="00C82C49"/>
    <w:rsid w:val="00C837C2"/>
    <w:rsid w:val="00C84BE0"/>
    <w:rsid w:val="00C8561F"/>
    <w:rsid w:val="00C85E02"/>
    <w:rsid w:val="00C8666E"/>
    <w:rsid w:val="00C868D5"/>
    <w:rsid w:val="00C872CE"/>
    <w:rsid w:val="00C874E7"/>
    <w:rsid w:val="00C87715"/>
    <w:rsid w:val="00C877F8"/>
    <w:rsid w:val="00C87A22"/>
    <w:rsid w:val="00C91351"/>
    <w:rsid w:val="00C91765"/>
    <w:rsid w:val="00C91A9D"/>
    <w:rsid w:val="00C920D9"/>
    <w:rsid w:val="00C92313"/>
    <w:rsid w:val="00C928AF"/>
    <w:rsid w:val="00C9324B"/>
    <w:rsid w:val="00C946BB"/>
    <w:rsid w:val="00C954CF"/>
    <w:rsid w:val="00C95BC5"/>
    <w:rsid w:val="00C95C74"/>
    <w:rsid w:val="00C95D28"/>
    <w:rsid w:val="00C9614E"/>
    <w:rsid w:val="00C96EEF"/>
    <w:rsid w:val="00C974BD"/>
    <w:rsid w:val="00C97622"/>
    <w:rsid w:val="00C97FE4"/>
    <w:rsid w:val="00CA1367"/>
    <w:rsid w:val="00CA15AD"/>
    <w:rsid w:val="00CA16B2"/>
    <w:rsid w:val="00CA1CDE"/>
    <w:rsid w:val="00CA236D"/>
    <w:rsid w:val="00CA25E1"/>
    <w:rsid w:val="00CA2AA5"/>
    <w:rsid w:val="00CA534F"/>
    <w:rsid w:val="00CA5383"/>
    <w:rsid w:val="00CA54F0"/>
    <w:rsid w:val="00CA5B99"/>
    <w:rsid w:val="00CA5CE8"/>
    <w:rsid w:val="00CA5DF3"/>
    <w:rsid w:val="00CA62EB"/>
    <w:rsid w:val="00CB001E"/>
    <w:rsid w:val="00CB01A4"/>
    <w:rsid w:val="00CB0346"/>
    <w:rsid w:val="00CB0A52"/>
    <w:rsid w:val="00CB0C90"/>
    <w:rsid w:val="00CB19CE"/>
    <w:rsid w:val="00CB1A12"/>
    <w:rsid w:val="00CB1E97"/>
    <w:rsid w:val="00CB2D7E"/>
    <w:rsid w:val="00CB2D96"/>
    <w:rsid w:val="00CB4587"/>
    <w:rsid w:val="00CB5350"/>
    <w:rsid w:val="00CB6FEB"/>
    <w:rsid w:val="00CB71A7"/>
    <w:rsid w:val="00CB73BB"/>
    <w:rsid w:val="00CB7B49"/>
    <w:rsid w:val="00CC0114"/>
    <w:rsid w:val="00CC2497"/>
    <w:rsid w:val="00CC27DC"/>
    <w:rsid w:val="00CC2AD0"/>
    <w:rsid w:val="00CC407A"/>
    <w:rsid w:val="00CC50B3"/>
    <w:rsid w:val="00CC5C43"/>
    <w:rsid w:val="00CC6912"/>
    <w:rsid w:val="00CC6E84"/>
    <w:rsid w:val="00CC740C"/>
    <w:rsid w:val="00CC767C"/>
    <w:rsid w:val="00CC7BF7"/>
    <w:rsid w:val="00CC7DB9"/>
    <w:rsid w:val="00CC7E35"/>
    <w:rsid w:val="00CD02C2"/>
    <w:rsid w:val="00CD07A9"/>
    <w:rsid w:val="00CD0F21"/>
    <w:rsid w:val="00CD1492"/>
    <w:rsid w:val="00CD228A"/>
    <w:rsid w:val="00CD3E7C"/>
    <w:rsid w:val="00CD40DC"/>
    <w:rsid w:val="00CD465E"/>
    <w:rsid w:val="00CD5597"/>
    <w:rsid w:val="00CD60F5"/>
    <w:rsid w:val="00CD6B47"/>
    <w:rsid w:val="00CD6D0F"/>
    <w:rsid w:val="00CD7A71"/>
    <w:rsid w:val="00CE068A"/>
    <w:rsid w:val="00CE0735"/>
    <w:rsid w:val="00CE07AA"/>
    <w:rsid w:val="00CE23A6"/>
    <w:rsid w:val="00CE4030"/>
    <w:rsid w:val="00CE4756"/>
    <w:rsid w:val="00CE520A"/>
    <w:rsid w:val="00CE6564"/>
    <w:rsid w:val="00CE67E6"/>
    <w:rsid w:val="00CE6EE9"/>
    <w:rsid w:val="00CE7EFD"/>
    <w:rsid w:val="00CF0209"/>
    <w:rsid w:val="00CF097D"/>
    <w:rsid w:val="00CF1C5D"/>
    <w:rsid w:val="00CF1D0B"/>
    <w:rsid w:val="00CF2E3E"/>
    <w:rsid w:val="00CF30FC"/>
    <w:rsid w:val="00CF3B86"/>
    <w:rsid w:val="00CF3E68"/>
    <w:rsid w:val="00CF5561"/>
    <w:rsid w:val="00CF5FA0"/>
    <w:rsid w:val="00CF6608"/>
    <w:rsid w:val="00CF76A7"/>
    <w:rsid w:val="00CF7A8D"/>
    <w:rsid w:val="00D001B9"/>
    <w:rsid w:val="00D002C3"/>
    <w:rsid w:val="00D005AF"/>
    <w:rsid w:val="00D00882"/>
    <w:rsid w:val="00D01232"/>
    <w:rsid w:val="00D02883"/>
    <w:rsid w:val="00D0310D"/>
    <w:rsid w:val="00D038D9"/>
    <w:rsid w:val="00D04682"/>
    <w:rsid w:val="00D04FFE"/>
    <w:rsid w:val="00D053DC"/>
    <w:rsid w:val="00D05645"/>
    <w:rsid w:val="00D05DE8"/>
    <w:rsid w:val="00D0630D"/>
    <w:rsid w:val="00D06CDD"/>
    <w:rsid w:val="00D06DE1"/>
    <w:rsid w:val="00D06EF0"/>
    <w:rsid w:val="00D07B18"/>
    <w:rsid w:val="00D07F9C"/>
    <w:rsid w:val="00D07FC1"/>
    <w:rsid w:val="00D1145E"/>
    <w:rsid w:val="00D11897"/>
    <w:rsid w:val="00D11C3F"/>
    <w:rsid w:val="00D11D36"/>
    <w:rsid w:val="00D122D1"/>
    <w:rsid w:val="00D1313C"/>
    <w:rsid w:val="00D13888"/>
    <w:rsid w:val="00D13B0A"/>
    <w:rsid w:val="00D13B2A"/>
    <w:rsid w:val="00D13EF6"/>
    <w:rsid w:val="00D145C0"/>
    <w:rsid w:val="00D147A3"/>
    <w:rsid w:val="00D152B5"/>
    <w:rsid w:val="00D16B4E"/>
    <w:rsid w:val="00D16DE9"/>
    <w:rsid w:val="00D175E6"/>
    <w:rsid w:val="00D1771F"/>
    <w:rsid w:val="00D20E82"/>
    <w:rsid w:val="00D21515"/>
    <w:rsid w:val="00D2189D"/>
    <w:rsid w:val="00D21DDE"/>
    <w:rsid w:val="00D222BB"/>
    <w:rsid w:val="00D22C4B"/>
    <w:rsid w:val="00D22D69"/>
    <w:rsid w:val="00D23CD6"/>
    <w:rsid w:val="00D25620"/>
    <w:rsid w:val="00D25A27"/>
    <w:rsid w:val="00D25E2B"/>
    <w:rsid w:val="00D26224"/>
    <w:rsid w:val="00D263D2"/>
    <w:rsid w:val="00D2674D"/>
    <w:rsid w:val="00D26E50"/>
    <w:rsid w:val="00D2718D"/>
    <w:rsid w:val="00D27E4D"/>
    <w:rsid w:val="00D306DF"/>
    <w:rsid w:val="00D30D27"/>
    <w:rsid w:val="00D31B7B"/>
    <w:rsid w:val="00D31F38"/>
    <w:rsid w:val="00D31F4D"/>
    <w:rsid w:val="00D321CD"/>
    <w:rsid w:val="00D326EB"/>
    <w:rsid w:val="00D32C34"/>
    <w:rsid w:val="00D32D03"/>
    <w:rsid w:val="00D32D8C"/>
    <w:rsid w:val="00D33E90"/>
    <w:rsid w:val="00D33EBF"/>
    <w:rsid w:val="00D34651"/>
    <w:rsid w:val="00D349EB"/>
    <w:rsid w:val="00D34A00"/>
    <w:rsid w:val="00D357EA"/>
    <w:rsid w:val="00D35CCC"/>
    <w:rsid w:val="00D36BB6"/>
    <w:rsid w:val="00D36DF6"/>
    <w:rsid w:val="00D36F23"/>
    <w:rsid w:val="00D36FA3"/>
    <w:rsid w:val="00D40A00"/>
    <w:rsid w:val="00D413AC"/>
    <w:rsid w:val="00D41963"/>
    <w:rsid w:val="00D41B32"/>
    <w:rsid w:val="00D42900"/>
    <w:rsid w:val="00D4331B"/>
    <w:rsid w:val="00D4352C"/>
    <w:rsid w:val="00D442E9"/>
    <w:rsid w:val="00D4445F"/>
    <w:rsid w:val="00D45AEE"/>
    <w:rsid w:val="00D46B2C"/>
    <w:rsid w:val="00D470B9"/>
    <w:rsid w:val="00D50053"/>
    <w:rsid w:val="00D50079"/>
    <w:rsid w:val="00D508CB"/>
    <w:rsid w:val="00D51C72"/>
    <w:rsid w:val="00D52C11"/>
    <w:rsid w:val="00D52D9B"/>
    <w:rsid w:val="00D537E5"/>
    <w:rsid w:val="00D53CA4"/>
    <w:rsid w:val="00D543B5"/>
    <w:rsid w:val="00D5565F"/>
    <w:rsid w:val="00D5659B"/>
    <w:rsid w:val="00D57065"/>
    <w:rsid w:val="00D575CF"/>
    <w:rsid w:val="00D576C6"/>
    <w:rsid w:val="00D576D5"/>
    <w:rsid w:val="00D57C28"/>
    <w:rsid w:val="00D607C2"/>
    <w:rsid w:val="00D607ED"/>
    <w:rsid w:val="00D62061"/>
    <w:rsid w:val="00D62C38"/>
    <w:rsid w:val="00D62EAE"/>
    <w:rsid w:val="00D6331F"/>
    <w:rsid w:val="00D63BA6"/>
    <w:rsid w:val="00D64958"/>
    <w:rsid w:val="00D64AA3"/>
    <w:rsid w:val="00D64C3C"/>
    <w:rsid w:val="00D65165"/>
    <w:rsid w:val="00D657A3"/>
    <w:rsid w:val="00D65B70"/>
    <w:rsid w:val="00D66C51"/>
    <w:rsid w:val="00D70193"/>
    <w:rsid w:val="00D703FC"/>
    <w:rsid w:val="00D71696"/>
    <w:rsid w:val="00D718EC"/>
    <w:rsid w:val="00D71A59"/>
    <w:rsid w:val="00D72E4B"/>
    <w:rsid w:val="00D73C02"/>
    <w:rsid w:val="00D740D8"/>
    <w:rsid w:val="00D74493"/>
    <w:rsid w:val="00D74AC7"/>
    <w:rsid w:val="00D74F83"/>
    <w:rsid w:val="00D75767"/>
    <w:rsid w:val="00D75DC0"/>
    <w:rsid w:val="00D75F6F"/>
    <w:rsid w:val="00D8058F"/>
    <w:rsid w:val="00D80DD0"/>
    <w:rsid w:val="00D81D18"/>
    <w:rsid w:val="00D81E84"/>
    <w:rsid w:val="00D82A1F"/>
    <w:rsid w:val="00D82F37"/>
    <w:rsid w:val="00D83D85"/>
    <w:rsid w:val="00D84142"/>
    <w:rsid w:val="00D842F2"/>
    <w:rsid w:val="00D8445A"/>
    <w:rsid w:val="00D84A3D"/>
    <w:rsid w:val="00D8545E"/>
    <w:rsid w:val="00D86170"/>
    <w:rsid w:val="00D86371"/>
    <w:rsid w:val="00D8678F"/>
    <w:rsid w:val="00D8687F"/>
    <w:rsid w:val="00D86A2B"/>
    <w:rsid w:val="00D86C28"/>
    <w:rsid w:val="00D86F30"/>
    <w:rsid w:val="00D87074"/>
    <w:rsid w:val="00D8796E"/>
    <w:rsid w:val="00D87A18"/>
    <w:rsid w:val="00D9042C"/>
    <w:rsid w:val="00D90F07"/>
    <w:rsid w:val="00D91A66"/>
    <w:rsid w:val="00D91AFA"/>
    <w:rsid w:val="00D92028"/>
    <w:rsid w:val="00D9225F"/>
    <w:rsid w:val="00D92FE0"/>
    <w:rsid w:val="00D94133"/>
    <w:rsid w:val="00D9435B"/>
    <w:rsid w:val="00D944FA"/>
    <w:rsid w:val="00D94A8B"/>
    <w:rsid w:val="00D94F26"/>
    <w:rsid w:val="00D95735"/>
    <w:rsid w:val="00D96718"/>
    <w:rsid w:val="00D9767A"/>
    <w:rsid w:val="00DA1357"/>
    <w:rsid w:val="00DA2A78"/>
    <w:rsid w:val="00DA3246"/>
    <w:rsid w:val="00DA326F"/>
    <w:rsid w:val="00DA363E"/>
    <w:rsid w:val="00DA4361"/>
    <w:rsid w:val="00DA4775"/>
    <w:rsid w:val="00DA47C3"/>
    <w:rsid w:val="00DA486C"/>
    <w:rsid w:val="00DA53E2"/>
    <w:rsid w:val="00DA5A59"/>
    <w:rsid w:val="00DA5AD8"/>
    <w:rsid w:val="00DA626A"/>
    <w:rsid w:val="00DA6F73"/>
    <w:rsid w:val="00DA7A50"/>
    <w:rsid w:val="00DA7EEE"/>
    <w:rsid w:val="00DB008D"/>
    <w:rsid w:val="00DB0835"/>
    <w:rsid w:val="00DB1147"/>
    <w:rsid w:val="00DB2391"/>
    <w:rsid w:val="00DB42EB"/>
    <w:rsid w:val="00DB4451"/>
    <w:rsid w:val="00DB48A2"/>
    <w:rsid w:val="00DB5AD0"/>
    <w:rsid w:val="00DB7BDD"/>
    <w:rsid w:val="00DC0DBD"/>
    <w:rsid w:val="00DC1597"/>
    <w:rsid w:val="00DC1E2E"/>
    <w:rsid w:val="00DC28AF"/>
    <w:rsid w:val="00DC332E"/>
    <w:rsid w:val="00DC3C1F"/>
    <w:rsid w:val="00DC4272"/>
    <w:rsid w:val="00DC4A79"/>
    <w:rsid w:val="00DC4B8A"/>
    <w:rsid w:val="00DC4D7B"/>
    <w:rsid w:val="00DC5253"/>
    <w:rsid w:val="00DC53D6"/>
    <w:rsid w:val="00DC56FD"/>
    <w:rsid w:val="00DC5771"/>
    <w:rsid w:val="00DC5D6E"/>
    <w:rsid w:val="00DC6F3F"/>
    <w:rsid w:val="00DC717D"/>
    <w:rsid w:val="00DC7C95"/>
    <w:rsid w:val="00DC7DDC"/>
    <w:rsid w:val="00DD020C"/>
    <w:rsid w:val="00DD0764"/>
    <w:rsid w:val="00DD0767"/>
    <w:rsid w:val="00DD1033"/>
    <w:rsid w:val="00DD18A9"/>
    <w:rsid w:val="00DD270F"/>
    <w:rsid w:val="00DD32F1"/>
    <w:rsid w:val="00DD3D1E"/>
    <w:rsid w:val="00DD3FA5"/>
    <w:rsid w:val="00DD4011"/>
    <w:rsid w:val="00DD44A5"/>
    <w:rsid w:val="00DD5C59"/>
    <w:rsid w:val="00DD5D8C"/>
    <w:rsid w:val="00DD625F"/>
    <w:rsid w:val="00DD6A15"/>
    <w:rsid w:val="00DD6A85"/>
    <w:rsid w:val="00DD79AE"/>
    <w:rsid w:val="00DE17BF"/>
    <w:rsid w:val="00DE30ED"/>
    <w:rsid w:val="00DE349A"/>
    <w:rsid w:val="00DE389C"/>
    <w:rsid w:val="00DE3E3B"/>
    <w:rsid w:val="00DE4548"/>
    <w:rsid w:val="00DE47B1"/>
    <w:rsid w:val="00DE5A26"/>
    <w:rsid w:val="00DE5CF0"/>
    <w:rsid w:val="00DE6DE7"/>
    <w:rsid w:val="00DE75F9"/>
    <w:rsid w:val="00DF02DB"/>
    <w:rsid w:val="00DF0365"/>
    <w:rsid w:val="00DF066D"/>
    <w:rsid w:val="00DF270E"/>
    <w:rsid w:val="00DF337B"/>
    <w:rsid w:val="00DF3C0E"/>
    <w:rsid w:val="00DF53DB"/>
    <w:rsid w:val="00DF553E"/>
    <w:rsid w:val="00DF61D4"/>
    <w:rsid w:val="00DF674F"/>
    <w:rsid w:val="00DF6954"/>
    <w:rsid w:val="00DF69F1"/>
    <w:rsid w:val="00DF7A30"/>
    <w:rsid w:val="00DF7A6E"/>
    <w:rsid w:val="00DF7B4F"/>
    <w:rsid w:val="00E00B0B"/>
    <w:rsid w:val="00E00B2F"/>
    <w:rsid w:val="00E00BFC"/>
    <w:rsid w:val="00E012EE"/>
    <w:rsid w:val="00E02F39"/>
    <w:rsid w:val="00E02FBD"/>
    <w:rsid w:val="00E03004"/>
    <w:rsid w:val="00E035C0"/>
    <w:rsid w:val="00E03613"/>
    <w:rsid w:val="00E045EC"/>
    <w:rsid w:val="00E050EF"/>
    <w:rsid w:val="00E0589A"/>
    <w:rsid w:val="00E07473"/>
    <w:rsid w:val="00E07509"/>
    <w:rsid w:val="00E07B51"/>
    <w:rsid w:val="00E107B5"/>
    <w:rsid w:val="00E1174F"/>
    <w:rsid w:val="00E11D51"/>
    <w:rsid w:val="00E11F62"/>
    <w:rsid w:val="00E12176"/>
    <w:rsid w:val="00E1233F"/>
    <w:rsid w:val="00E1293B"/>
    <w:rsid w:val="00E12972"/>
    <w:rsid w:val="00E12E77"/>
    <w:rsid w:val="00E13049"/>
    <w:rsid w:val="00E15823"/>
    <w:rsid w:val="00E162C7"/>
    <w:rsid w:val="00E1742E"/>
    <w:rsid w:val="00E200CF"/>
    <w:rsid w:val="00E200DF"/>
    <w:rsid w:val="00E20860"/>
    <w:rsid w:val="00E2113F"/>
    <w:rsid w:val="00E22079"/>
    <w:rsid w:val="00E22797"/>
    <w:rsid w:val="00E22971"/>
    <w:rsid w:val="00E231EE"/>
    <w:rsid w:val="00E241C6"/>
    <w:rsid w:val="00E24781"/>
    <w:rsid w:val="00E247E3"/>
    <w:rsid w:val="00E248EF"/>
    <w:rsid w:val="00E25BC3"/>
    <w:rsid w:val="00E2651F"/>
    <w:rsid w:val="00E266FD"/>
    <w:rsid w:val="00E27252"/>
    <w:rsid w:val="00E27EA2"/>
    <w:rsid w:val="00E300D9"/>
    <w:rsid w:val="00E31308"/>
    <w:rsid w:val="00E331D9"/>
    <w:rsid w:val="00E33857"/>
    <w:rsid w:val="00E342DB"/>
    <w:rsid w:val="00E348EB"/>
    <w:rsid w:val="00E35240"/>
    <w:rsid w:val="00E352AA"/>
    <w:rsid w:val="00E355C3"/>
    <w:rsid w:val="00E359CD"/>
    <w:rsid w:val="00E36694"/>
    <w:rsid w:val="00E3792E"/>
    <w:rsid w:val="00E40597"/>
    <w:rsid w:val="00E412A2"/>
    <w:rsid w:val="00E41634"/>
    <w:rsid w:val="00E41DE9"/>
    <w:rsid w:val="00E435FE"/>
    <w:rsid w:val="00E43E31"/>
    <w:rsid w:val="00E47DC3"/>
    <w:rsid w:val="00E50DDC"/>
    <w:rsid w:val="00E51A53"/>
    <w:rsid w:val="00E51A62"/>
    <w:rsid w:val="00E520FB"/>
    <w:rsid w:val="00E5236F"/>
    <w:rsid w:val="00E53586"/>
    <w:rsid w:val="00E537D4"/>
    <w:rsid w:val="00E538D7"/>
    <w:rsid w:val="00E54207"/>
    <w:rsid w:val="00E5432A"/>
    <w:rsid w:val="00E54B77"/>
    <w:rsid w:val="00E54F04"/>
    <w:rsid w:val="00E553F7"/>
    <w:rsid w:val="00E56482"/>
    <w:rsid w:val="00E57485"/>
    <w:rsid w:val="00E5793F"/>
    <w:rsid w:val="00E57F07"/>
    <w:rsid w:val="00E60329"/>
    <w:rsid w:val="00E60936"/>
    <w:rsid w:val="00E6142B"/>
    <w:rsid w:val="00E61C1D"/>
    <w:rsid w:val="00E6236C"/>
    <w:rsid w:val="00E62388"/>
    <w:rsid w:val="00E625BF"/>
    <w:rsid w:val="00E62804"/>
    <w:rsid w:val="00E62E0D"/>
    <w:rsid w:val="00E630D2"/>
    <w:rsid w:val="00E632CF"/>
    <w:rsid w:val="00E639F6"/>
    <w:rsid w:val="00E64834"/>
    <w:rsid w:val="00E65664"/>
    <w:rsid w:val="00E6680D"/>
    <w:rsid w:val="00E66A28"/>
    <w:rsid w:val="00E66D6D"/>
    <w:rsid w:val="00E678A7"/>
    <w:rsid w:val="00E678C0"/>
    <w:rsid w:val="00E704ED"/>
    <w:rsid w:val="00E717DC"/>
    <w:rsid w:val="00E72277"/>
    <w:rsid w:val="00E72463"/>
    <w:rsid w:val="00E72962"/>
    <w:rsid w:val="00E735CD"/>
    <w:rsid w:val="00E740C1"/>
    <w:rsid w:val="00E74897"/>
    <w:rsid w:val="00E75E2B"/>
    <w:rsid w:val="00E76EB5"/>
    <w:rsid w:val="00E7708A"/>
    <w:rsid w:val="00E779F1"/>
    <w:rsid w:val="00E77C54"/>
    <w:rsid w:val="00E80614"/>
    <w:rsid w:val="00E808EC"/>
    <w:rsid w:val="00E8221B"/>
    <w:rsid w:val="00E822A6"/>
    <w:rsid w:val="00E8278F"/>
    <w:rsid w:val="00E831A0"/>
    <w:rsid w:val="00E83436"/>
    <w:rsid w:val="00E83765"/>
    <w:rsid w:val="00E83F5B"/>
    <w:rsid w:val="00E8501E"/>
    <w:rsid w:val="00E853A0"/>
    <w:rsid w:val="00E87638"/>
    <w:rsid w:val="00E90BD5"/>
    <w:rsid w:val="00E92CC8"/>
    <w:rsid w:val="00E93843"/>
    <w:rsid w:val="00E93EDB"/>
    <w:rsid w:val="00E94126"/>
    <w:rsid w:val="00E94238"/>
    <w:rsid w:val="00E94D42"/>
    <w:rsid w:val="00E94D7A"/>
    <w:rsid w:val="00E95155"/>
    <w:rsid w:val="00E95DF7"/>
    <w:rsid w:val="00E97936"/>
    <w:rsid w:val="00EA04FF"/>
    <w:rsid w:val="00EA146B"/>
    <w:rsid w:val="00EA1F44"/>
    <w:rsid w:val="00EA34DC"/>
    <w:rsid w:val="00EA3619"/>
    <w:rsid w:val="00EA379B"/>
    <w:rsid w:val="00EA4806"/>
    <w:rsid w:val="00EA526C"/>
    <w:rsid w:val="00EA5CAA"/>
    <w:rsid w:val="00EA6F18"/>
    <w:rsid w:val="00EA7577"/>
    <w:rsid w:val="00EA7CBA"/>
    <w:rsid w:val="00EB0137"/>
    <w:rsid w:val="00EB1293"/>
    <w:rsid w:val="00EB2F9C"/>
    <w:rsid w:val="00EB34E0"/>
    <w:rsid w:val="00EB381F"/>
    <w:rsid w:val="00EB4001"/>
    <w:rsid w:val="00EB49F1"/>
    <w:rsid w:val="00EB50A1"/>
    <w:rsid w:val="00EB52D3"/>
    <w:rsid w:val="00EB55C3"/>
    <w:rsid w:val="00EB5CE5"/>
    <w:rsid w:val="00EB6109"/>
    <w:rsid w:val="00EB6EE4"/>
    <w:rsid w:val="00EB71D2"/>
    <w:rsid w:val="00EB7602"/>
    <w:rsid w:val="00EC0ABE"/>
    <w:rsid w:val="00EC1966"/>
    <w:rsid w:val="00EC1D27"/>
    <w:rsid w:val="00EC25EC"/>
    <w:rsid w:val="00EC2C47"/>
    <w:rsid w:val="00EC33C3"/>
    <w:rsid w:val="00EC349A"/>
    <w:rsid w:val="00EC35AA"/>
    <w:rsid w:val="00EC6255"/>
    <w:rsid w:val="00EC72A1"/>
    <w:rsid w:val="00EC7E67"/>
    <w:rsid w:val="00ED1EF5"/>
    <w:rsid w:val="00ED2B08"/>
    <w:rsid w:val="00ED2C6D"/>
    <w:rsid w:val="00ED2E4E"/>
    <w:rsid w:val="00ED378A"/>
    <w:rsid w:val="00ED3E6E"/>
    <w:rsid w:val="00ED5095"/>
    <w:rsid w:val="00ED6502"/>
    <w:rsid w:val="00ED6A08"/>
    <w:rsid w:val="00ED70A6"/>
    <w:rsid w:val="00ED74FF"/>
    <w:rsid w:val="00ED7982"/>
    <w:rsid w:val="00EE0AE6"/>
    <w:rsid w:val="00EE3514"/>
    <w:rsid w:val="00EE40E0"/>
    <w:rsid w:val="00EE4A1F"/>
    <w:rsid w:val="00EE72B0"/>
    <w:rsid w:val="00EE76DB"/>
    <w:rsid w:val="00EF0233"/>
    <w:rsid w:val="00EF083E"/>
    <w:rsid w:val="00EF1174"/>
    <w:rsid w:val="00EF1234"/>
    <w:rsid w:val="00EF19AE"/>
    <w:rsid w:val="00EF1B0B"/>
    <w:rsid w:val="00EF2FE9"/>
    <w:rsid w:val="00EF3544"/>
    <w:rsid w:val="00EF3A1D"/>
    <w:rsid w:val="00EF4D64"/>
    <w:rsid w:val="00EF54BF"/>
    <w:rsid w:val="00EF558F"/>
    <w:rsid w:val="00EF674D"/>
    <w:rsid w:val="00EF73BA"/>
    <w:rsid w:val="00F002CC"/>
    <w:rsid w:val="00F007C2"/>
    <w:rsid w:val="00F0145F"/>
    <w:rsid w:val="00F01779"/>
    <w:rsid w:val="00F02135"/>
    <w:rsid w:val="00F02995"/>
    <w:rsid w:val="00F02CE9"/>
    <w:rsid w:val="00F02DB9"/>
    <w:rsid w:val="00F02F42"/>
    <w:rsid w:val="00F03AB7"/>
    <w:rsid w:val="00F046BD"/>
    <w:rsid w:val="00F04887"/>
    <w:rsid w:val="00F04A2A"/>
    <w:rsid w:val="00F05760"/>
    <w:rsid w:val="00F057DA"/>
    <w:rsid w:val="00F0653C"/>
    <w:rsid w:val="00F06A31"/>
    <w:rsid w:val="00F0720E"/>
    <w:rsid w:val="00F07388"/>
    <w:rsid w:val="00F075BA"/>
    <w:rsid w:val="00F075F3"/>
    <w:rsid w:val="00F07BD6"/>
    <w:rsid w:val="00F07E4A"/>
    <w:rsid w:val="00F07EFC"/>
    <w:rsid w:val="00F1015F"/>
    <w:rsid w:val="00F102D5"/>
    <w:rsid w:val="00F10595"/>
    <w:rsid w:val="00F133D8"/>
    <w:rsid w:val="00F133ED"/>
    <w:rsid w:val="00F13F71"/>
    <w:rsid w:val="00F14286"/>
    <w:rsid w:val="00F155A0"/>
    <w:rsid w:val="00F16248"/>
    <w:rsid w:val="00F16827"/>
    <w:rsid w:val="00F176A7"/>
    <w:rsid w:val="00F178EE"/>
    <w:rsid w:val="00F20645"/>
    <w:rsid w:val="00F20870"/>
    <w:rsid w:val="00F215D0"/>
    <w:rsid w:val="00F21869"/>
    <w:rsid w:val="00F2261C"/>
    <w:rsid w:val="00F22B56"/>
    <w:rsid w:val="00F236D8"/>
    <w:rsid w:val="00F23948"/>
    <w:rsid w:val="00F24101"/>
    <w:rsid w:val="00F24C3C"/>
    <w:rsid w:val="00F260AC"/>
    <w:rsid w:val="00F261F7"/>
    <w:rsid w:val="00F261FC"/>
    <w:rsid w:val="00F267E5"/>
    <w:rsid w:val="00F27327"/>
    <w:rsid w:val="00F2779B"/>
    <w:rsid w:val="00F27859"/>
    <w:rsid w:val="00F27D09"/>
    <w:rsid w:val="00F30BDB"/>
    <w:rsid w:val="00F3155E"/>
    <w:rsid w:val="00F328F4"/>
    <w:rsid w:val="00F33CCF"/>
    <w:rsid w:val="00F341B3"/>
    <w:rsid w:val="00F34341"/>
    <w:rsid w:val="00F34F1E"/>
    <w:rsid w:val="00F34F77"/>
    <w:rsid w:val="00F35DC7"/>
    <w:rsid w:val="00F361AC"/>
    <w:rsid w:val="00F362BD"/>
    <w:rsid w:val="00F3697A"/>
    <w:rsid w:val="00F37DB1"/>
    <w:rsid w:val="00F402F9"/>
    <w:rsid w:val="00F40AD0"/>
    <w:rsid w:val="00F41459"/>
    <w:rsid w:val="00F4208B"/>
    <w:rsid w:val="00F42678"/>
    <w:rsid w:val="00F4397A"/>
    <w:rsid w:val="00F43F25"/>
    <w:rsid w:val="00F43F72"/>
    <w:rsid w:val="00F44425"/>
    <w:rsid w:val="00F44C36"/>
    <w:rsid w:val="00F466BF"/>
    <w:rsid w:val="00F46A83"/>
    <w:rsid w:val="00F46CF9"/>
    <w:rsid w:val="00F47613"/>
    <w:rsid w:val="00F5063F"/>
    <w:rsid w:val="00F510FD"/>
    <w:rsid w:val="00F51504"/>
    <w:rsid w:val="00F51E02"/>
    <w:rsid w:val="00F52DBF"/>
    <w:rsid w:val="00F5386A"/>
    <w:rsid w:val="00F539DA"/>
    <w:rsid w:val="00F540E9"/>
    <w:rsid w:val="00F54420"/>
    <w:rsid w:val="00F55434"/>
    <w:rsid w:val="00F55644"/>
    <w:rsid w:val="00F55A14"/>
    <w:rsid w:val="00F55D13"/>
    <w:rsid w:val="00F56343"/>
    <w:rsid w:val="00F56D59"/>
    <w:rsid w:val="00F56EC7"/>
    <w:rsid w:val="00F572E5"/>
    <w:rsid w:val="00F57657"/>
    <w:rsid w:val="00F60147"/>
    <w:rsid w:val="00F606BF"/>
    <w:rsid w:val="00F6099D"/>
    <w:rsid w:val="00F6104C"/>
    <w:rsid w:val="00F615BE"/>
    <w:rsid w:val="00F62487"/>
    <w:rsid w:val="00F63950"/>
    <w:rsid w:val="00F649C6"/>
    <w:rsid w:val="00F665EF"/>
    <w:rsid w:val="00F66AB8"/>
    <w:rsid w:val="00F66CE2"/>
    <w:rsid w:val="00F70B18"/>
    <w:rsid w:val="00F71A5D"/>
    <w:rsid w:val="00F734A9"/>
    <w:rsid w:val="00F73C28"/>
    <w:rsid w:val="00F744C6"/>
    <w:rsid w:val="00F74A2A"/>
    <w:rsid w:val="00F752E8"/>
    <w:rsid w:val="00F7567E"/>
    <w:rsid w:val="00F7657F"/>
    <w:rsid w:val="00F766A3"/>
    <w:rsid w:val="00F77074"/>
    <w:rsid w:val="00F77A93"/>
    <w:rsid w:val="00F77FDE"/>
    <w:rsid w:val="00F80636"/>
    <w:rsid w:val="00F818DF"/>
    <w:rsid w:val="00F81D5B"/>
    <w:rsid w:val="00F82476"/>
    <w:rsid w:val="00F835BC"/>
    <w:rsid w:val="00F838AB"/>
    <w:rsid w:val="00F838CC"/>
    <w:rsid w:val="00F839C1"/>
    <w:rsid w:val="00F846B0"/>
    <w:rsid w:val="00F84B19"/>
    <w:rsid w:val="00F85169"/>
    <w:rsid w:val="00F86FA6"/>
    <w:rsid w:val="00F86FBF"/>
    <w:rsid w:val="00F87DEC"/>
    <w:rsid w:val="00F9170D"/>
    <w:rsid w:val="00F9200B"/>
    <w:rsid w:val="00F94678"/>
    <w:rsid w:val="00F96897"/>
    <w:rsid w:val="00F97FA1"/>
    <w:rsid w:val="00FA05B2"/>
    <w:rsid w:val="00FA125F"/>
    <w:rsid w:val="00FA152D"/>
    <w:rsid w:val="00FA1603"/>
    <w:rsid w:val="00FA167A"/>
    <w:rsid w:val="00FA2310"/>
    <w:rsid w:val="00FA2351"/>
    <w:rsid w:val="00FA28BD"/>
    <w:rsid w:val="00FA2B0E"/>
    <w:rsid w:val="00FA3B17"/>
    <w:rsid w:val="00FA408A"/>
    <w:rsid w:val="00FA5E88"/>
    <w:rsid w:val="00FA7BF4"/>
    <w:rsid w:val="00FB04C2"/>
    <w:rsid w:val="00FB0BAB"/>
    <w:rsid w:val="00FB2061"/>
    <w:rsid w:val="00FB2AC3"/>
    <w:rsid w:val="00FB3050"/>
    <w:rsid w:val="00FB3C94"/>
    <w:rsid w:val="00FB4329"/>
    <w:rsid w:val="00FB4C07"/>
    <w:rsid w:val="00FB5657"/>
    <w:rsid w:val="00FB673A"/>
    <w:rsid w:val="00FB69FE"/>
    <w:rsid w:val="00FB6CCD"/>
    <w:rsid w:val="00FC0998"/>
    <w:rsid w:val="00FC112E"/>
    <w:rsid w:val="00FC14EC"/>
    <w:rsid w:val="00FC1D20"/>
    <w:rsid w:val="00FC219D"/>
    <w:rsid w:val="00FC26CD"/>
    <w:rsid w:val="00FC2AF5"/>
    <w:rsid w:val="00FC3644"/>
    <w:rsid w:val="00FC38F9"/>
    <w:rsid w:val="00FC3DA8"/>
    <w:rsid w:val="00FC425B"/>
    <w:rsid w:val="00FC4B65"/>
    <w:rsid w:val="00FC5C7E"/>
    <w:rsid w:val="00FC6059"/>
    <w:rsid w:val="00FC6684"/>
    <w:rsid w:val="00FC691C"/>
    <w:rsid w:val="00FC6CA9"/>
    <w:rsid w:val="00FC7DC3"/>
    <w:rsid w:val="00FD0FB3"/>
    <w:rsid w:val="00FD117F"/>
    <w:rsid w:val="00FD182C"/>
    <w:rsid w:val="00FD1C7C"/>
    <w:rsid w:val="00FD1D9B"/>
    <w:rsid w:val="00FD3A63"/>
    <w:rsid w:val="00FD3F69"/>
    <w:rsid w:val="00FD42C8"/>
    <w:rsid w:val="00FD4F8D"/>
    <w:rsid w:val="00FD5138"/>
    <w:rsid w:val="00FD52C4"/>
    <w:rsid w:val="00FD55D4"/>
    <w:rsid w:val="00FD58CF"/>
    <w:rsid w:val="00FD60EC"/>
    <w:rsid w:val="00FD6133"/>
    <w:rsid w:val="00FD6AFB"/>
    <w:rsid w:val="00FD6D6D"/>
    <w:rsid w:val="00FD6EBF"/>
    <w:rsid w:val="00FD73EB"/>
    <w:rsid w:val="00FE001A"/>
    <w:rsid w:val="00FE0317"/>
    <w:rsid w:val="00FE07CF"/>
    <w:rsid w:val="00FE255F"/>
    <w:rsid w:val="00FE2DAF"/>
    <w:rsid w:val="00FE3B30"/>
    <w:rsid w:val="00FE58DD"/>
    <w:rsid w:val="00FE5CC6"/>
    <w:rsid w:val="00FE66D5"/>
    <w:rsid w:val="00FE780F"/>
    <w:rsid w:val="00FE7B9B"/>
    <w:rsid w:val="00FF1AB4"/>
    <w:rsid w:val="00FF1CDD"/>
    <w:rsid w:val="00FF281B"/>
    <w:rsid w:val="00FF2954"/>
    <w:rsid w:val="00FF2999"/>
    <w:rsid w:val="00FF2BB4"/>
    <w:rsid w:val="00FF2E8F"/>
    <w:rsid w:val="00FF3373"/>
    <w:rsid w:val="00FF40FA"/>
    <w:rsid w:val="00FF6838"/>
    <w:rsid w:val="00FF6DFC"/>
    <w:rsid w:val="00FF723C"/>
    <w:rsid w:val="00FF73D0"/>
    <w:rsid w:val="00FF7D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0"/>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3C6A"/>
  </w:style>
  <w:style w:type="paragraph" w:styleId="Nagwek1">
    <w:name w:val="heading 1"/>
    <w:basedOn w:val="Normalny"/>
    <w:next w:val="Normalny"/>
    <w:link w:val="Nagwek1Znak"/>
    <w:uiPriority w:val="9"/>
    <w:qFormat/>
    <w:rsid w:val="00E632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632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3326A1"/>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D71A5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74A4"/>
    <w:pPr>
      <w:ind w:left="720"/>
      <w:contextualSpacing/>
    </w:pPr>
  </w:style>
  <w:style w:type="character" w:customStyle="1" w:styleId="Nagwek1Znak">
    <w:name w:val="Nagłówek 1 Znak"/>
    <w:basedOn w:val="Domylnaczcionkaakapitu"/>
    <w:link w:val="Nagwek1"/>
    <w:uiPriority w:val="9"/>
    <w:rsid w:val="00E632C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E632CF"/>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3326A1"/>
    <w:rPr>
      <w:rFonts w:asciiTheme="majorHAnsi" w:eastAsiaTheme="majorEastAsia" w:hAnsiTheme="majorHAnsi" w:cstheme="majorBidi"/>
      <w:b/>
      <w:bCs/>
      <w:color w:val="4F81BD" w:themeColor="accent1"/>
    </w:rPr>
  </w:style>
  <w:style w:type="paragraph" w:styleId="Nagwekspisutreci">
    <w:name w:val="TOC Heading"/>
    <w:basedOn w:val="Nagwek1"/>
    <w:next w:val="Normalny"/>
    <w:uiPriority w:val="39"/>
    <w:semiHidden/>
    <w:unhideWhenUsed/>
    <w:qFormat/>
    <w:rsid w:val="00003731"/>
    <w:pPr>
      <w:outlineLvl w:val="9"/>
    </w:pPr>
    <w:rPr>
      <w:lang w:eastAsia="pl-PL"/>
    </w:rPr>
  </w:style>
  <w:style w:type="paragraph" w:styleId="Spistreci2">
    <w:name w:val="toc 2"/>
    <w:basedOn w:val="Normalny"/>
    <w:next w:val="Normalny"/>
    <w:autoRedefine/>
    <w:uiPriority w:val="39"/>
    <w:unhideWhenUsed/>
    <w:qFormat/>
    <w:rsid w:val="00003731"/>
    <w:pPr>
      <w:spacing w:after="100"/>
      <w:ind w:left="220"/>
    </w:pPr>
    <w:rPr>
      <w:rFonts w:eastAsiaTheme="minorEastAsia"/>
      <w:lang w:eastAsia="pl-PL"/>
    </w:rPr>
  </w:style>
  <w:style w:type="paragraph" w:styleId="Spistreci1">
    <w:name w:val="toc 1"/>
    <w:basedOn w:val="Normalny"/>
    <w:next w:val="Normalny"/>
    <w:autoRedefine/>
    <w:uiPriority w:val="39"/>
    <w:unhideWhenUsed/>
    <w:qFormat/>
    <w:rsid w:val="008B0389"/>
    <w:pPr>
      <w:tabs>
        <w:tab w:val="left" w:pos="440"/>
        <w:tab w:val="right" w:leader="dot" w:pos="9062"/>
      </w:tabs>
      <w:spacing w:after="100"/>
      <w:jc w:val="both"/>
    </w:pPr>
    <w:rPr>
      <w:rFonts w:ascii="Arial" w:eastAsiaTheme="minorEastAsia" w:hAnsi="Arial" w:cs="Arial"/>
      <w:b/>
      <w:noProof/>
      <w:lang w:eastAsia="pl-PL"/>
    </w:rPr>
  </w:style>
  <w:style w:type="paragraph" w:styleId="Spistreci3">
    <w:name w:val="toc 3"/>
    <w:basedOn w:val="Normalny"/>
    <w:next w:val="Normalny"/>
    <w:autoRedefine/>
    <w:uiPriority w:val="39"/>
    <w:unhideWhenUsed/>
    <w:qFormat/>
    <w:rsid w:val="00003731"/>
    <w:pPr>
      <w:spacing w:after="100"/>
      <w:ind w:left="440"/>
    </w:pPr>
    <w:rPr>
      <w:rFonts w:eastAsiaTheme="minorEastAsia"/>
      <w:lang w:eastAsia="pl-PL"/>
    </w:rPr>
  </w:style>
  <w:style w:type="paragraph" w:styleId="Tekstdymka">
    <w:name w:val="Balloon Text"/>
    <w:basedOn w:val="Normalny"/>
    <w:link w:val="TekstdymkaZnak"/>
    <w:uiPriority w:val="99"/>
    <w:semiHidden/>
    <w:unhideWhenUsed/>
    <w:rsid w:val="000037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3731"/>
    <w:rPr>
      <w:rFonts w:ascii="Tahoma" w:hAnsi="Tahoma" w:cs="Tahoma"/>
      <w:sz w:val="16"/>
      <w:szCs w:val="16"/>
    </w:rPr>
  </w:style>
  <w:style w:type="character" w:styleId="Hipercze">
    <w:name w:val="Hyperlink"/>
    <w:basedOn w:val="Domylnaczcionkaakapitu"/>
    <w:uiPriority w:val="99"/>
    <w:unhideWhenUsed/>
    <w:rsid w:val="00003731"/>
    <w:rPr>
      <w:color w:val="0000FF" w:themeColor="hyperlink"/>
      <w:u w:val="single"/>
    </w:rPr>
  </w:style>
  <w:style w:type="paragraph" w:styleId="Spistreci4">
    <w:name w:val="toc 4"/>
    <w:basedOn w:val="Normalny"/>
    <w:next w:val="Normalny"/>
    <w:autoRedefine/>
    <w:uiPriority w:val="39"/>
    <w:unhideWhenUsed/>
    <w:rsid w:val="00755982"/>
    <w:pPr>
      <w:spacing w:after="100"/>
      <w:ind w:left="660"/>
    </w:pPr>
    <w:rPr>
      <w:rFonts w:eastAsiaTheme="minorEastAsia"/>
      <w:lang w:eastAsia="pl-PL"/>
    </w:rPr>
  </w:style>
  <w:style w:type="paragraph" w:styleId="Spistreci5">
    <w:name w:val="toc 5"/>
    <w:basedOn w:val="Normalny"/>
    <w:next w:val="Normalny"/>
    <w:autoRedefine/>
    <w:uiPriority w:val="39"/>
    <w:unhideWhenUsed/>
    <w:rsid w:val="00755982"/>
    <w:pPr>
      <w:spacing w:after="100"/>
      <w:ind w:left="880"/>
    </w:pPr>
    <w:rPr>
      <w:rFonts w:eastAsiaTheme="minorEastAsia"/>
      <w:lang w:eastAsia="pl-PL"/>
    </w:rPr>
  </w:style>
  <w:style w:type="paragraph" w:styleId="Spistreci6">
    <w:name w:val="toc 6"/>
    <w:basedOn w:val="Normalny"/>
    <w:next w:val="Normalny"/>
    <w:autoRedefine/>
    <w:unhideWhenUsed/>
    <w:rsid w:val="00755982"/>
    <w:pPr>
      <w:spacing w:after="100"/>
      <w:ind w:left="1100"/>
    </w:pPr>
    <w:rPr>
      <w:rFonts w:eastAsiaTheme="minorEastAsia"/>
      <w:lang w:eastAsia="pl-PL"/>
    </w:rPr>
  </w:style>
  <w:style w:type="paragraph" w:styleId="Spistreci7">
    <w:name w:val="toc 7"/>
    <w:basedOn w:val="Normalny"/>
    <w:next w:val="Normalny"/>
    <w:autoRedefine/>
    <w:uiPriority w:val="39"/>
    <w:unhideWhenUsed/>
    <w:rsid w:val="00755982"/>
    <w:pPr>
      <w:spacing w:after="100"/>
      <w:ind w:left="1320"/>
    </w:pPr>
    <w:rPr>
      <w:rFonts w:eastAsiaTheme="minorEastAsia"/>
      <w:lang w:eastAsia="pl-PL"/>
    </w:rPr>
  </w:style>
  <w:style w:type="paragraph" w:styleId="Spistreci8">
    <w:name w:val="toc 8"/>
    <w:basedOn w:val="Normalny"/>
    <w:next w:val="Normalny"/>
    <w:autoRedefine/>
    <w:uiPriority w:val="39"/>
    <w:unhideWhenUsed/>
    <w:rsid w:val="00755982"/>
    <w:pPr>
      <w:spacing w:after="100"/>
      <w:ind w:left="1540"/>
    </w:pPr>
    <w:rPr>
      <w:rFonts w:eastAsiaTheme="minorEastAsia"/>
      <w:lang w:eastAsia="pl-PL"/>
    </w:rPr>
  </w:style>
  <w:style w:type="paragraph" w:styleId="Spistreci9">
    <w:name w:val="toc 9"/>
    <w:basedOn w:val="Normalny"/>
    <w:next w:val="Normalny"/>
    <w:autoRedefine/>
    <w:uiPriority w:val="39"/>
    <w:unhideWhenUsed/>
    <w:rsid w:val="00755982"/>
    <w:pPr>
      <w:spacing w:after="100"/>
      <w:ind w:left="1760"/>
    </w:pPr>
    <w:rPr>
      <w:rFonts w:eastAsiaTheme="minorEastAsia"/>
      <w:lang w:eastAsia="pl-PL"/>
    </w:rPr>
  </w:style>
  <w:style w:type="paragraph" w:styleId="Nagwek">
    <w:name w:val="header"/>
    <w:basedOn w:val="Normalny"/>
    <w:link w:val="NagwekZnak"/>
    <w:uiPriority w:val="99"/>
    <w:unhideWhenUsed/>
    <w:rsid w:val="000454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5401"/>
  </w:style>
  <w:style w:type="paragraph" w:styleId="Stopka">
    <w:name w:val="footer"/>
    <w:basedOn w:val="Normalny"/>
    <w:link w:val="StopkaZnak"/>
    <w:uiPriority w:val="99"/>
    <w:unhideWhenUsed/>
    <w:rsid w:val="000454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5401"/>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unhideWhenUsed/>
    <w:rsid w:val="007A548E"/>
    <w:rPr>
      <w:vertAlign w:val="superscript"/>
    </w:rPr>
  </w:style>
  <w:style w:type="paragraph" w:styleId="Tekstprzypisudolnego">
    <w:name w:val="footnote text"/>
    <w:aliases w:val="Podrozdział,Footnote,Podrozdzia3,Footnote Text Char,fn,footnote text,Footnotes,Footnote ak"/>
    <w:basedOn w:val="Normalny"/>
    <w:link w:val="TekstprzypisudolnegoZnak"/>
    <w:uiPriority w:val="99"/>
    <w:rsid w:val="007A548E"/>
    <w:pPr>
      <w:spacing w:after="0" w:line="240" w:lineRule="auto"/>
      <w:ind w:left="720" w:hanging="720"/>
    </w:pPr>
    <w:rPr>
      <w:rFonts w:ascii="Times New Roman" w:eastAsia="Times New Roman" w:hAnsi="Times New Roman" w:cs="Times New Roman"/>
      <w:sz w:val="24"/>
      <w:szCs w:val="20"/>
      <w:lang w:val="x-none"/>
    </w:rPr>
  </w:style>
  <w:style w:type="character" w:customStyle="1" w:styleId="TekstprzypisudolnegoZnak">
    <w:name w:val="Tekst przypisu dolnego Znak"/>
    <w:aliases w:val="Podrozdział Znak,Footnote Znak,Podrozdzia3 Znak,Footnote Text Char Znak,fn Znak,footnote text Znak,Footnotes Znak,Footnote ak Znak"/>
    <w:basedOn w:val="Domylnaczcionkaakapitu"/>
    <w:link w:val="Tekstprzypisudolnego"/>
    <w:uiPriority w:val="99"/>
    <w:rsid w:val="007A548E"/>
    <w:rPr>
      <w:rFonts w:ascii="Times New Roman" w:eastAsia="Times New Roman" w:hAnsi="Times New Roman" w:cs="Times New Roman"/>
      <w:sz w:val="24"/>
      <w:szCs w:val="20"/>
      <w:lang w:val="x-none"/>
    </w:rPr>
  </w:style>
  <w:style w:type="paragraph" w:customStyle="1" w:styleId="Tytuowa1">
    <w:name w:val="Tytułowa 1"/>
    <w:basedOn w:val="Tytu"/>
    <w:rsid w:val="00E352AA"/>
    <w:pPr>
      <w:pBdr>
        <w:bottom w:val="none" w:sz="0" w:space="0" w:color="auto"/>
      </w:pBdr>
      <w:spacing w:before="240" w:after="60" w:line="360" w:lineRule="auto"/>
      <w:contextualSpacing w:val="0"/>
      <w:jc w:val="center"/>
      <w:outlineLvl w:val="0"/>
    </w:pPr>
    <w:rPr>
      <w:rFonts w:ascii="Arial" w:eastAsia="Times New Roman" w:hAnsi="Arial" w:cs="Arial"/>
      <w:b/>
      <w:bCs/>
      <w:color w:val="auto"/>
      <w:spacing w:val="0"/>
      <w:sz w:val="32"/>
      <w:szCs w:val="32"/>
      <w:lang w:eastAsia="pl-PL"/>
    </w:rPr>
  </w:style>
  <w:style w:type="paragraph" w:styleId="Tytu">
    <w:name w:val="Title"/>
    <w:basedOn w:val="Normalny"/>
    <w:next w:val="Normalny"/>
    <w:link w:val="TytuZnak"/>
    <w:uiPriority w:val="10"/>
    <w:qFormat/>
    <w:rsid w:val="00E352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E352AA"/>
    <w:rPr>
      <w:rFonts w:asciiTheme="majorHAnsi" w:eastAsiaTheme="majorEastAsia" w:hAnsiTheme="majorHAnsi" w:cstheme="majorBidi"/>
      <w:color w:val="17365D" w:themeColor="text2" w:themeShade="BF"/>
      <w:spacing w:val="5"/>
      <w:kern w:val="28"/>
      <w:sz w:val="52"/>
      <w:szCs w:val="52"/>
    </w:rPr>
  </w:style>
  <w:style w:type="paragraph" w:customStyle="1" w:styleId="Akapit">
    <w:name w:val="Akapit"/>
    <w:basedOn w:val="Normalny"/>
    <w:rsid w:val="00E1174F"/>
    <w:pPr>
      <w:keepNext/>
      <w:spacing w:after="0" w:line="360" w:lineRule="auto"/>
      <w:jc w:val="both"/>
    </w:pPr>
    <w:rPr>
      <w:rFonts w:ascii="Arial" w:eastAsia="Times New Roman" w:hAnsi="Arial" w:cs="Times New Roman"/>
      <w:bCs/>
      <w:szCs w:val="24"/>
      <w:lang w:eastAsia="pl-PL"/>
    </w:rPr>
  </w:style>
  <w:style w:type="paragraph" w:customStyle="1" w:styleId="ZnakZnak">
    <w:name w:val="Znak Znak"/>
    <w:basedOn w:val="Normalny"/>
    <w:rsid w:val="00740FCE"/>
    <w:pPr>
      <w:spacing w:after="0" w:line="360" w:lineRule="auto"/>
      <w:jc w:val="both"/>
    </w:pPr>
    <w:rPr>
      <w:rFonts w:ascii="Verdana" w:eastAsia="Times New Roman" w:hAnsi="Verdana" w:cs="Times New Roman"/>
      <w:sz w:val="20"/>
      <w:szCs w:val="20"/>
      <w:lang w:eastAsia="pl-PL"/>
    </w:rPr>
  </w:style>
  <w:style w:type="paragraph" w:customStyle="1" w:styleId="ZnakZnak0">
    <w:name w:val="Znak Znak"/>
    <w:basedOn w:val="Normalny"/>
    <w:rsid w:val="00AA2C8A"/>
    <w:pPr>
      <w:spacing w:after="0" w:line="360" w:lineRule="auto"/>
      <w:jc w:val="both"/>
    </w:pPr>
    <w:rPr>
      <w:rFonts w:ascii="Verdana" w:eastAsia="Times New Roman" w:hAnsi="Verdana" w:cs="Times New Roman"/>
      <w:sz w:val="20"/>
      <w:szCs w:val="20"/>
      <w:lang w:eastAsia="pl-PL"/>
    </w:rPr>
  </w:style>
  <w:style w:type="paragraph" w:customStyle="1" w:styleId="ZnakZnak1">
    <w:name w:val="Znak Znak"/>
    <w:basedOn w:val="Normalny"/>
    <w:rsid w:val="00D32C34"/>
    <w:pPr>
      <w:spacing w:after="0" w:line="360" w:lineRule="auto"/>
      <w:jc w:val="both"/>
    </w:pPr>
    <w:rPr>
      <w:rFonts w:ascii="Verdana" w:eastAsia="Times New Roman" w:hAnsi="Verdana" w:cs="Times New Roman"/>
      <w:sz w:val="20"/>
      <w:szCs w:val="20"/>
      <w:lang w:eastAsia="pl-PL"/>
    </w:rPr>
  </w:style>
  <w:style w:type="paragraph" w:customStyle="1" w:styleId="ZnakZnak2">
    <w:name w:val="Znak Znak"/>
    <w:basedOn w:val="Normalny"/>
    <w:rsid w:val="00F510FD"/>
    <w:pPr>
      <w:spacing w:after="0" w:line="360" w:lineRule="auto"/>
      <w:jc w:val="both"/>
    </w:pPr>
    <w:rPr>
      <w:rFonts w:ascii="Verdana" w:eastAsia="Times New Roman" w:hAnsi="Verdana" w:cs="Times New Roman"/>
      <w:sz w:val="20"/>
      <w:szCs w:val="20"/>
      <w:lang w:eastAsia="pl-PL"/>
    </w:rPr>
  </w:style>
  <w:style w:type="paragraph" w:customStyle="1" w:styleId="ZnakZnak3">
    <w:name w:val="Znak Znak"/>
    <w:basedOn w:val="Normalny"/>
    <w:rsid w:val="006B6DD7"/>
    <w:pPr>
      <w:spacing w:after="0" w:line="360" w:lineRule="auto"/>
      <w:jc w:val="both"/>
    </w:pPr>
    <w:rPr>
      <w:rFonts w:ascii="Verdana" w:eastAsia="Times New Roman" w:hAnsi="Verdana" w:cs="Times New Roman"/>
      <w:sz w:val="20"/>
      <w:szCs w:val="20"/>
      <w:lang w:eastAsia="pl-PL"/>
    </w:rPr>
  </w:style>
  <w:style w:type="character" w:styleId="Odwoaniedokomentarza">
    <w:name w:val="annotation reference"/>
    <w:basedOn w:val="Domylnaczcionkaakapitu"/>
    <w:uiPriority w:val="99"/>
    <w:unhideWhenUsed/>
    <w:rsid w:val="00480264"/>
    <w:rPr>
      <w:sz w:val="16"/>
      <w:szCs w:val="16"/>
    </w:rPr>
  </w:style>
  <w:style w:type="paragraph" w:styleId="Tekstkomentarza">
    <w:name w:val="annotation text"/>
    <w:basedOn w:val="Normalny"/>
    <w:link w:val="TekstkomentarzaZnak"/>
    <w:uiPriority w:val="99"/>
    <w:unhideWhenUsed/>
    <w:rsid w:val="00480264"/>
    <w:pPr>
      <w:spacing w:line="240" w:lineRule="auto"/>
    </w:pPr>
    <w:rPr>
      <w:sz w:val="20"/>
      <w:szCs w:val="20"/>
    </w:rPr>
  </w:style>
  <w:style w:type="character" w:customStyle="1" w:styleId="TekstkomentarzaZnak">
    <w:name w:val="Tekst komentarza Znak"/>
    <w:basedOn w:val="Domylnaczcionkaakapitu"/>
    <w:link w:val="Tekstkomentarza"/>
    <w:uiPriority w:val="99"/>
    <w:rsid w:val="00480264"/>
    <w:rPr>
      <w:sz w:val="20"/>
      <w:szCs w:val="20"/>
    </w:rPr>
  </w:style>
  <w:style w:type="paragraph" w:styleId="Tematkomentarza">
    <w:name w:val="annotation subject"/>
    <w:basedOn w:val="Tekstkomentarza"/>
    <w:next w:val="Tekstkomentarza"/>
    <w:link w:val="TematkomentarzaZnak"/>
    <w:uiPriority w:val="99"/>
    <w:semiHidden/>
    <w:unhideWhenUsed/>
    <w:rsid w:val="00480264"/>
    <w:rPr>
      <w:b/>
      <w:bCs/>
    </w:rPr>
  </w:style>
  <w:style w:type="character" w:customStyle="1" w:styleId="TematkomentarzaZnak">
    <w:name w:val="Temat komentarza Znak"/>
    <w:basedOn w:val="TekstkomentarzaZnak"/>
    <w:link w:val="Tematkomentarza"/>
    <w:uiPriority w:val="99"/>
    <w:semiHidden/>
    <w:rsid w:val="00480264"/>
    <w:rPr>
      <w:b/>
      <w:bCs/>
      <w:sz w:val="20"/>
      <w:szCs w:val="20"/>
    </w:rPr>
  </w:style>
  <w:style w:type="paragraph" w:customStyle="1" w:styleId="ZnakZnak4">
    <w:name w:val="Znak Znak"/>
    <w:basedOn w:val="Normalny"/>
    <w:rsid w:val="00480264"/>
    <w:pPr>
      <w:spacing w:after="0" w:line="360" w:lineRule="auto"/>
      <w:jc w:val="both"/>
    </w:pPr>
    <w:rPr>
      <w:rFonts w:ascii="Verdana" w:eastAsia="Times New Roman" w:hAnsi="Verdana" w:cs="Times New Roman"/>
      <w:sz w:val="20"/>
      <w:szCs w:val="20"/>
      <w:lang w:eastAsia="pl-PL"/>
    </w:rPr>
  </w:style>
  <w:style w:type="paragraph" w:customStyle="1" w:styleId="Default">
    <w:name w:val="Default"/>
    <w:rsid w:val="00303BFC"/>
    <w:pPr>
      <w:autoSpaceDE w:val="0"/>
      <w:autoSpaceDN w:val="0"/>
      <w:adjustRightInd w:val="0"/>
      <w:spacing w:after="0" w:line="240" w:lineRule="auto"/>
    </w:pPr>
    <w:rPr>
      <w:rFonts w:ascii="Arial" w:hAnsi="Arial" w:cs="Arial"/>
      <w:color w:val="000000"/>
      <w:sz w:val="24"/>
      <w:szCs w:val="24"/>
    </w:rPr>
  </w:style>
  <w:style w:type="paragraph" w:styleId="Tekstprzypisukocowego">
    <w:name w:val="endnote text"/>
    <w:basedOn w:val="Normalny"/>
    <w:link w:val="TekstprzypisukocowegoZnak"/>
    <w:semiHidden/>
    <w:unhideWhenUsed/>
    <w:rsid w:val="00645B90"/>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645B90"/>
    <w:rPr>
      <w:sz w:val="20"/>
      <w:szCs w:val="20"/>
    </w:rPr>
  </w:style>
  <w:style w:type="character" w:styleId="Odwoanieprzypisukocowego">
    <w:name w:val="endnote reference"/>
    <w:basedOn w:val="Domylnaczcionkaakapitu"/>
    <w:uiPriority w:val="99"/>
    <w:semiHidden/>
    <w:unhideWhenUsed/>
    <w:rsid w:val="00645B90"/>
    <w:rPr>
      <w:vertAlign w:val="superscript"/>
    </w:rPr>
  </w:style>
  <w:style w:type="paragraph" w:styleId="Poprawka">
    <w:name w:val="Revision"/>
    <w:hidden/>
    <w:uiPriority w:val="99"/>
    <w:semiHidden/>
    <w:rsid w:val="00B721B1"/>
    <w:pPr>
      <w:spacing w:after="0" w:line="240" w:lineRule="auto"/>
    </w:pPr>
  </w:style>
  <w:style w:type="paragraph" w:customStyle="1" w:styleId="CM1">
    <w:name w:val="CM1"/>
    <w:basedOn w:val="Default"/>
    <w:next w:val="Default"/>
    <w:uiPriority w:val="99"/>
    <w:rsid w:val="009D3646"/>
    <w:pPr>
      <w:spacing w:before="200" w:after="200"/>
    </w:pPr>
    <w:rPr>
      <w:rFonts w:ascii="EUAlbertina" w:hAnsi="EUAlbertina" w:cstheme="minorBidi"/>
      <w:color w:val="auto"/>
    </w:rPr>
  </w:style>
  <w:style w:type="paragraph" w:customStyle="1" w:styleId="CM3">
    <w:name w:val="CM3"/>
    <w:basedOn w:val="Default"/>
    <w:next w:val="Default"/>
    <w:uiPriority w:val="99"/>
    <w:rsid w:val="009D3646"/>
    <w:pPr>
      <w:spacing w:before="60" w:after="60"/>
    </w:pPr>
    <w:rPr>
      <w:rFonts w:ascii="EUAlbertina" w:hAnsi="EUAlbertina" w:cstheme="minorBidi"/>
      <w:color w:val="auto"/>
    </w:rPr>
  </w:style>
  <w:style w:type="paragraph" w:customStyle="1" w:styleId="CM4">
    <w:name w:val="CM4"/>
    <w:basedOn w:val="Default"/>
    <w:next w:val="Default"/>
    <w:uiPriority w:val="99"/>
    <w:rsid w:val="009D3646"/>
    <w:pPr>
      <w:spacing w:before="60" w:after="60"/>
    </w:pPr>
    <w:rPr>
      <w:rFonts w:ascii="EUAlbertina" w:hAnsi="EUAlbertina" w:cstheme="minorBidi"/>
      <w:color w:val="auto"/>
    </w:rPr>
  </w:style>
  <w:style w:type="character" w:customStyle="1" w:styleId="Nagwek4Znak">
    <w:name w:val="Nagłówek 4 Znak"/>
    <w:basedOn w:val="Domylnaczcionkaakapitu"/>
    <w:link w:val="Nagwek4"/>
    <w:uiPriority w:val="9"/>
    <w:semiHidden/>
    <w:rsid w:val="00D71A59"/>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F215D0"/>
    <w:rPr>
      <w:b/>
      <w:bCs/>
    </w:rPr>
  </w:style>
  <w:style w:type="paragraph" w:styleId="NormalnyWeb">
    <w:name w:val="Normal (Web)"/>
    <w:basedOn w:val="Normalny"/>
    <w:uiPriority w:val="99"/>
    <w:semiHidden/>
    <w:unhideWhenUsed/>
    <w:rsid w:val="00F215D0"/>
    <w:pPr>
      <w:spacing w:after="300" w:line="240" w:lineRule="auto"/>
    </w:pPr>
    <w:rPr>
      <w:rFonts w:ascii="inherit" w:eastAsia="Times New Roman" w:hAnsi="inherit" w:cs="Times New Roman"/>
      <w:sz w:val="24"/>
      <w:szCs w:val="24"/>
      <w:lang w:eastAsia="pl-PL"/>
    </w:rPr>
  </w:style>
  <w:style w:type="paragraph" w:customStyle="1" w:styleId="ZnakZnak5">
    <w:name w:val="Znak Znak"/>
    <w:basedOn w:val="Normalny"/>
    <w:rsid w:val="00A10FE0"/>
    <w:pPr>
      <w:spacing w:after="0" w:line="360" w:lineRule="auto"/>
      <w:jc w:val="both"/>
    </w:pPr>
    <w:rPr>
      <w:rFonts w:ascii="Verdana" w:eastAsia="Times New Roman" w:hAnsi="Verdana" w:cs="Times New Roman"/>
      <w:sz w:val="20"/>
      <w:szCs w:val="20"/>
      <w:lang w:eastAsia="pl-PL"/>
    </w:rPr>
  </w:style>
  <w:style w:type="paragraph" w:styleId="Tekstpodstawowy3">
    <w:name w:val="Body Text 3"/>
    <w:basedOn w:val="Normalny"/>
    <w:link w:val="Tekstpodstawowy3Znak"/>
    <w:rsid w:val="00A10FE0"/>
    <w:pPr>
      <w:spacing w:after="120" w:line="360" w:lineRule="auto"/>
      <w:jc w:val="both"/>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A10FE0"/>
    <w:rPr>
      <w:rFonts w:ascii="Times New Roman" w:eastAsia="Times New Roman" w:hAnsi="Times New Roman" w:cs="Times New Roman"/>
      <w:sz w:val="16"/>
      <w:szCs w:val="16"/>
      <w:lang w:eastAsia="pl-PL"/>
    </w:rPr>
  </w:style>
  <w:style w:type="paragraph" w:customStyle="1" w:styleId="ZnakZnak6">
    <w:name w:val="Znak Znak"/>
    <w:basedOn w:val="Normalny"/>
    <w:rsid w:val="005D652A"/>
    <w:pPr>
      <w:spacing w:after="0" w:line="360" w:lineRule="auto"/>
      <w:jc w:val="both"/>
    </w:pPr>
    <w:rPr>
      <w:rFonts w:ascii="Verdana" w:eastAsia="Times New Roman" w:hAnsi="Verdana" w:cs="Times New Roman"/>
      <w:sz w:val="20"/>
      <w:szCs w:val="20"/>
      <w:lang w:eastAsia="pl-PL"/>
    </w:rPr>
  </w:style>
  <w:style w:type="paragraph" w:customStyle="1" w:styleId="ManualNumPar1">
    <w:name w:val="Manual NumPar 1"/>
    <w:basedOn w:val="Normalny"/>
    <w:next w:val="Normalny"/>
    <w:rsid w:val="00DA5A59"/>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Point1">
    <w:name w:val="Point 1"/>
    <w:basedOn w:val="Normalny"/>
    <w:rsid w:val="00DA5A59"/>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ZnakZnak7">
    <w:name w:val="Znak Znak"/>
    <w:basedOn w:val="Normalny"/>
    <w:rsid w:val="006B20FA"/>
    <w:pPr>
      <w:spacing w:after="0" w:line="360" w:lineRule="auto"/>
      <w:jc w:val="both"/>
    </w:pPr>
    <w:rPr>
      <w:rFonts w:ascii="Verdana" w:eastAsia="Times New Roman" w:hAnsi="Verdana" w:cs="Times New Roman"/>
      <w:sz w:val="20"/>
      <w:szCs w:val="20"/>
      <w:lang w:eastAsia="pl-PL"/>
    </w:rPr>
  </w:style>
  <w:style w:type="paragraph" w:customStyle="1" w:styleId="ZnakZnak8">
    <w:name w:val="Znak Znak"/>
    <w:basedOn w:val="Normalny"/>
    <w:rsid w:val="004B15BF"/>
    <w:pPr>
      <w:spacing w:after="0" w:line="360" w:lineRule="auto"/>
      <w:jc w:val="both"/>
    </w:pPr>
    <w:rPr>
      <w:rFonts w:ascii="Verdana" w:eastAsia="Times New Roman" w:hAnsi="Verdana" w:cs="Times New Roman"/>
      <w:sz w:val="20"/>
      <w:szCs w:val="20"/>
      <w:lang w:eastAsia="pl-PL"/>
    </w:rPr>
  </w:style>
  <w:style w:type="paragraph" w:customStyle="1" w:styleId="ZnakZnak9">
    <w:name w:val="Znak Znak"/>
    <w:basedOn w:val="Normalny"/>
    <w:rsid w:val="003905CE"/>
    <w:pPr>
      <w:spacing w:after="0" w:line="360" w:lineRule="auto"/>
      <w:jc w:val="both"/>
    </w:pPr>
    <w:rPr>
      <w:rFonts w:ascii="Verdana" w:eastAsia="Times New Roman" w:hAnsi="Verdana" w:cs="Times New Roman"/>
      <w:sz w:val="20"/>
      <w:szCs w:val="20"/>
      <w:lang w:eastAsia="pl-PL"/>
    </w:rPr>
  </w:style>
  <w:style w:type="paragraph" w:customStyle="1" w:styleId="Standard">
    <w:name w:val="Standard"/>
    <w:rsid w:val="00903FFD"/>
    <w:pPr>
      <w:suppressAutoHyphens/>
      <w:autoSpaceDN w:val="0"/>
      <w:textAlignment w:val="baseline"/>
    </w:pPr>
    <w:rPr>
      <w:rFonts w:ascii="Calibri" w:eastAsia="Times New Roman" w:hAnsi="Calibri" w:cs="Times New Roman"/>
      <w:kern w:val="3"/>
      <w:lang w:eastAsia="zh-CN"/>
    </w:rPr>
  </w:style>
  <w:style w:type="table" w:styleId="Tabela-Siatka">
    <w:name w:val="Table Grid"/>
    <w:basedOn w:val="Standardowy"/>
    <w:uiPriority w:val="59"/>
    <w:rsid w:val="00903F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uiPriority w:val="99"/>
    <w:semiHidden/>
    <w:unhideWhenUsed/>
    <w:rsid w:val="00A06EE2"/>
    <w:pPr>
      <w:spacing w:after="120"/>
    </w:pPr>
  </w:style>
  <w:style w:type="character" w:customStyle="1" w:styleId="TekstpodstawowyZnak">
    <w:name w:val="Tekst podstawowy Znak"/>
    <w:basedOn w:val="Domylnaczcionkaakapitu"/>
    <w:link w:val="Tekstpodstawowy"/>
    <w:uiPriority w:val="99"/>
    <w:semiHidden/>
    <w:rsid w:val="00A06EE2"/>
  </w:style>
  <w:style w:type="paragraph" w:customStyle="1" w:styleId="ZnakZnaka">
    <w:name w:val="Znak Znak"/>
    <w:basedOn w:val="Normalny"/>
    <w:rsid w:val="00224492"/>
    <w:pPr>
      <w:spacing w:after="0" w:line="360" w:lineRule="auto"/>
      <w:jc w:val="both"/>
    </w:pPr>
    <w:rPr>
      <w:rFonts w:ascii="Verdana" w:eastAsia="Times New Roman" w:hAnsi="Verdana" w:cs="Times New Roman"/>
      <w:sz w:val="20"/>
      <w:szCs w:val="20"/>
      <w:lang w:eastAsia="pl-PL"/>
    </w:rPr>
  </w:style>
  <w:style w:type="paragraph" w:customStyle="1" w:styleId="ZnakZnakb">
    <w:name w:val="Znak Znak"/>
    <w:basedOn w:val="Normalny"/>
    <w:rsid w:val="007409A4"/>
    <w:pPr>
      <w:spacing w:after="0" w:line="360" w:lineRule="auto"/>
      <w:jc w:val="both"/>
    </w:pPr>
    <w:rPr>
      <w:rFonts w:ascii="Verdana" w:eastAsia="Times New Roman" w:hAnsi="Verdana" w:cs="Times New Roman"/>
      <w:sz w:val="20"/>
      <w:szCs w:val="20"/>
      <w:lang w:eastAsia="pl-PL"/>
    </w:rPr>
  </w:style>
  <w:style w:type="character" w:customStyle="1" w:styleId="highlight">
    <w:name w:val="highlight"/>
    <w:basedOn w:val="Domylnaczcionkaakapitu"/>
    <w:rsid w:val="00D50079"/>
  </w:style>
  <w:style w:type="paragraph" w:customStyle="1" w:styleId="PKTpunkt">
    <w:name w:val="PKT – punkt"/>
    <w:uiPriority w:val="13"/>
    <w:qFormat/>
    <w:rsid w:val="00D06CDD"/>
    <w:pPr>
      <w:spacing w:after="0" w:line="360" w:lineRule="auto"/>
      <w:ind w:left="510" w:hanging="510"/>
      <w:jc w:val="both"/>
    </w:pPr>
    <w:rPr>
      <w:rFonts w:ascii="Times" w:eastAsiaTheme="minorEastAsia" w:hAnsi="Times" w:cs="Arial"/>
      <w:bCs/>
      <w:sz w:val="24"/>
      <w:szCs w:val="20"/>
      <w:lang w:eastAsia="pl-PL"/>
    </w:rPr>
  </w:style>
  <w:style w:type="character" w:customStyle="1" w:styleId="st">
    <w:name w:val="st"/>
    <w:basedOn w:val="Domylnaczcionkaakapitu"/>
    <w:rsid w:val="00132BE3"/>
  </w:style>
  <w:style w:type="character" w:styleId="UyteHipercze">
    <w:name w:val="FollowedHyperlink"/>
    <w:basedOn w:val="Domylnaczcionkaakapitu"/>
    <w:uiPriority w:val="99"/>
    <w:semiHidden/>
    <w:unhideWhenUsed/>
    <w:rsid w:val="00BC255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0"/>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3C6A"/>
  </w:style>
  <w:style w:type="paragraph" w:styleId="Nagwek1">
    <w:name w:val="heading 1"/>
    <w:basedOn w:val="Normalny"/>
    <w:next w:val="Normalny"/>
    <w:link w:val="Nagwek1Znak"/>
    <w:uiPriority w:val="9"/>
    <w:qFormat/>
    <w:rsid w:val="00E632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632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3326A1"/>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D71A5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74A4"/>
    <w:pPr>
      <w:ind w:left="720"/>
      <w:contextualSpacing/>
    </w:pPr>
  </w:style>
  <w:style w:type="character" w:customStyle="1" w:styleId="Nagwek1Znak">
    <w:name w:val="Nagłówek 1 Znak"/>
    <w:basedOn w:val="Domylnaczcionkaakapitu"/>
    <w:link w:val="Nagwek1"/>
    <w:uiPriority w:val="9"/>
    <w:rsid w:val="00E632C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E632CF"/>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3326A1"/>
    <w:rPr>
      <w:rFonts w:asciiTheme="majorHAnsi" w:eastAsiaTheme="majorEastAsia" w:hAnsiTheme="majorHAnsi" w:cstheme="majorBidi"/>
      <w:b/>
      <w:bCs/>
      <w:color w:val="4F81BD" w:themeColor="accent1"/>
    </w:rPr>
  </w:style>
  <w:style w:type="paragraph" w:styleId="Nagwekspisutreci">
    <w:name w:val="TOC Heading"/>
    <w:basedOn w:val="Nagwek1"/>
    <w:next w:val="Normalny"/>
    <w:uiPriority w:val="39"/>
    <w:semiHidden/>
    <w:unhideWhenUsed/>
    <w:qFormat/>
    <w:rsid w:val="00003731"/>
    <w:pPr>
      <w:outlineLvl w:val="9"/>
    </w:pPr>
    <w:rPr>
      <w:lang w:eastAsia="pl-PL"/>
    </w:rPr>
  </w:style>
  <w:style w:type="paragraph" w:styleId="Spistreci2">
    <w:name w:val="toc 2"/>
    <w:basedOn w:val="Normalny"/>
    <w:next w:val="Normalny"/>
    <w:autoRedefine/>
    <w:uiPriority w:val="39"/>
    <w:unhideWhenUsed/>
    <w:qFormat/>
    <w:rsid w:val="00003731"/>
    <w:pPr>
      <w:spacing w:after="100"/>
      <w:ind w:left="220"/>
    </w:pPr>
    <w:rPr>
      <w:rFonts w:eastAsiaTheme="minorEastAsia"/>
      <w:lang w:eastAsia="pl-PL"/>
    </w:rPr>
  </w:style>
  <w:style w:type="paragraph" w:styleId="Spistreci1">
    <w:name w:val="toc 1"/>
    <w:basedOn w:val="Normalny"/>
    <w:next w:val="Normalny"/>
    <w:autoRedefine/>
    <w:uiPriority w:val="39"/>
    <w:unhideWhenUsed/>
    <w:qFormat/>
    <w:rsid w:val="008B0389"/>
    <w:pPr>
      <w:tabs>
        <w:tab w:val="left" w:pos="440"/>
        <w:tab w:val="right" w:leader="dot" w:pos="9062"/>
      </w:tabs>
      <w:spacing w:after="100"/>
      <w:jc w:val="both"/>
    </w:pPr>
    <w:rPr>
      <w:rFonts w:ascii="Arial" w:eastAsiaTheme="minorEastAsia" w:hAnsi="Arial" w:cs="Arial"/>
      <w:b/>
      <w:noProof/>
      <w:lang w:eastAsia="pl-PL"/>
    </w:rPr>
  </w:style>
  <w:style w:type="paragraph" w:styleId="Spistreci3">
    <w:name w:val="toc 3"/>
    <w:basedOn w:val="Normalny"/>
    <w:next w:val="Normalny"/>
    <w:autoRedefine/>
    <w:uiPriority w:val="39"/>
    <w:unhideWhenUsed/>
    <w:qFormat/>
    <w:rsid w:val="00003731"/>
    <w:pPr>
      <w:spacing w:after="100"/>
      <w:ind w:left="440"/>
    </w:pPr>
    <w:rPr>
      <w:rFonts w:eastAsiaTheme="minorEastAsia"/>
      <w:lang w:eastAsia="pl-PL"/>
    </w:rPr>
  </w:style>
  <w:style w:type="paragraph" w:styleId="Tekstdymka">
    <w:name w:val="Balloon Text"/>
    <w:basedOn w:val="Normalny"/>
    <w:link w:val="TekstdymkaZnak"/>
    <w:uiPriority w:val="99"/>
    <w:semiHidden/>
    <w:unhideWhenUsed/>
    <w:rsid w:val="000037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3731"/>
    <w:rPr>
      <w:rFonts w:ascii="Tahoma" w:hAnsi="Tahoma" w:cs="Tahoma"/>
      <w:sz w:val="16"/>
      <w:szCs w:val="16"/>
    </w:rPr>
  </w:style>
  <w:style w:type="character" w:styleId="Hipercze">
    <w:name w:val="Hyperlink"/>
    <w:basedOn w:val="Domylnaczcionkaakapitu"/>
    <w:uiPriority w:val="99"/>
    <w:unhideWhenUsed/>
    <w:rsid w:val="00003731"/>
    <w:rPr>
      <w:color w:val="0000FF" w:themeColor="hyperlink"/>
      <w:u w:val="single"/>
    </w:rPr>
  </w:style>
  <w:style w:type="paragraph" w:styleId="Spistreci4">
    <w:name w:val="toc 4"/>
    <w:basedOn w:val="Normalny"/>
    <w:next w:val="Normalny"/>
    <w:autoRedefine/>
    <w:uiPriority w:val="39"/>
    <w:unhideWhenUsed/>
    <w:rsid w:val="00755982"/>
    <w:pPr>
      <w:spacing w:after="100"/>
      <w:ind w:left="660"/>
    </w:pPr>
    <w:rPr>
      <w:rFonts w:eastAsiaTheme="minorEastAsia"/>
      <w:lang w:eastAsia="pl-PL"/>
    </w:rPr>
  </w:style>
  <w:style w:type="paragraph" w:styleId="Spistreci5">
    <w:name w:val="toc 5"/>
    <w:basedOn w:val="Normalny"/>
    <w:next w:val="Normalny"/>
    <w:autoRedefine/>
    <w:uiPriority w:val="39"/>
    <w:unhideWhenUsed/>
    <w:rsid w:val="00755982"/>
    <w:pPr>
      <w:spacing w:after="100"/>
      <w:ind w:left="880"/>
    </w:pPr>
    <w:rPr>
      <w:rFonts w:eastAsiaTheme="minorEastAsia"/>
      <w:lang w:eastAsia="pl-PL"/>
    </w:rPr>
  </w:style>
  <w:style w:type="paragraph" w:styleId="Spistreci6">
    <w:name w:val="toc 6"/>
    <w:basedOn w:val="Normalny"/>
    <w:next w:val="Normalny"/>
    <w:autoRedefine/>
    <w:unhideWhenUsed/>
    <w:rsid w:val="00755982"/>
    <w:pPr>
      <w:spacing w:after="100"/>
      <w:ind w:left="1100"/>
    </w:pPr>
    <w:rPr>
      <w:rFonts w:eastAsiaTheme="minorEastAsia"/>
      <w:lang w:eastAsia="pl-PL"/>
    </w:rPr>
  </w:style>
  <w:style w:type="paragraph" w:styleId="Spistreci7">
    <w:name w:val="toc 7"/>
    <w:basedOn w:val="Normalny"/>
    <w:next w:val="Normalny"/>
    <w:autoRedefine/>
    <w:uiPriority w:val="39"/>
    <w:unhideWhenUsed/>
    <w:rsid w:val="00755982"/>
    <w:pPr>
      <w:spacing w:after="100"/>
      <w:ind w:left="1320"/>
    </w:pPr>
    <w:rPr>
      <w:rFonts w:eastAsiaTheme="minorEastAsia"/>
      <w:lang w:eastAsia="pl-PL"/>
    </w:rPr>
  </w:style>
  <w:style w:type="paragraph" w:styleId="Spistreci8">
    <w:name w:val="toc 8"/>
    <w:basedOn w:val="Normalny"/>
    <w:next w:val="Normalny"/>
    <w:autoRedefine/>
    <w:uiPriority w:val="39"/>
    <w:unhideWhenUsed/>
    <w:rsid w:val="00755982"/>
    <w:pPr>
      <w:spacing w:after="100"/>
      <w:ind w:left="1540"/>
    </w:pPr>
    <w:rPr>
      <w:rFonts w:eastAsiaTheme="minorEastAsia"/>
      <w:lang w:eastAsia="pl-PL"/>
    </w:rPr>
  </w:style>
  <w:style w:type="paragraph" w:styleId="Spistreci9">
    <w:name w:val="toc 9"/>
    <w:basedOn w:val="Normalny"/>
    <w:next w:val="Normalny"/>
    <w:autoRedefine/>
    <w:uiPriority w:val="39"/>
    <w:unhideWhenUsed/>
    <w:rsid w:val="00755982"/>
    <w:pPr>
      <w:spacing w:after="100"/>
      <w:ind w:left="1760"/>
    </w:pPr>
    <w:rPr>
      <w:rFonts w:eastAsiaTheme="minorEastAsia"/>
      <w:lang w:eastAsia="pl-PL"/>
    </w:rPr>
  </w:style>
  <w:style w:type="paragraph" w:styleId="Nagwek">
    <w:name w:val="header"/>
    <w:basedOn w:val="Normalny"/>
    <w:link w:val="NagwekZnak"/>
    <w:uiPriority w:val="99"/>
    <w:unhideWhenUsed/>
    <w:rsid w:val="000454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5401"/>
  </w:style>
  <w:style w:type="paragraph" w:styleId="Stopka">
    <w:name w:val="footer"/>
    <w:basedOn w:val="Normalny"/>
    <w:link w:val="StopkaZnak"/>
    <w:uiPriority w:val="99"/>
    <w:unhideWhenUsed/>
    <w:rsid w:val="000454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5401"/>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unhideWhenUsed/>
    <w:rsid w:val="007A548E"/>
    <w:rPr>
      <w:vertAlign w:val="superscript"/>
    </w:rPr>
  </w:style>
  <w:style w:type="paragraph" w:styleId="Tekstprzypisudolnego">
    <w:name w:val="footnote text"/>
    <w:aliases w:val="Podrozdział,Footnote,Podrozdzia3,Footnote Text Char,fn,footnote text,Footnotes,Footnote ak"/>
    <w:basedOn w:val="Normalny"/>
    <w:link w:val="TekstprzypisudolnegoZnak"/>
    <w:uiPriority w:val="99"/>
    <w:rsid w:val="007A548E"/>
    <w:pPr>
      <w:spacing w:after="0" w:line="240" w:lineRule="auto"/>
      <w:ind w:left="720" w:hanging="720"/>
    </w:pPr>
    <w:rPr>
      <w:rFonts w:ascii="Times New Roman" w:eastAsia="Times New Roman" w:hAnsi="Times New Roman" w:cs="Times New Roman"/>
      <w:sz w:val="24"/>
      <w:szCs w:val="20"/>
      <w:lang w:val="x-none"/>
    </w:rPr>
  </w:style>
  <w:style w:type="character" w:customStyle="1" w:styleId="TekstprzypisudolnegoZnak">
    <w:name w:val="Tekst przypisu dolnego Znak"/>
    <w:aliases w:val="Podrozdział Znak,Footnote Znak,Podrozdzia3 Znak,Footnote Text Char Znak,fn Znak,footnote text Znak,Footnotes Znak,Footnote ak Znak"/>
    <w:basedOn w:val="Domylnaczcionkaakapitu"/>
    <w:link w:val="Tekstprzypisudolnego"/>
    <w:uiPriority w:val="99"/>
    <w:rsid w:val="007A548E"/>
    <w:rPr>
      <w:rFonts w:ascii="Times New Roman" w:eastAsia="Times New Roman" w:hAnsi="Times New Roman" w:cs="Times New Roman"/>
      <w:sz w:val="24"/>
      <w:szCs w:val="20"/>
      <w:lang w:val="x-none"/>
    </w:rPr>
  </w:style>
  <w:style w:type="paragraph" w:customStyle="1" w:styleId="Tytuowa1">
    <w:name w:val="Tytułowa 1"/>
    <w:basedOn w:val="Tytu"/>
    <w:rsid w:val="00E352AA"/>
    <w:pPr>
      <w:pBdr>
        <w:bottom w:val="none" w:sz="0" w:space="0" w:color="auto"/>
      </w:pBdr>
      <w:spacing w:before="240" w:after="60" w:line="360" w:lineRule="auto"/>
      <w:contextualSpacing w:val="0"/>
      <w:jc w:val="center"/>
      <w:outlineLvl w:val="0"/>
    </w:pPr>
    <w:rPr>
      <w:rFonts w:ascii="Arial" w:eastAsia="Times New Roman" w:hAnsi="Arial" w:cs="Arial"/>
      <w:b/>
      <w:bCs/>
      <w:color w:val="auto"/>
      <w:spacing w:val="0"/>
      <w:sz w:val="32"/>
      <w:szCs w:val="32"/>
      <w:lang w:eastAsia="pl-PL"/>
    </w:rPr>
  </w:style>
  <w:style w:type="paragraph" w:styleId="Tytu">
    <w:name w:val="Title"/>
    <w:basedOn w:val="Normalny"/>
    <w:next w:val="Normalny"/>
    <w:link w:val="TytuZnak"/>
    <w:uiPriority w:val="10"/>
    <w:qFormat/>
    <w:rsid w:val="00E352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E352AA"/>
    <w:rPr>
      <w:rFonts w:asciiTheme="majorHAnsi" w:eastAsiaTheme="majorEastAsia" w:hAnsiTheme="majorHAnsi" w:cstheme="majorBidi"/>
      <w:color w:val="17365D" w:themeColor="text2" w:themeShade="BF"/>
      <w:spacing w:val="5"/>
      <w:kern w:val="28"/>
      <w:sz w:val="52"/>
      <w:szCs w:val="52"/>
    </w:rPr>
  </w:style>
  <w:style w:type="paragraph" w:customStyle="1" w:styleId="Akapit">
    <w:name w:val="Akapit"/>
    <w:basedOn w:val="Normalny"/>
    <w:rsid w:val="00E1174F"/>
    <w:pPr>
      <w:keepNext/>
      <w:spacing w:after="0" w:line="360" w:lineRule="auto"/>
      <w:jc w:val="both"/>
    </w:pPr>
    <w:rPr>
      <w:rFonts w:ascii="Arial" w:eastAsia="Times New Roman" w:hAnsi="Arial" w:cs="Times New Roman"/>
      <w:bCs/>
      <w:szCs w:val="24"/>
      <w:lang w:eastAsia="pl-PL"/>
    </w:rPr>
  </w:style>
  <w:style w:type="paragraph" w:customStyle="1" w:styleId="ZnakZnak">
    <w:name w:val="Znak Znak"/>
    <w:basedOn w:val="Normalny"/>
    <w:rsid w:val="00740FCE"/>
    <w:pPr>
      <w:spacing w:after="0" w:line="360" w:lineRule="auto"/>
      <w:jc w:val="both"/>
    </w:pPr>
    <w:rPr>
      <w:rFonts w:ascii="Verdana" w:eastAsia="Times New Roman" w:hAnsi="Verdana" w:cs="Times New Roman"/>
      <w:sz w:val="20"/>
      <w:szCs w:val="20"/>
      <w:lang w:eastAsia="pl-PL"/>
    </w:rPr>
  </w:style>
  <w:style w:type="paragraph" w:customStyle="1" w:styleId="ZnakZnak0">
    <w:name w:val="Znak Znak"/>
    <w:basedOn w:val="Normalny"/>
    <w:rsid w:val="00AA2C8A"/>
    <w:pPr>
      <w:spacing w:after="0" w:line="360" w:lineRule="auto"/>
      <w:jc w:val="both"/>
    </w:pPr>
    <w:rPr>
      <w:rFonts w:ascii="Verdana" w:eastAsia="Times New Roman" w:hAnsi="Verdana" w:cs="Times New Roman"/>
      <w:sz w:val="20"/>
      <w:szCs w:val="20"/>
      <w:lang w:eastAsia="pl-PL"/>
    </w:rPr>
  </w:style>
  <w:style w:type="paragraph" w:customStyle="1" w:styleId="ZnakZnak1">
    <w:name w:val="Znak Znak"/>
    <w:basedOn w:val="Normalny"/>
    <w:rsid w:val="00D32C34"/>
    <w:pPr>
      <w:spacing w:after="0" w:line="360" w:lineRule="auto"/>
      <w:jc w:val="both"/>
    </w:pPr>
    <w:rPr>
      <w:rFonts w:ascii="Verdana" w:eastAsia="Times New Roman" w:hAnsi="Verdana" w:cs="Times New Roman"/>
      <w:sz w:val="20"/>
      <w:szCs w:val="20"/>
      <w:lang w:eastAsia="pl-PL"/>
    </w:rPr>
  </w:style>
  <w:style w:type="paragraph" w:customStyle="1" w:styleId="ZnakZnak2">
    <w:name w:val="Znak Znak"/>
    <w:basedOn w:val="Normalny"/>
    <w:rsid w:val="00F510FD"/>
    <w:pPr>
      <w:spacing w:after="0" w:line="360" w:lineRule="auto"/>
      <w:jc w:val="both"/>
    </w:pPr>
    <w:rPr>
      <w:rFonts w:ascii="Verdana" w:eastAsia="Times New Roman" w:hAnsi="Verdana" w:cs="Times New Roman"/>
      <w:sz w:val="20"/>
      <w:szCs w:val="20"/>
      <w:lang w:eastAsia="pl-PL"/>
    </w:rPr>
  </w:style>
  <w:style w:type="paragraph" w:customStyle="1" w:styleId="ZnakZnak3">
    <w:name w:val="Znak Znak"/>
    <w:basedOn w:val="Normalny"/>
    <w:rsid w:val="006B6DD7"/>
    <w:pPr>
      <w:spacing w:after="0" w:line="360" w:lineRule="auto"/>
      <w:jc w:val="both"/>
    </w:pPr>
    <w:rPr>
      <w:rFonts w:ascii="Verdana" w:eastAsia="Times New Roman" w:hAnsi="Verdana" w:cs="Times New Roman"/>
      <w:sz w:val="20"/>
      <w:szCs w:val="20"/>
      <w:lang w:eastAsia="pl-PL"/>
    </w:rPr>
  </w:style>
  <w:style w:type="character" w:styleId="Odwoaniedokomentarza">
    <w:name w:val="annotation reference"/>
    <w:basedOn w:val="Domylnaczcionkaakapitu"/>
    <w:uiPriority w:val="99"/>
    <w:unhideWhenUsed/>
    <w:rsid w:val="00480264"/>
    <w:rPr>
      <w:sz w:val="16"/>
      <w:szCs w:val="16"/>
    </w:rPr>
  </w:style>
  <w:style w:type="paragraph" w:styleId="Tekstkomentarza">
    <w:name w:val="annotation text"/>
    <w:basedOn w:val="Normalny"/>
    <w:link w:val="TekstkomentarzaZnak"/>
    <w:uiPriority w:val="99"/>
    <w:unhideWhenUsed/>
    <w:rsid w:val="00480264"/>
    <w:pPr>
      <w:spacing w:line="240" w:lineRule="auto"/>
    </w:pPr>
    <w:rPr>
      <w:sz w:val="20"/>
      <w:szCs w:val="20"/>
    </w:rPr>
  </w:style>
  <w:style w:type="character" w:customStyle="1" w:styleId="TekstkomentarzaZnak">
    <w:name w:val="Tekst komentarza Znak"/>
    <w:basedOn w:val="Domylnaczcionkaakapitu"/>
    <w:link w:val="Tekstkomentarza"/>
    <w:uiPriority w:val="99"/>
    <w:rsid w:val="00480264"/>
    <w:rPr>
      <w:sz w:val="20"/>
      <w:szCs w:val="20"/>
    </w:rPr>
  </w:style>
  <w:style w:type="paragraph" w:styleId="Tematkomentarza">
    <w:name w:val="annotation subject"/>
    <w:basedOn w:val="Tekstkomentarza"/>
    <w:next w:val="Tekstkomentarza"/>
    <w:link w:val="TematkomentarzaZnak"/>
    <w:uiPriority w:val="99"/>
    <w:semiHidden/>
    <w:unhideWhenUsed/>
    <w:rsid w:val="00480264"/>
    <w:rPr>
      <w:b/>
      <w:bCs/>
    </w:rPr>
  </w:style>
  <w:style w:type="character" w:customStyle="1" w:styleId="TematkomentarzaZnak">
    <w:name w:val="Temat komentarza Znak"/>
    <w:basedOn w:val="TekstkomentarzaZnak"/>
    <w:link w:val="Tematkomentarza"/>
    <w:uiPriority w:val="99"/>
    <w:semiHidden/>
    <w:rsid w:val="00480264"/>
    <w:rPr>
      <w:b/>
      <w:bCs/>
      <w:sz w:val="20"/>
      <w:szCs w:val="20"/>
    </w:rPr>
  </w:style>
  <w:style w:type="paragraph" w:customStyle="1" w:styleId="ZnakZnak4">
    <w:name w:val="Znak Znak"/>
    <w:basedOn w:val="Normalny"/>
    <w:rsid w:val="00480264"/>
    <w:pPr>
      <w:spacing w:after="0" w:line="360" w:lineRule="auto"/>
      <w:jc w:val="both"/>
    </w:pPr>
    <w:rPr>
      <w:rFonts w:ascii="Verdana" w:eastAsia="Times New Roman" w:hAnsi="Verdana" w:cs="Times New Roman"/>
      <w:sz w:val="20"/>
      <w:szCs w:val="20"/>
      <w:lang w:eastAsia="pl-PL"/>
    </w:rPr>
  </w:style>
  <w:style w:type="paragraph" w:customStyle="1" w:styleId="Default">
    <w:name w:val="Default"/>
    <w:rsid w:val="00303BFC"/>
    <w:pPr>
      <w:autoSpaceDE w:val="0"/>
      <w:autoSpaceDN w:val="0"/>
      <w:adjustRightInd w:val="0"/>
      <w:spacing w:after="0" w:line="240" w:lineRule="auto"/>
    </w:pPr>
    <w:rPr>
      <w:rFonts w:ascii="Arial" w:hAnsi="Arial" w:cs="Arial"/>
      <w:color w:val="000000"/>
      <w:sz w:val="24"/>
      <w:szCs w:val="24"/>
    </w:rPr>
  </w:style>
  <w:style w:type="paragraph" w:styleId="Tekstprzypisukocowego">
    <w:name w:val="endnote text"/>
    <w:basedOn w:val="Normalny"/>
    <w:link w:val="TekstprzypisukocowegoZnak"/>
    <w:semiHidden/>
    <w:unhideWhenUsed/>
    <w:rsid w:val="00645B90"/>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645B90"/>
    <w:rPr>
      <w:sz w:val="20"/>
      <w:szCs w:val="20"/>
    </w:rPr>
  </w:style>
  <w:style w:type="character" w:styleId="Odwoanieprzypisukocowego">
    <w:name w:val="endnote reference"/>
    <w:basedOn w:val="Domylnaczcionkaakapitu"/>
    <w:uiPriority w:val="99"/>
    <w:semiHidden/>
    <w:unhideWhenUsed/>
    <w:rsid w:val="00645B90"/>
    <w:rPr>
      <w:vertAlign w:val="superscript"/>
    </w:rPr>
  </w:style>
  <w:style w:type="paragraph" w:styleId="Poprawka">
    <w:name w:val="Revision"/>
    <w:hidden/>
    <w:uiPriority w:val="99"/>
    <w:semiHidden/>
    <w:rsid w:val="00B721B1"/>
    <w:pPr>
      <w:spacing w:after="0" w:line="240" w:lineRule="auto"/>
    </w:pPr>
  </w:style>
  <w:style w:type="paragraph" w:customStyle="1" w:styleId="CM1">
    <w:name w:val="CM1"/>
    <w:basedOn w:val="Default"/>
    <w:next w:val="Default"/>
    <w:uiPriority w:val="99"/>
    <w:rsid w:val="009D3646"/>
    <w:pPr>
      <w:spacing w:before="200" w:after="200"/>
    </w:pPr>
    <w:rPr>
      <w:rFonts w:ascii="EUAlbertina" w:hAnsi="EUAlbertina" w:cstheme="minorBidi"/>
      <w:color w:val="auto"/>
    </w:rPr>
  </w:style>
  <w:style w:type="paragraph" w:customStyle="1" w:styleId="CM3">
    <w:name w:val="CM3"/>
    <w:basedOn w:val="Default"/>
    <w:next w:val="Default"/>
    <w:uiPriority w:val="99"/>
    <w:rsid w:val="009D3646"/>
    <w:pPr>
      <w:spacing w:before="60" w:after="60"/>
    </w:pPr>
    <w:rPr>
      <w:rFonts w:ascii="EUAlbertina" w:hAnsi="EUAlbertina" w:cstheme="minorBidi"/>
      <w:color w:val="auto"/>
    </w:rPr>
  </w:style>
  <w:style w:type="paragraph" w:customStyle="1" w:styleId="CM4">
    <w:name w:val="CM4"/>
    <w:basedOn w:val="Default"/>
    <w:next w:val="Default"/>
    <w:uiPriority w:val="99"/>
    <w:rsid w:val="009D3646"/>
    <w:pPr>
      <w:spacing w:before="60" w:after="60"/>
    </w:pPr>
    <w:rPr>
      <w:rFonts w:ascii="EUAlbertina" w:hAnsi="EUAlbertina" w:cstheme="minorBidi"/>
      <w:color w:val="auto"/>
    </w:rPr>
  </w:style>
  <w:style w:type="character" w:customStyle="1" w:styleId="Nagwek4Znak">
    <w:name w:val="Nagłówek 4 Znak"/>
    <w:basedOn w:val="Domylnaczcionkaakapitu"/>
    <w:link w:val="Nagwek4"/>
    <w:uiPriority w:val="9"/>
    <w:semiHidden/>
    <w:rsid w:val="00D71A59"/>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F215D0"/>
    <w:rPr>
      <w:b/>
      <w:bCs/>
    </w:rPr>
  </w:style>
  <w:style w:type="paragraph" w:styleId="NormalnyWeb">
    <w:name w:val="Normal (Web)"/>
    <w:basedOn w:val="Normalny"/>
    <w:uiPriority w:val="99"/>
    <w:semiHidden/>
    <w:unhideWhenUsed/>
    <w:rsid w:val="00F215D0"/>
    <w:pPr>
      <w:spacing w:after="300" w:line="240" w:lineRule="auto"/>
    </w:pPr>
    <w:rPr>
      <w:rFonts w:ascii="inherit" w:eastAsia="Times New Roman" w:hAnsi="inherit" w:cs="Times New Roman"/>
      <w:sz w:val="24"/>
      <w:szCs w:val="24"/>
      <w:lang w:eastAsia="pl-PL"/>
    </w:rPr>
  </w:style>
  <w:style w:type="paragraph" w:customStyle="1" w:styleId="ZnakZnak5">
    <w:name w:val="Znak Znak"/>
    <w:basedOn w:val="Normalny"/>
    <w:rsid w:val="00A10FE0"/>
    <w:pPr>
      <w:spacing w:after="0" w:line="360" w:lineRule="auto"/>
      <w:jc w:val="both"/>
    </w:pPr>
    <w:rPr>
      <w:rFonts w:ascii="Verdana" w:eastAsia="Times New Roman" w:hAnsi="Verdana" w:cs="Times New Roman"/>
      <w:sz w:val="20"/>
      <w:szCs w:val="20"/>
      <w:lang w:eastAsia="pl-PL"/>
    </w:rPr>
  </w:style>
  <w:style w:type="paragraph" w:styleId="Tekstpodstawowy3">
    <w:name w:val="Body Text 3"/>
    <w:basedOn w:val="Normalny"/>
    <w:link w:val="Tekstpodstawowy3Znak"/>
    <w:rsid w:val="00A10FE0"/>
    <w:pPr>
      <w:spacing w:after="120" w:line="360" w:lineRule="auto"/>
      <w:jc w:val="both"/>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A10FE0"/>
    <w:rPr>
      <w:rFonts w:ascii="Times New Roman" w:eastAsia="Times New Roman" w:hAnsi="Times New Roman" w:cs="Times New Roman"/>
      <w:sz w:val="16"/>
      <w:szCs w:val="16"/>
      <w:lang w:eastAsia="pl-PL"/>
    </w:rPr>
  </w:style>
  <w:style w:type="paragraph" w:customStyle="1" w:styleId="ZnakZnak6">
    <w:name w:val="Znak Znak"/>
    <w:basedOn w:val="Normalny"/>
    <w:rsid w:val="005D652A"/>
    <w:pPr>
      <w:spacing w:after="0" w:line="360" w:lineRule="auto"/>
      <w:jc w:val="both"/>
    </w:pPr>
    <w:rPr>
      <w:rFonts w:ascii="Verdana" w:eastAsia="Times New Roman" w:hAnsi="Verdana" w:cs="Times New Roman"/>
      <w:sz w:val="20"/>
      <w:szCs w:val="20"/>
      <w:lang w:eastAsia="pl-PL"/>
    </w:rPr>
  </w:style>
  <w:style w:type="paragraph" w:customStyle="1" w:styleId="ManualNumPar1">
    <w:name w:val="Manual NumPar 1"/>
    <w:basedOn w:val="Normalny"/>
    <w:next w:val="Normalny"/>
    <w:rsid w:val="00DA5A59"/>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Point1">
    <w:name w:val="Point 1"/>
    <w:basedOn w:val="Normalny"/>
    <w:rsid w:val="00DA5A59"/>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ZnakZnak7">
    <w:name w:val="Znak Znak"/>
    <w:basedOn w:val="Normalny"/>
    <w:rsid w:val="006B20FA"/>
    <w:pPr>
      <w:spacing w:after="0" w:line="360" w:lineRule="auto"/>
      <w:jc w:val="both"/>
    </w:pPr>
    <w:rPr>
      <w:rFonts w:ascii="Verdana" w:eastAsia="Times New Roman" w:hAnsi="Verdana" w:cs="Times New Roman"/>
      <w:sz w:val="20"/>
      <w:szCs w:val="20"/>
      <w:lang w:eastAsia="pl-PL"/>
    </w:rPr>
  </w:style>
  <w:style w:type="paragraph" w:customStyle="1" w:styleId="ZnakZnak8">
    <w:name w:val="Znak Znak"/>
    <w:basedOn w:val="Normalny"/>
    <w:rsid w:val="004B15BF"/>
    <w:pPr>
      <w:spacing w:after="0" w:line="360" w:lineRule="auto"/>
      <w:jc w:val="both"/>
    </w:pPr>
    <w:rPr>
      <w:rFonts w:ascii="Verdana" w:eastAsia="Times New Roman" w:hAnsi="Verdana" w:cs="Times New Roman"/>
      <w:sz w:val="20"/>
      <w:szCs w:val="20"/>
      <w:lang w:eastAsia="pl-PL"/>
    </w:rPr>
  </w:style>
  <w:style w:type="paragraph" w:customStyle="1" w:styleId="ZnakZnak9">
    <w:name w:val="Znak Znak"/>
    <w:basedOn w:val="Normalny"/>
    <w:rsid w:val="003905CE"/>
    <w:pPr>
      <w:spacing w:after="0" w:line="360" w:lineRule="auto"/>
      <w:jc w:val="both"/>
    </w:pPr>
    <w:rPr>
      <w:rFonts w:ascii="Verdana" w:eastAsia="Times New Roman" w:hAnsi="Verdana" w:cs="Times New Roman"/>
      <w:sz w:val="20"/>
      <w:szCs w:val="20"/>
      <w:lang w:eastAsia="pl-PL"/>
    </w:rPr>
  </w:style>
  <w:style w:type="paragraph" w:customStyle="1" w:styleId="Standard">
    <w:name w:val="Standard"/>
    <w:rsid w:val="00903FFD"/>
    <w:pPr>
      <w:suppressAutoHyphens/>
      <w:autoSpaceDN w:val="0"/>
      <w:textAlignment w:val="baseline"/>
    </w:pPr>
    <w:rPr>
      <w:rFonts w:ascii="Calibri" w:eastAsia="Times New Roman" w:hAnsi="Calibri" w:cs="Times New Roman"/>
      <w:kern w:val="3"/>
      <w:lang w:eastAsia="zh-CN"/>
    </w:rPr>
  </w:style>
  <w:style w:type="table" w:styleId="Tabela-Siatka">
    <w:name w:val="Table Grid"/>
    <w:basedOn w:val="Standardowy"/>
    <w:uiPriority w:val="59"/>
    <w:rsid w:val="00903F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uiPriority w:val="99"/>
    <w:semiHidden/>
    <w:unhideWhenUsed/>
    <w:rsid w:val="00A06EE2"/>
    <w:pPr>
      <w:spacing w:after="120"/>
    </w:pPr>
  </w:style>
  <w:style w:type="character" w:customStyle="1" w:styleId="TekstpodstawowyZnak">
    <w:name w:val="Tekst podstawowy Znak"/>
    <w:basedOn w:val="Domylnaczcionkaakapitu"/>
    <w:link w:val="Tekstpodstawowy"/>
    <w:uiPriority w:val="99"/>
    <w:semiHidden/>
    <w:rsid w:val="00A06EE2"/>
  </w:style>
  <w:style w:type="paragraph" w:customStyle="1" w:styleId="ZnakZnaka">
    <w:name w:val="Znak Znak"/>
    <w:basedOn w:val="Normalny"/>
    <w:rsid w:val="00224492"/>
    <w:pPr>
      <w:spacing w:after="0" w:line="360" w:lineRule="auto"/>
      <w:jc w:val="both"/>
    </w:pPr>
    <w:rPr>
      <w:rFonts w:ascii="Verdana" w:eastAsia="Times New Roman" w:hAnsi="Verdana" w:cs="Times New Roman"/>
      <w:sz w:val="20"/>
      <w:szCs w:val="20"/>
      <w:lang w:eastAsia="pl-PL"/>
    </w:rPr>
  </w:style>
  <w:style w:type="paragraph" w:customStyle="1" w:styleId="ZnakZnakb">
    <w:name w:val="Znak Znak"/>
    <w:basedOn w:val="Normalny"/>
    <w:rsid w:val="007409A4"/>
    <w:pPr>
      <w:spacing w:after="0" w:line="360" w:lineRule="auto"/>
      <w:jc w:val="both"/>
    </w:pPr>
    <w:rPr>
      <w:rFonts w:ascii="Verdana" w:eastAsia="Times New Roman" w:hAnsi="Verdana" w:cs="Times New Roman"/>
      <w:sz w:val="20"/>
      <w:szCs w:val="20"/>
      <w:lang w:eastAsia="pl-PL"/>
    </w:rPr>
  </w:style>
  <w:style w:type="character" w:customStyle="1" w:styleId="highlight">
    <w:name w:val="highlight"/>
    <w:basedOn w:val="Domylnaczcionkaakapitu"/>
    <w:rsid w:val="00D50079"/>
  </w:style>
  <w:style w:type="paragraph" w:customStyle="1" w:styleId="PKTpunkt">
    <w:name w:val="PKT – punkt"/>
    <w:uiPriority w:val="13"/>
    <w:qFormat/>
    <w:rsid w:val="00D06CDD"/>
    <w:pPr>
      <w:spacing w:after="0" w:line="360" w:lineRule="auto"/>
      <w:ind w:left="510" w:hanging="510"/>
      <w:jc w:val="both"/>
    </w:pPr>
    <w:rPr>
      <w:rFonts w:ascii="Times" w:eastAsiaTheme="minorEastAsia" w:hAnsi="Times" w:cs="Arial"/>
      <w:bCs/>
      <w:sz w:val="24"/>
      <w:szCs w:val="20"/>
      <w:lang w:eastAsia="pl-PL"/>
    </w:rPr>
  </w:style>
  <w:style w:type="character" w:customStyle="1" w:styleId="st">
    <w:name w:val="st"/>
    <w:basedOn w:val="Domylnaczcionkaakapitu"/>
    <w:rsid w:val="00132BE3"/>
  </w:style>
  <w:style w:type="character" w:styleId="UyteHipercze">
    <w:name w:val="FollowedHyperlink"/>
    <w:basedOn w:val="Domylnaczcionkaakapitu"/>
    <w:uiPriority w:val="99"/>
    <w:semiHidden/>
    <w:unhideWhenUsed/>
    <w:rsid w:val="00BC25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3449">
      <w:bodyDiv w:val="1"/>
      <w:marLeft w:val="0"/>
      <w:marRight w:val="0"/>
      <w:marTop w:val="0"/>
      <w:marBottom w:val="0"/>
      <w:divBdr>
        <w:top w:val="none" w:sz="0" w:space="0" w:color="auto"/>
        <w:left w:val="none" w:sz="0" w:space="0" w:color="auto"/>
        <w:bottom w:val="none" w:sz="0" w:space="0" w:color="auto"/>
        <w:right w:val="none" w:sz="0" w:space="0" w:color="auto"/>
      </w:divBdr>
    </w:div>
    <w:div w:id="379062381">
      <w:bodyDiv w:val="1"/>
      <w:marLeft w:val="0"/>
      <w:marRight w:val="0"/>
      <w:marTop w:val="0"/>
      <w:marBottom w:val="0"/>
      <w:divBdr>
        <w:top w:val="none" w:sz="0" w:space="0" w:color="auto"/>
        <w:left w:val="none" w:sz="0" w:space="0" w:color="auto"/>
        <w:bottom w:val="none" w:sz="0" w:space="0" w:color="auto"/>
        <w:right w:val="none" w:sz="0" w:space="0" w:color="auto"/>
      </w:divBdr>
      <w:divsChild>
        <w:div w:id="995917482">
          <w:marLeft w:val="0"/>
          <w:marRight w:val="0"/>
          <w:marTop w:val="0"/>
          <w:marBottom w:val="0"/>
          <w:divBdr>
            <w:top w:val="none" w:sz="0" w:space="0" w:color="auto"/>
            <w:left w:val="none" w:sz="0" w:space="0" w:color="auto"/>
            <w:bottom w:val="none" w:sz="0" w:space="0" w:color="auto"/>
            <w:right w:val="none" w:sz="0" w:space="0" w:color="auto"/>
          </w:divBdr>
        </w:div>
        <w:div w:id="1785035878">
          <w:marLeft w:val="0"/>
          <w:marRight w:val="0"/>
          <w:marTop w:val="0"/>
          <w:marBottom w:val="0"/>
          <w:divBdr>
            <w:top w:val="none" w:sz="0" w:space="0" w:color="auto"/>
            <w:left w:val="none" w:sz="0" w:space="0" w:color="auto"/>
            <w:bottom w:val="none" w:sz="0" w:space="0" w:color="auto"/>
            <w:right w:val="none" w:sz="0" w:space="0" w:color="auto"/>
          </w:divBdr>
        </w:div>
        <w:div w:id="240527201">
          <w:marLeft w:val="0"/>
          <w:marRight w:val="0"/>
          <w:marTop w:val="0"/>
          <w:marBottom w:val="0"/>
          <w:divBdr>
            <w:top w:val="none" w:sz="0" w:space="0" w:color="auto"/>
            <w:left w:val="none" w:sz="0" w:space="0" w:color="auto"/>
            <w:bottom w:val="none" w:sz="0" w:space="0" w:color="auto"/>
            <w:right w:val="none" w:sz="0" w:space="0" w:color="auto"/>
          </w:divBdr>
        </w:div>
        <w:div w:id="945356879">
          <w:marLeft w:val="0"/>
          <w:marRight w:val="0"/>
          <w:marTop w:val="0"/>
          <w:marBottom w:val="0"/>
          <w:divBdr>
            <w:top w:val="none" w:sz="0" w:space="0" w:color="auto"/>
            <w:left w:val="none" w:sz="0" w:space="0" w:color="auto"/>
            <w:bottom w:val="none" w:sz="0" w:space="0" w:color="auto"/>
            <w:right w:val="none" w:sz="0" w:space="0" w:color="auto"/>
          </w:divBdr>
        </w:div>
        <w:div w:id="1610578125">
          <w:marLeft w:val="0"/>
          <w:marRight w:val="0"/>
          <w:marTop w:val="0"/>
          <w:marBottom w:val="0"/>
          <w:divBdr>
            <w:top w:val="none" w:sz="0" w:space="0" w:color="auto"/>
            <w:left w:val="none" w:sz="0" w:space="0" w:color="auto"/>
            <w:bottom w:val="none" w:sz="0" w:space="0" w:color="auto"/>
            <w:right w:val="none" w:sz="0" w:space="0" w:color="auto"/>
          </w:divBdr>
        </w:div>
        <w:div w:id="1100611763">
          <w:marLeft w:val="0"/>
          <w:marRight w:val="0"/>
          <w:marTop w:val="0"/>
          <w:marBottom w:val="0"/>
          <w:divBdr>
            <w:top w:val="none" w:sz="0" w:space="0" w:color="auto"/>
            <w:left w:val="none" w:sz="0" w:space="0" w:color="auto"/>
            <w:bottom w:val="none" w:sz="0" w:space="0" w:color="auto"/>
            <w:right w:val="none" w:sz="0" w:space="0" w:color="auto"/>
          </w:divBdr>
        </w:div>
        <w:div w:id="1556041043">
          <w:marLeft w:val="0"/>
          <w:marRight w:val="0"/>
          <w:marTop w:val="0"/>
          <w:marBottom w:val="0"/>
          <w:divBdr>
            <w:top w:val="none" w:sz="0" w:space="0" w:color="auto"/>
            <w:left w:val="none" w:sz="0" w:space="0" w:color="auto"/>
            <w:bottom w:val="none" w:sz="0" w:space="0" w:color="auto"/>
            <w:right w:val="none" w:sz="0" w:space="0" w:color="auto"/>
          </w:divBdr>
        </w:div>
      </w:divsChild>
    </w:div>
    <w:div w:id="651561811">
      <w:bodyDiv w:val="1"/>
      <w:marLeft w:val="0"/>
      <w:marRight w:val="0"/>
      <w:marTop w:val="0"/>
      <w:marBottom w:val="0"/>
      <w:divBdr>
        <w:top w:val="none" w:sz="0" w:space="0" w:color="auto"/>
        <w:left w:val="none" w:sz="0" w:space="0" w:color="auto"/>
        <w:bottom w:val="none" w:sz="0" w:space="0" w:color="auto"/>
        <w:right w:val="none" w:sz="0" w:space="0" w:color="auto"/>
      </w:divBdr>
      <w:divsChild>
        <w:div w:id="2044090575">
          <w:marLeft w:val="0"/>
          <w:marRight w:val="0"/>
          <w:marTop w:val="0"/>
          <w:marBottom w:val="0"/>
          <w:divBdr>
            <w:top w:val="none" w:sz="0" w:space="0" w:color="auto"/>
            <w:left w:val="none" w:sz="0" w:space="0" w:color="auto"/>
            <w:bottom w:val="none" w:sz="0" w:space="0" w:color="auto"/>
            <w:right w:val="none" w:sz="0" w:space="0" w:color="auto"/>
          </w:divBdr>
        </w:div>
        <w:div w:id="232084502">
          <w:marLeft w:val="0"/>
          <w:marRight w:val="0"/>
          <w:marTop w:val="0"/>
          <w:marBottom w:val="0"/>
          <w:divBdr>
            <w:top w:val="none" w:sz="0" w:space="0" w:color="auto"/>
            <w:left w:val="none" w:sz="0" w:space="0" w:color="auto"/>
            <w:bottom w:val="none" w:sz="0" w:space="0" w:color="auto"/>
            <w:right w:val="none" w:sz="0" w:space="0" w:color="auto"/>
          </w:divBdr>
        </w:div>
        <w:div w:id="2061660173">
          <w:marLeft w:val="0"/>
          <w:marRight w:val="0"/>
          <w:marTop w:val="0"/>
          <w:marBottom w:val="0"/>
          <w:divBdr>
            <w:top w:val="none" w:sz="0" w:space="0" w:color="auto"/>
            <w:left w:val="none" w:sz="0" w:space="0" w:color="auto"/>
            <w:bottom w:val="none" w:sz="0" w:space="0" w:color="auto"/>
            <w:right w:val="none" w:sz="0" w:space="0" w:color="auto"/>
          </w:divBdr>
        </w:div>
        <w:div w:id="1224101812">
          <w:marLeft w:val="0"/>
          <w:marRight w:val="0"/>
          <w:marTop w:val="0"/>
          <w:marBottom w:val="0"/>
          <w:divBdr>
            <w:top w:val="none" w:sz="0" w:space="0" w:color="auto"/>
            <w:left w:val="none" w:sz="0" w:space="0" w:color="auto"/>
            <w:bottom w:val="none" w:sz="0" w:space="0" w:color="auto"/>
            <w:right w:val="none" w:sz="0" w:space="0" w:color="auto"/>
          </w:divBdr>
        </w:div>
        <w:div w:id="1349873252">
          <w:marLeft w:val="0"/>
          <w:marRight w:val="0"/>
          <w:marTop w:val="0"/>
          <w:marBottom w:val="0"/>
          <w:divBdr>
            <w:top w:val="none" w:sz="0" w:space="0" w:color="auto"/>
            <w:left w:val="none" w:sz="0" w:space="0" w:color="auto"/>
            <w:bottom w:val="none" w:sz="0" w:space="0" w:color="auto"/>
            <w:right w:val="none" w:sz="0" w:space="0" w:color="auto"/>
          </w:divBdr>
        </w:div>
        <w:div w:id="542063305">
          <w:marLeft w:val="0"/>
          <w:marRight w:val="0"/>
          <w:marTop w:val="0"/>
          <w:marBottom w:val="0"/>
          <w:divBdr>
            <w:top w:val="none" w:sz="0" w:space="0" w:color="auto"/>
            <w:left w:val="none" w:sz="0" w:space="0" w:color="auto"/>
            <w:bottom w:val="none" w:sz="0" w:space="0" w:color="auto"/>
            <w:right w:val="none" w:sz="0" w:space="0" w:color="auto"/>
          </w:divBdr>
        </w:div>
        <w:div w:id="934094675">
          <w:marLeft w:val="0"/>
          <w:marRight w:val="0"/>
          <w:marTop w:val="0"/>
          <w:marBottom w:val="0"/>
          <w:divBdr>
            <w:top w:val="none" w:sz="0" w:space="0" w:color="auto"/>
            <w:left w:val="none" w:sz="0" w:space="0" w:color="auto"/>
            <w:bottom w:val="none" w:sz="0" w:space="0" w:color="auto"/>
            <w:right w:val="none" w:sz="0" w:space="0" w:color="auto"/>
          </w:divBdr>
        </w:div>
        <w:div w:id="922573177">
          <w:marLeft w:val="0"/>
          <w:marRight w:val="0"/>
          <w:marTop w:val="0"/>
          <w:marBottom w:val="0"/>
          <w:divBdr>
            <w:top w:val="none" w:sz="0" w:space="0" w:color="auto"/>
            <w:left w:val="none" w:sz="0" w:space="0" w:color="auto"/>
            <w:bottom w:val="none" w:sz="0" w:space="0" w:color="auto"/>
            <w:right w:val="none" w:sz="0" w:space="0" w:color="auto"/>
          </w:divBdr>
        </w:div>
        <w:div w:id="694812944">
          <w:marLeft w:val="0"/>
          <w:marRight w:val="0"/>
          <w:marTop w:val="0"/>
          <w:marBottom w:val="0"/>
          <w:divBdr>
            <w:top w:val="none" w:sz="0" w:space="0" w:color="auto"/>
            <w:left w:val="none" w:sz="0" w:space="0" w:color="auto"/>
            <w:bottom w:val="none" w:sz="0" w:space="0" w:color="auto"/>
            <w:right w:val="none" w:sz="0" w:space="0" w:color="auto"/>
          </w:divBdr>
        </w:div>
        <w:div w:id="1060904970">
          <w:marLeft w:val="0"/>
          <w:marRight w:val="0"/>
          <w:marTop w:val="0"/>
          <w:marBottom w:val="0"/>
          <w:divBdr>
            <w:top w:val="none" w:sz="0" w:space="0" w:color="auto"/>
            <w:left w:val="none" w:sz="0" w:space="0" w:color="auto"/>
            <w:bottom w:val="none" w:sz="0" w:space="0" w:color="auto"/>
            <w:right w:val="none" w:sz="0" w:space="0" w:color="auto"/>
          </w:divBdr>
        </w:div>
        <w:div w:id="591276698">
          <w:marLeft w:val="0"/>
          <w:marRight w:val="0"/>
          <w:marTop w:val="0"/>
          <w:marBottom w:val="0"/>
          <w:divBdr>
            <w:top w:val="none" w:sz="0" w:space="0" w:color="auto"/>
            <w:left w:val="none" w:sz="0" w:space="0" w:color="auto"/>
            <w:bottom w:val="none" w:sz="0" w:space="0" w:color="auto"/>
            <w:right w:val="none" w:sz="0" w:space="0" w:color="auto"/>
          </w:divBdr>
        </w:div>
        <w:div w:id="2011326730">
          <w:marLeft w:val="0"/>
          <w:marRight w:val="0"/>
          <w:marTop w:val="0"/>
          <w:marBottom w:val="0"/>
          <w:divBdr>
            <w:top w:val="none" w:sz="0" w:space="0" w:color="auto"/>
            <w:left w:val="none" w:sz="0" w:space="0" w:color="auto"/>
            <w:bottom w:val="none" w:sz="0" w:space="0" w:color="auto"/>
            <w:right w:val="none" w:sz="0" w:space="0" w:color="auto"/>
          </w:divBdr>
        </w:div>
        <w:div w:id="1424689048">
          <w:marLeft w:val="0"/>
          <w:marRight w:val="0"/>
          <w:marTop w:val="0"/>
          <w:marBottom w:val="0"/>
          <w:divBdr>
            <w:top w:val="none" w:sz="0" w:space="0" w:color="auto"/>
            <w:left w:val="none" w:sz="0" w:space="0" w:color="auto"/>
            <w:bottom w:val="none" w:sz="0" w:space="0" w:color="auto"/>
            <w:right w:val="none" w:sz="0" w:space="0" w:color="auto"/>
          </w:divBdr>
        </w:div>
        <w:div w:id="1762412988">
          <w:marLeft w:val="0"/>
          <w:marRight w:val="0"/>
          <w:marTop w:val="0"/>
          <w:marBottom w:val="0"/>
          <w:divBdr>
            <w:top w:val="none" w:sz="0" w:space="0" w:color="auto"/>
            <w:left w:val="none" w:sz="0" w:space="0" w:color="auto"/>
            <w:bottom w:val="none" w:sz="0" w:space="0" w:color="auto"/>
            <w:right w:val="none" w:sz="0" w:space="0" w:color="auto"/>
          </w:divBdr>
        </w:div>
        <w:div w:id="1541355306">
          <w:marLeft w:val="0"/>
          <w:marRight w:val="0"/>
          <w:marTop w:val="0"/>
          <w:marBottom w:val="0"/>
          <w:divBdr>
            <w:top w:val="none" w:sz="0" w:space="0" w:color="auto"/>
            <w:left w:val="none" w:sz="0" w:space="0" w:color="auto"/>
            <w:bottom w:val="none" w:sz="0" w:space="0" w:color="auto"/>
            <w:right w:val="none" w:sz="0" w:space="0" w:color="auto"/>
          </w:divBdr>
        </w:div>
        <w:div w:id="1293554855">
          <w:marLeft w:val="0"/>
          <w:marRight w:val="0"/>
          <w:marTop w:val="0"/>
          <w:marBottom w:val="0"/>
          <w:divBdr>
            <w:top w:val="none" w:sz="0" w:space="0" w:color="auto"/>
            <w:left w:val="none" w:sz="0" w:space="0" w:color="auto"/>
            <w:bottom w:val="none" w:sz="0" w:space="0" w:color="auto"/>
            <w:right w:val="none" w:sz="0" w:space="0" w:color="auto"/>
          </w:divBdr>
        </w:div>
        <w:div w:id="1201280447">
          <w:marLeft w:val="0"/>
          <w:marRight w:val="0"/>
          <w:marTop w:val="0"/>
          <w:marBottom w:val="0"/>
          <w:divBdr>
            <w:top w:val="none" w:sz="0" w:space="0" w:color="auto"/>
            <w:left w:val="none" w:sz="0" w:space="0" w:color="auto"/>
            <w:bottom w:val="none" w:sz="0" w:space="0" w:color="auto"/>
            <w:right w:val="none" w:sz="0" w:space="0" w:color="auto"/>
          </w:divBdr>
        </w:div>
        <w:div w:id="1397779087">
          <w:marLeft w:val="0"/>
          <w:marRight w:val="0"/>
          <w:marTop w:val="0"/>
          <w:marBottom w:val="0"/>
          <w:divBdr>
            <w:top w:val="none" w:sz="0" w:space="0" w:color="auto"/>
            <w:left w:val="none" w:sz="0" w:space="0" w:color="auto"/>
            <w:bottom w:val="none" w:sz="0" w:space="0" w:color="auto"/>
            <w:right w:val="none" w:sz="0" w:space="0" w:color="auto"/>
          </w:divBdr>
        </w:div>
        <w:div w:id="492452194">
          <w:marLeft w:val="0"/>
          <w:marRight w:val="0"/>
          <w:marTop w:val="0"/>
          <w:marBottom w:val="0"/>
          <w:divBdr>
            <w:top w:val="none" w:sz="0" w:space="0" w:color="auto"/>
            <w:left w:val="none" w:sz="0" w:space="0" w:color="auto"/>
            <w:bottom w:val="none" w:sz="0" w:space="0" w:color="auto"/>
            <w:right w:val="none" w:sz="0" w:space="0" w:color="auto"/>
          </w:divBdr>
        </w:div>
        <w:div w:id="173345143">
          <w:marLeft w:val="0"/>
          <w:marRight w:val="0"/>
          <w:marTop w:val="0"/>
          <w:marBottom w:val="0"/>
          <w:divBdr>
            <w:top w:val="none" w:sz="0" w:space="0" w:color="auto"/>
            <w:left w:val="none" w:sz="0" w:space="0" w:color="auto"/>
            <w:bottom w:val="none" w:sz="0" w:space="0" w:color="auto"/>
            <w:right w:val="none" w:sz="0" w:space="0" w:color="auto"/>
          </w:divBdr>
        </w:div>
        <w:div w:id="438793605">
          <w:marLeft w:val="0"/>
          <w:marRight w:val="0"/>
          <w:marTop w:val="0"/>
          <w:marBottom w:val="0"/>
          <w:divBdr>
            <w:top w:val="none" w:sz="0" w:space="0" w:color="auto"/>
            <w:left w:val="none" w:sz="0" w:space="0" w:color="auto"/>
            <w:bottom w:val="none" w:sz="0" w:space="0" w:color="auto"/>
            <w:right w:val="none" w:sz="0" w:space="0" w:color="auto"/>
          </w:divBdr>
        </w:div>
        <w:div w:id="763962660">
          <w:marLeft w:val="0"/>
          <w:marRight w:val="0"/>
          <w:marTop w:val="0"/>
          <w:marBottom w:val="0"/>
          <w:divBdr>
            <w:top w:val="none" w:sz="0" w:space="0" w:color="auto"/>
            <w:left w:val="none" w:sz="0" w:space="0" w:color="auto"/>
            <w:bottom w:val="none" w:sz="0" w:space="0" w:color="auto"/>
            <w:right w:val="none" w:sz="0" w:space="0" w:color="auto"/>
          </w:divBdr>
        </w:div>
        <w:div w:id="1491409145">
          <w:marLeft w:val="0"/>
          <w:marRight w:val="0"/>
          <w:marTop w:val="0"/>
          <w:marBottom w:val="0"/>
          <w:divBdr>
            <w:top w:val="none" w:sz="0" w:space="0" w:color="auto"/>
            <w:left w:val="none" w:sz="0" w:space="0" w:color="auto"/>
            <w:bottom w:val="none" w:sz="0" w:space="0" w:color="auto"/>
            <w:right w:val="none" w:sz="0" w:space="0" w:color="auto"/>
          </w:divBdr>
        </w:div>
        <w:div w:id="718211951">
          <w:marLeft w:val="0"/>
          <w:marRight w:val="0"/>
          <w:marTop w:val="0"/>
          <w:marBottom w:val="0"/>
          <w:divBdr>
            <w:top w:val="none" w:sz="0" w:space="0" w:color="auto"/>
            <w:left w:val="none" w:sz="0" w:space="0" w:color="auto"/>
            <w:bottom w:val="none" w:sz="0" w:space="0" w:color="auto"/>
            <w:right w:val="none" w:sz="0" w:space="0" w:color="auto"/>
          </w:divBdr>
        </w:div>
        <w:div w:id="690959282">
          <w:marLeft w:val="0"/>
          <w:marRight w:val="0"/>
          <w:marTop w:val="0"/>
          <w:marBottom w:val="0"/>
          <w:divBdr>
            <w:top w:val="none" w:sz="0" w:space="0" w:color="auto"/>
            <w:left w:val="none" w:sz="0" w:space="0" w:color="auto"/>
            <w:bottom w:val="none" w:sz="0" w:space="0" w:color="auto"/>
            <w:right w:val="none" w:sz="0" w:space="0" w:color="auto"/>
          </w:divBdr>
        </w:div>
        <w:div w:id="1306158140">
          <w:marLeft w:val="0"/>
          <w:marRight w:val="0"/>
          <w:marTop w:val="0"/>
          <w:marBottom w:val="0"/>
          <w:divBdr>
            <w:top w:val="none" w:sz="0" w:space="0" w:color="auto"/>
            <w:left w:val="none" w:sz="0" w:space="0" w:color="auto"/>
            <w:bottom w:val="none" w:sz="0" w:space="0" w:color="auto"/>
            <w:right w:val="none" w:sz="0" w:space="0" w:color="auto"/>
          </w:divBdr>
        </w:div>
        <w:div w:id="12462067">
          <w:marLeft w:val="0"/>
          <w:marRight w:val="0"/>
          <w:marTop w:val="0"/>
          <w:marBottom w:val="0"/>
          <w:divBdr>
            <w:top w:val="none" w:sz="0" w:space="0" w:color="auto"/>
            <w:left w:val="none" w:sz="0" w:space="0" w:color="auto"/>
            <w:bottom w:val="none" w:sz="0" w:space="0" w:color="auto"/>
            <w:right w:val="none" w:sz="0" w:space="0" w:color="auto"/>
          </w:divBdr>
        </w:div>
        <w:div w:id="874848416">
          <w:marLeft w:val="0"/>
          <w:marRight w:val="0"/>
          <w:marTop w:val="0"/>
          <w:marBottom w:val="0"/>
          <w:divBdr>
            <w:top w:val="none" w:sz="0" w:space="0" w:color="auto"/>
            <w:left w:val="none" w:sz="0" w:space="0" w:color="auto"/>
            <w:bottom w:val="none" w:sz="0" w:space="0" w:color="auto"/>
            <w:right w:val="none" w:sz="0" w:space="0" w:color="auto"/>
          </w:divBdr>
        </w:div>
        <w:div w:id="885414186">
          <w:marLeft w:val="0"/>
          <w:marRight w:val="0"/>
          <w:marTop w:val="0"/>
          <w:marBottom w:val="0"/>
          <w:divBdr>
            <w:top w:val="none" w:sz="0" w:space="0" w:color="auto"/>
            <w:left w:val="none" w:sz="0" w:space="0" w:color="auto"/>
            <w:bottom w:val="none" w:sz="0" w:space="0" w:color="auto"/>
            <w:right w:val="none" w:sz="0" w:space="0" w:color="auto"/>
          </w:divBdr>
        </w:div>
        <w:div w:id="834149878">
          <w:marLeft w:val="0"/>
          <w:marRight w:val="0"/>
          <w:marTop w:val="0"/>
          <w:marBottom w:val="0"/>
          <w:divBdr>
            <w:top w:val="none" w:sz="0" w:space="0" w:color="auto"/>
            <w:left w:val="none" w:sz="0" w:space="0" w:color="auto"/>
            <w:bottom w:val="none" w:sz="0" w:space="0" w:color="auto"/>
            <w:right w:val="none" w:sz="0" w:space="0" w:color="auto"/>
          </w:divBdr>
        </w:div>
        <w:div w:id="50230512">
          <w:marLeft w:val="0"/>
          <w:marRight w:val="0"/>
          <w:marTop w:val="0"/>
          <w:marBottom w:val="0"/>
          <w:divBdr>
            <w:top w:val="none" w:sz="0" w:space="0" w:color="auto"/>
            <w:left w:val="none" w:sz="0" w:space="0" w:color="auto"/>
            <w:bottom w:val="none" w:sz="0" w:space="0" w:color="auto"/>
            <w:right w:val="none" w:sz="0" w:space="0" w:color="auto"/>
          </w:divBdr>
        </w:div>
        <w:div w:id="1285960013">
          <w:marLeft w:val="0"/>
          <w:marRight w:val="0"/>
          <w:marTop w:val="0"/>
          <w:marBottom w:val="0"/>
          <w:divBdr>
            <w:top w:val="none" w:sz="0" w:space="0" w:color="auto"/>
            <w:left w:val="none" w:sz="0" w:space="0" w:color="auto"/>
            <w:bottom w:val="none" w:sz="0" w:space="0" w:color="auto"/>
            <w:right w:val="none" w:sz="0" w:space="0" w:color="auto"/>
          </w:divBdr>
        </w:div>
        <w:div w:id="1591356440">
          <w:marLeft w:val="0"/>
          <w:marRight w:val="0"/>
          <w:marTop w:val="0"/>
          <w:marBottom w:val="0"/>
          <w:divBdr>
            <w:top w:val="none" w:sz="0" w:space="0" w:color="auto"/>
            <w:left w:val="none" w:sz="0" w:space="0" w:color="auto"/>
            <w:bottom w:val="none" w:sz="0" w:space="0" w:color="auto"/>
            <w:right w:val="none" w:sz="0" w:space="0" w:color="auto"/>
          </w:divBdr>
        </w:div>
        <w:div w:id="672951004">
          <w:marLeft w:val="0"/>
          <w:marRight w:val="0"/>
          <w:marTop w:val="0"/>
          <w:marBottom w:val="0"/>
          <w:divBdr>
            <w:top w:val="none" w:sz="0" w:space="0" w:color="auto"/>
            <w:left w:val="none" w:sz="0" w:space="0" w:color="auto"/>
            <w:bottom w:val="none" w:sz="0" w:space="0" w:color="auto"/>
            <w:right w:val="none" w:sz="0" w:space="0" w:color="auto"/>
          </w:divBdr>
        </w:div>
        <w:div w:id="314064552">
          <w:marLeft w:val="0"/>
          <w:marRight w:val="0"/>
          <w:marTop w:val="0"/>
          <w:marBottom w:val="0"/>
          <w:divBdr>
            <w:top w:val="none" w:sz="0" w:space="0" w:color="auto"/>
            <w:left w:val="none" w:sz="0" w:space="0" w:color="auto"/>
            <w:bottom w:val="none" w:sz="0" w:space="0" w:color="auto"/>
            <w:right w:val="none" w:sz="0" w:space="0" w:color="auto"/>
          </w:divBdr>
        </w:div>
        <w:div w:id="1041592885">
          <w:marLeft w:val="0"/>
          <w:marRight w:val="0"/>
          <w:marTop w:val="0"/>
          <w:marBottom w:val="0"/>
          <w:divBdr>
            <w:top w:val="none" w:sz="0" w:space="0" w:color="auto"/>
            <w:left w:val="none" w:sz="0" w:space="0" w:color="auto"/>
            <w:bottom w:val="none" w:sz="0" w:space="0" w:color="auto"/>
            <w:right w:val="none" w:sz="0" w:space="0" w:color="auto"/>
          </w:divBdr>
        </w:div>
        <w:div w:id="131020576">
          <w:marLeft w:val="0"/>
          <w:marRight w:val="0"/>
          <w:marTop w:val="0"/>
          <w:marBottom w:val="0"/>
          <w:divBdr>
            <w:top w:val="none" w:sz="0" w:space="0" w:color="auto"/>
            <w:left w:val="none" w:sz="0" w:space="0" w:color="auto"/>
            <w:bottom w:val="none" w:sz="0" w:space="0" w:color="auto"/>
            <w:right w:val="none" w:sz="0" w:space="0" w:color="auto"/>
          </w:divBdr>
        </w:div>
        <w:div w:id="1489783553">
          <w:marLeft w:val="0"/>
          <w:marRight w:val="0"/>
          <w:marTop w:val="0"/>
          <w:marBottom w:val="0"/>
          <w:divBdr>
            <w:top w:val="none" w:sz="0" w:space="0" w:color="auto"/>
            <w:left w:val="none" w:sz="0" w:space="0" w:color="auto"/>
            <w:bottom w:val="none" w:sz="0" w:space="0" w:color="auto"/>
            <w:right w:val="none" w:sz="0" w:space="0" w:color="auto"/>
          </w:divBdr>
        </w:div>
        <w:div w:id="1975867209">
          <w:marLeft w:val="0"/>
          <w:marRight w:val="0"/>
          <w:marTop w:val="0"/>
          <w:marBottom w:val="0"/>
          <w:divBdr>
            <w:top w:val="none" w:sz="0" w:space="0" w:color="auto"/>
            <w:left w:val="none" w:sz="0" w:space="0" w:color="auto"/>
            <w:bottom w:val="none" w:sz="0" w:space="0" w:color="auto"/>
            <w:right w:val="none" w:sz="0" w:space="0" w:color="auto"/>
          </w:divBdr>
        </w:div>
        <w:div w:id="589508644">
          <w:marLeft w:val="0"/>
          <w:marRight w:val="0"/>
          <w:marTop w:val="0"/>
          <w:marBottom w:val="0"/>
          <w:divBdr>
            <w:top w:val="none" w:sz="0" w:space="0" w:color="auto"/>
            <w:left w:val="none" w:sz="0" w:space="0" w:color="auto"/>
            <w:bottom w:val="none" w:sz="0" w:space="0" w:color="auto"/>
            <w:right w:val="none" w:sz="0" w:space="0" w:color="auto"/>
          </w:divBdr>
        </w:div>
        <w:div w:id="2107114091">
          <w:marLeft w:val="0"/>
          <w:marRight w:val="0"/>
          <w:marTop w:val="0"/>
          <w:marBottom w:val="0"/>
          <w:divBdr>
            <w:top w:val="none" w:sz="0" w:space="0" w:color="auto"/>
            <w:left w:val="none" w:sz="0" w:space="0" w:color="auto"/>
            <w:bottom w:val="none" w:sz="0" w:space="0" w:color="auto"/>
            <w:right w:val="none" w:sz="0" w:space="0" w:color="auto"/>
          </w:divBdr>
        </w:div>
        <w:div w:id="1174035200">
          <w:marLeft w:val="0"/>
          <w:marRight w:val="0"/>
          <w:marTop w:val="0"/>
          <w:marBottom w:val="0"/>
          <w:divBdr>
            <w:top w:val="none" w:sz="0" w:space="0" w:color="auto"/>
            <w:left w:val="none" w:sz="0" w:space="0" w:color="auto"/>
            <w:bottom w:val="none" w:sz="0" w:space="0" w:color="auto"/>
            <w:right w:val="none" w:sz="0" w:space="0" w:color="auto"/>
          </w:divBdr>
        </w:div>
        <w:div w:id="666135012">
          <w:marLeft w:val="0"/>
          <w:marRight w:val="0"/>
          <w:marTop w:val="0"/>
          <w:marBottom w:val="0"/>
          <w:divBdr>
            <w:top w:val="none" w:sz="0" w:space="0" w:color="auto"/>
            <w:left w:val="none" w:sz="0" w:space="0" w:color="auto"/>
            <w:bottom w:val="none" w:sz="0" w:space="0" w:color="auto"/>
            <w:right w:val="none" w:sz="0" w:space="0" w:color="auto"/>
          </w:divBdr>
        </w:div>
        <w:div w:id="1729496948">
          <w:marLeft w:val="0"/>
          <w:marRight w:val="0"/>
          <w:marTop w:val="0"/>
          <w:marBottom w:val="0"/>
          <w:divBdr>
            <w:top w:val="none" w:sz="0" w:space="0" w:color="auto"/>
            <w:left w:val="none" w:sz="0" w:space="0" w:color="auto"/>
            <w:bottom w:val="none" w:sz="0" w:space="0" w:color="auto"/>
            <w:right w:val="none" w:sz="0" w:space="0" w:color="auto"/>
          </w:divBdr>
        </w:div>
        <w:div w:id="2140949844">
          <w:marLeft w:val="0"/>
          <w:marRight w:val="0"/>
          <w:marTop w:val="0"/>
          <w:marBottom w:val="0"/>
          <w:divBdr>
            <w:top w:val="none" w:sz="0" w:space="0" w:color="auto"/>
            <w:left w:val="none" w:sz="0" w:space="0" w:color="auto"/>
            <w:bottom w:val="none" w:sz="0" w:space="0" w:color="auto"/>
            <w:right w:val="none" w:sz="0" w:space="0" w:color="auto"/>
          </w:divBdr>
        </w:div>
      </w:divsChild>
    </w:div>
    <w:div w:id="755783932">
      <w:bodyDiv w:val="1"/>
      <w:marLeft w:val="0"/>
      <w:marRight w:val="0"/>
      <w:marTop w:val="0"/>
      <w:marBottom w:val="0"/>
      <w:divBdr>
        <w:top w:val="none" w:sz="0" w:space="0" w:color="auto"/>
        <w:left w:val="none" w:sz="0" w:space="0" w:color="auto"/>
        <w:bottom w:val="none" w:sz="0" w:space="0" w:color="auto"/>
        <w:right w:val="none" w:sz="0" w:space="0" w:color="auto"/>
      </w:divBdr>
    </w:div>
    <w:div w:id="868102768">
      <w:bodyDiv w:val="1"/>
      <w:marLeft w:val="0"/>
      <w:marRight w:val="0"/>
      <w:marTop w:val="0"/>
      <w:marBottom w:val="0"/>
      <w:divBdr>
        <w:top w:val="none" w:sz="0" w:space="0" w:color="auto"/>
        <w:left w:val="none" w:sz="0" w:space="0" w:color="auto"/>
        <w:bottom w:val="none" w:sz="0" w:space="0" w:color="auto"/>
        <w:right w:val="none" w:sz="0" w:space="0" w:color="auto"/>
      </w:divBdr>
      <w:divsChild>
        <w:div w:id="1938051625">
          <w:marLeft w:val="0"/>
          <w:marRight w:val="0"/>
          <w:marTop w:val="0"/>
          <w:marBottom w:val="0"/>
          <w:divBdr>
            <w:top w:val="none" w:sz="0" w:space="0" w:color="auto"/>
            <w:left w:val="none" w:sz="0" w:space="0" w:color="auto"/>
            <w:bottom w:val="none" w:sz="0" w:space="0" w:color="auto"/>
            <w:right w:val="none" w:sz="0" w:space="0" w:color="auto"/>
          </w:divBdr>
        </w:div>
        <w:div w:id="2115132689">
          <w:marLeft w:val="0"/>
          <w:marRight w:val="0"/>
          <w:marTop w:val="0"/>
          <w:marBottom w:val="0"/>
          <w:divBdr>
            <w:top w:val="none" w:sz="0" w:space="0" w:color="auto"/>
            <w:left w:val="none" w:sz="0" w:space="0" w:color="auto"/>
            <w:bottom w:val="none" w:sz="0" w:space="0" w:color="auto"/>
            <w:right w:val="none" w:sz="0" w:space="0" w:color="auto"/>
          </w:divBdr>
        </w:div>
        <w:div w:id="1775244310">
          <w:marLeft w:val="0"/>
          <w:marRight w:val="0"/>
          <w:marTop w:val="0"/>
          <w:marBottom w:val="0"/>
          <w:divBdr>
            <w:top w:val="none" w:sz="0" w:space="0" w:color="auto"/>
            <w:left w:val="none" w:sz="0" w:space="0" w:color="auto"/>
            <w:bottom w:val="none" w:sz="0" w:space="0" w:color="auto"/>
            <w:right w:val="none" w:sz="0" w:space="0" w:color="auto"/>
          </w:divBdr>
        </w:div>
        <w:div w:id="642538634">
          <w:marLeft w:val="0"/>
          <w:marRight w:val="0"/>
          <w:marTop w:val="0"/>
          <w:marBottom w:val="0"/>
          <w:divBdr>
            <w:top w:val="none" w:sz="0" w:space="0" w:color="auto"/>
            <w:left w:val="none" w:sz="0" w:space="0" w:color="auto"/>
            <w:bottom w:val="none" w:sz="0" w:space="0" w:color="auto"/>
            <w:right w:val="none" w:sz="0" w:space="0" w:color="auto"/>
          </w:divBdr>
        </w:div>
        <w:div w:id="720255115">
          <w:marLeft w:val="0"/>
          <w:marRight w:val="0"/>
          <w:marTop w:val="0"/>
          <w:marBottom w:val="0"/>
          <w:divBdr>
            <w:top w:val="none" w:sz="0" w:space="0" w:color="auto"/>
            <w:left w:val="none" w:sz="0" w:space="0" w:color="auto"/>
            <w:bottom w:val="none" w:sz="0" w:space="0" w:color="auto"/>
            <w:right w:val="none" w:sz="0" w:space="0" w:color="auto"/>
          </w:divBdr>
        </w:div>
        <w:div w:id="971668044">
          <w:marLeft w:val="0"/>
          <w:marRight w:val="0"/>
          <w:marTop w:val="0"/>
          <w:marBottom w:val="0"/>
          <w:divBdr>
            <w:top w:val="none" w:sz="0" w:space="0" w:color="auto"/>
            <w:left w:val="none" w:sz="0" w:space="0" w:color="auto"/>
            <w:bottom w:val="none" w:sz="0" w:space="0" w:color="auto"/>
            <w:right w:val="none" w:sz="0" w:space="0" w:color="auto"/>
          </w:divBdr>
        </w:div>
        <w:div w:id="1643460475">
          <w:marLeft w:val="0"/>
          <w:marRight w:val="0"/>
          <w:marTop w:val="0"/>
          <w:marBottom w:val="0"/>
          <w:divBdr>
            <w:top w:val="none" w:sz="0" w:space="0" w:color="auto"/>
            <w:left w:val="none" w:sz="0" w:space="0" w:color="auto"/>
            <w:bottom w:val="none" w:sz="0" w:space="0" w:color="auto"/>
            <w:right w:val="none" w:sz="0" w:space="0" w:color="auto"/>
          </w:divBdr>
        </w:div>
        <w:div w:id="135492708">
          <w:marLeft w:val="0"/>
          <w:marRight w:val="0"/>
          <w:marTop w:val="0"/>
          <w:marBottom w:val="0"/>
          <w:divBdr>
            <w:top w:val="none" w:sz="0" w:space="0" w:color="auto"/>
            <w:left w:val="none" w:sz="0" w:space="0" w:color="auto"/>
            <w:bottom w:val="none" w:sz="0" w:space="0" w:color="auto"/>
            <w:right w:val="none" w:sz="0" w:space="0" w:color="auto"/>
          </w:divBdr>
        </w:div>
        <w:div w:id="939801102">
          <w:marLeft w:val="0"/>
          <w:marRight w:val="0"/>
          <w:marTop w:val="0"/>
          <w:marBottom w:val="0"/>
          <w:divBdr>
            <w:top w:val="none" w:sz="0" w:space="0" w:color="auto"/>
            <w:left w:val="none" w:sz="0" w:space="0" w:color="auto"/>
            <w:bottom w:val="none" w:sz="0" w:space="0" w:color="auto"/>
            <w:right w:val="none" w:sz="0" w:space="0" w:color="auto"/>
          </w:divBdr>
        </w:div>
      </w:divsChild>
    </w:div>
    <w:div w:id="952519556">
      <w:bodyDiv w:val="1"/>
      <w:marLeft w:val="0"/>
      <w:marRight w:val="0"/>
      <w:marTop w:val="0"/>
      <w:marBottom w:val="0"/>
      <w:divBdr>
        <w:top w:val="none" w:sz="0" w:space="0" w:color="auto"/>
        <w:left w:val="none" w:sz="0" w:space="0" w:color="auto"/>
        <w:bottom w:val="none" w:sz="0" w:space="0" w:color="auto"/>
        <w:right w:val="none" w:sz="0" w:space="0" w:color="auto"/>
      </w:divBdr>
      <w:divsChild>
        <w:div w:id="1394307241">
          <w:marLeft w:val="0"/>
          <w:marRight w:val="0"/>
          <w:marTop w:val="0"/>
          <w:marBottom w:val="0"/>
          <w:divBdr>
            <w:top w:val="none" w:sz="0" w:space="0" w:color="auto"/>
            <w:left w:val="none" w:sz="0" w:space="0" w:color="auto"/>
            <w:bottom w:val="none" w:sz="0" w:space="0" w:color="auto"/>
            <w:right w:val="none" w:sz="0" w:space="0" w:color="auto"/>
          </w:divBdr>
          <w:divsChild>
            <w:div w:id="2081171588">
              <w:marLeft w:val="0"/>
              <w:marRight w:val="0"/>
              <w:marTop w:val="0"/>
              <w:marBottom w:val="0"/>
              <w:divBdr>
                <w:top w:val="none" w:sz="0" w:space="0" w:color="auto"/>
                <w:left w:val="none" w:sz="0" w:space="0" w:color="auto"/>
                <w:bottom w:val="none" w:sz="0" w:space="0" w:color="auto"/>
                <w:right w:val="none" w:sz="0" w:space="0" w:color="auto"/>
              </w:divBdr>
              <w:divsChild>
                <w:div w:id="733090377">
                  <w:marLeft w:val="0"/>
                  <w:marRight w:val="0"/>
                  <w:marTop w:val="0"/>
                  <w:marBottom w:val="0"/>
                  <w:divBdr>
                    <w:top w:val="none" w:sz="0" w:space="0" w:color="auto"/>
                    <w:left w:val="none" w:sz="0" w:space="0" w:color="auto"/>
                    <w:bottom w:val="none" w:sz="0" w:space="0" w:color="auto"/>
                    <w:right w:val="none" w:sz="0" w:space="0" w:color="auto"/>
                  </w:divBdr>
                  <w:divsChild>
                    <w:div w:id="183250284">
                      <w:marLeft w:val="0"/>
                      <w:marRight w:val="0"/>
                      <w:marTop w:val="0"/>
                      <w:marBottom w:val="0"/>
                      <w:divBdr>
                        <w:top w:val="none" w:sz="0" w:space="0" w:color="auto"/>
                        <w:left w:val="none" w:sz="0" w:space="0" w:color="auto"/>
                        <w:bottom w:val="none" w:sz="0" w:space="0" w:color="auto"/>
                        <w:right w:val="none" w:sz="0" w:space="0" w:color="auto"/>
                      </w:divBdr>
                      <w:divsChild>
                        <w:div w:id="1813709671">
                          <w:marLeft w:val="-96"/>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367205">
      <w:bodyDiv w:val="1"/>
      <w:marLeft w:val="0"/>
      <w:marRight w:val="0"/>
      <w:marTop w:val="0"/>
      <w:marBottom w:val="0"/>
      <w:divBdr>
        <w:top w:val="none" w:sz="0" w:space="0" w:color="auto"/>
        <w:left w:val="none" w:sz="0" w:space="0" w:color="auto"/>
        <w:bottom w:val="none" w:sz="0" w:space="0" w:color="auto"/>
        <w:right w:val="none" w:sz="0" w:space="0" w:color="auto"/>
      </w:divBdr>
      <w:divsChild>
        <w:div w:id="1575899149">
          <w:marLeft w:val="0"/>
          <w:marRight w:val="0"/>
          <w:marTop w:val="0"/>
          <w:marBottom w:val="0"/>
          <w:divBdr>
            <w:top w:val="none" w:sz="0" w:space="0" w:color="auto"/>
            <w:left w:val="none" w:sz="0" w:space="0" w:color="auto"/>
            <w:bottom w:val="none" w:sz="0" w:space="0" w:color="auto"/>
            <w:right w:val="none" w:sz="0" w:space="0" w:color="auto"/>
          </w:divBdr>
        </w:div>
        <w:div w:id="295841024">
          <w:marLeft w:val="0"/>
          <w:marRight w:val="0"/>
          <w:marTop w:val="0"/>
          <w:marBottom w:val="0"/>
          <w:divBdr>
            <w:top w:val="none" w:sz="0" w:space="0" w:color="auto"/>
            <w:left w:val="none" w:sz="0" w:space="0" w:color="auto"/>
            <w:bottom w:val="none" w:sz="0" w:space="0" w:color="auto"/>
            <w:right w:val="none" w:sz="0" w:space="0" w:color="auto"/>
          </w:divBdr>
        </w:div>
        <w:div w:id="2044866215">
          <w:marLeft w:val="0"/>
          <w:marRight w:val="0"/>
          <w:marTop w:val="0"/>
          <w:marBottom w:val="0"/>
          <w:divBdr>
            <w:top w:val="none" w:sz="0" w:space="0" w:color="auto"/>
            <w:left w:val="none" w:sz="0" w:space="0" w:color="auto"/>
            <w:bottom w:val="none" w:sz="0" w:space="0" w:color="auto"/>
            <w:right w:val="none" w:sz="0" w:space="0" w:color="auto"/>
          </w:divBdr>
        </w:div>
        <w:div w:id="1503810643">
          <w:marLeft w:val="0"/>
          <w:marRight w:val="0"/>
          <w:marTop w:val="0"/>
          <w:marBottom w:val="0"/>
          <w:divBdr>
            <w:top w:val="none" w:sz="0" w:space="0" w:color="auto"/>
            <w:left w:val="none" w:sz="0" w:space="0" w:color="auto"/>
            <w:bottom w:val="none" w:sz="0" w:space="0" w:color="auto"/>
            <w:right w:val="none" w:sz="0" w:space="0" w:color="auto"/>
          </w:divBdr>
        </w:div>
        <w:div w:id="609899915">
          <w:marLeft w:val="0"/>
          <w:marRight w:val="0"/>
          <w:marTop w:val="0"/>
          <w:marBottom w:val="0"/>
          <w:divBdr>
            <w:top w:val="none" w:sz="0" w:space="0" w:color="auto"/>
            <w:left w:val="none" w:sz="0" w:space="0" w:color="auto"/>
            <w:bottom w:val="none" w:sz="0" w:space="0" w:color="auto"/>
            <w:right w:val="none" w:sz="0" w:space="0" w:color="auto"/>
          </w:divBdr>
        </w:div>
        <w:div w:id="1315138275">
          <w:marLeft w:val="0"/>
          <w:marRight w:val="0"/>
          <w:marTop w:val="0"/>
          <w:marBottom w:val="0"/>
          <w:divBdr>
            <w:top w:val="none" w:sz="0" w:space="0" w:color="auto"/>
            <w:left w:val="none" w:sz="0" w:space="0" w:color="auto"/>
            <w:bottom w:val="none" w:sz="0" w:space="0" w:color="auto"/>
            <w:right w:val="none" w:sz="0" w:space="0" w:color="auto"/>
          </w:divBdr>
        </w:div>
        <w:div w:id="545800590">
          <w:marLeft w:val="0"/>
          <w:marRight w:val="0"/>
          <w:marTop w:val="0"/>
          <w:marBottom w:val="0"/>
          <w:divBdr>
            <w:top w:val="none" w:sz="0" w:space="0" w:color="auto"/>
            <w:left w:val="none" w:sz="0" w:space="0" w:color="auto"/>
            <w:bottom w:val="none" w:sz="0" w:space="0" w:color="auto"/>
            <w:right w:val="none" w:sz="0" w:space="0" w:color="auto"/>
          </w:divBdr>
        </w:div>
        <w:div w:id="87193363">
          <w:marLeft w:val="0"/>
          <w:marRight w:val="0"/>
          <w:marTop w:val="0"/>
          <w:marBottom w:val="0"/>
          <w:divBdr>
            <w:top w:val="none" w:sz="0" w:space="0" w:color="auto"/>
            <w:left w:val="none" w:sz="0" w:space="0" w:color="auto"/>
            <w:bottom w:val="none" w:sz="0" w:space="0" w:color="auto"/>
            <w:right w:val="none" w:sz="0" w:space="0" w:color="auto"/>
          </w:divBdr>
        </w:div>
      </w:divsChild>
    </w:div>
    <w:div w:id="1339623789">
      <w:bodyDiv w:val="1"/>
      <w:marLeft w:val="0"/>
      <w:marRight w:val="0"/>
      <w:marTop w:val="0"/>
      <w:marBottom w:val="0"/>
      <w:divBdr>
        <w:top w:val="none" w:sz="0" w:space="0" w:color="auto"/>
        <w:left w:val="none" w:sz="0" w:space="0" w:color="auto"/>
        <w:bottom w:val="none" w:sz="0" w:space="0" w:color="auto"/>
        <w:right w:val="none" w:sz="0" w:space="0" w:color="auto"/>
      </w:divBdr>
    </w:div>
    <w:div w:id="1424258039">
      <w:bodyDiv w:val="1"/>
      <w:marLeft w:val="0"/>
      <w:marRight w:val="0"/>
      <w:marTop w:val="0"/>
      <w:marBottom w:val="0"/>
      <w:divBdr>
        <w:top w:val="none" w:sz="0" w:space="0" w:color="auto"/>
        <w:left w:val="none" w:sz="0" w:space="0" w:color="auto"/>
        <w:bottom w:val="none" w:sz="0" w:space="0" w:color="auto"/>
        <w:right w:val="none" w:sz="0" w:space="0" w:color="auto"/>
      </w:divBdr>
    </w:div>
    <w:div w:id="1656713976">
      <w:bodyDiv w:val="1"/>
      <w:marLeft w:val="0"/>
      <w:marRight w:val="0"/>
      <w:marTop w:val="0"/>
      <w:marBottom w:val="0"/>
      <w:divBdr>
        <w:top w:val="none" w:sz="0" w:space="0" w:color="auto"/>
        <w:left w:val="none" w:sz="0" w:space="0" w:color="auto"/>
        <w:bottom w:val="none" w:sz="0" w:space="0" w:color="auto"/>
        <w:right w:val="none" w:sz="0" w:space="0" w:color="auto"/>
      </w:divBdr>
      <w:divsChild>
        <w:div w:id="650059475">
          <w:marLeft w:val="0"/>
          <w:marRight w:val="0"/>
          <w:marTop w:val="0"/>
          <w:marBottom w:val="0"/>
          <w:divBdr>
            <w:top w:val="none" w:sz="0" w:space="0" w:color="auto"/>
            <w:left w:val="none" w:sz="0" w:space="0" w:color="auto"/>
            <w:bottom w:val="none" w:sz="0" w:space="0" w:color="auto"/>
            <w:right w:val="none" w:sz="0" w:space="0" w:color="auto"/>
          </w:divBdr>
        </w:div>
        <w:div w:id="183783985">
          <w:marLeft w:val="0"/>
          <w:marRight w:val="0"/>
          <w:marTop w:val="0"/>
          <w:marBottom w:val="0"/>
          <w:divBdr>
            <w:top w:val="none" w:sz="0" w:space="0" w:color="auto"/>
            <w:left w:val="none" w:sz="0" w:space="0" w:color="auto"/>
            <w:bottom w:val="none" w:sz="0" w:space="0" w:color="auto"/>
            <w:right w:val="none" w:sz="0" w:space="0" w:color="auto"/>
          </w:divBdr>
        </w:div>
        <w:div w:id="874537971">
          <w:marLeft w:val="0"/>
          <w:marRight w:val="0"/>
          <w:marTop w:val="0"/>
          <w:marBottom w:val="0"/>
          <w:divBdr>
            <w:top w:val="none" w:sz="0" w:space="0" w:color="auto"/>
            <w:left w:val="none" w:sz="0" w:space="0" w:color="auto"/>
            <w:bottom w:val="none" w:sz="0" w:space="0" w:color="auto"/>
            <w:right w:val="none" w:sz="0" w:space="0" w:color="auto"/>
          </w:divBdr>
        </w:div>
        <w:div w:id="2069299805">
          <w:marLeft w:val="0"/>
          <w:marRight w:val="0"/>
          <w:marTop w:val="0"/>
          <w:marBottom w:val="0"/>
          <w:divBdr>
            <w:top w:val="none" w:sz="0" w:space="0" w:color="auto"/>
            <w:left w:val="none" w:sz="0" w:space="0" w:color="auto"/>
            <w:bottom w:val="none" w:sz="0" w:space="0" w:color="auto"/>
            <w:right w:val="none" w:sz="0" w:space="0" w:color="auto"/>
          </w:divBdr>
        </w:div>
        <w:div w:id="873812081">
          <w:marLeft w:val="0"/>
          <w:marRight w:val="0"/>
          <w:marTop w:val="0"/>
          <w:marBottom w:val="0"/>
          <w:divBdr>
            <w:top w:val="none" w:sz="0" w:space="0" w:color="auto"/>
            <w:left w:val="none" w:sz="0" w:space="0" w:color="auto"/>
            <w:bottom w:val="none" w:sz="0" w:space="0" w:color="auto"/>
            <w:right w:val="none" w:sz="0" w:space="0" w:color="auto"/>
          </w:divBdr>
        </w:div>
        <w:div w:id="719674896">
          <w:marLeft w:val="0"/>
          <w:marRight w:val="0"/>
          <w:marTop w:val="0"/>
          <w:marBottom w:val="0"/>
          <w:divBdr>
            <w:top w:val="none" w:sz="0" w:space="0" w:color="auto"/>
            <w:left w:val="none" w:sz="0" w:space="0" w:color="auto"/>
            <w:bottom w:val="none" w:sz="0" w:space="0" w:color="auto"/>
            <w:right w:val="none" w:sz="0" w:space="0" w:color="auto"/>
          </w:divBdr>
        </w:div>
        <w:div w:id="512036892">
          <w:marLeft w:val="0"/>
          <w:marRight w:val="0"/>
          <w:marTop w:val="0"/>
          <w:marBottom w:val="0"/>
          <w:divBdr>
            <w:top w:val="none" w:sz="0" w:space="0" w:color="auto"/>
            <w:left w:val="none" w:sz="0" w:space="0" w:color="auto"/>
            <w:bottom w:val="none" w:sz="0" w:space="0" w:color="auto"/>
            <w:right w:val="none" w:sz="0" w:space="0" w:color="auto"/>
          </w:divBdr>
        </w:div>
        <w:div w:id="484319791">
          <w:marLeft w:val="0"/>
          <w:marRight w:val="0"/>
          <w:marTop w:val="0"/>
          <w:marBottom w:val="0"/>
          <w:divBdr>
            <w:top w:val="none" w:sz="0" w:space="0" w:color="auto"/>
            <w:left w:val="none" w:sz="0" w:space="0" w:color="auto"/>
            <w:bottom w:val="none" w:sz="0" w:space="0" w:color="auto"/>
            <w:right w:val="none" w:sz="0" w:space="0" w:color="auto"/>
          </w:divBdr>
        </w:div>
        <w:div w:id="1854687311">
          <w:marLeft w:val="0"/>
          <w:marRight w:val="0"/>
          <w:marTop w:val="0"/>
          <w:marBottom w:val="0"/>
          <w:divBdr>
            <w:top w:val="none" w:sz="0" w:space="0" w:color="auto"/>
            <w:left w:val="none" w:sz="0" w:space="0" w:color="auto"/>
            <w:bottom w:val="none" w:sz="0" w:space="0" w:color="auto"/>
            <w:right w:val="none" w:sz="0" w:space="0" w:color="auto"/>
          </w:divBdr>
        </w:div>
        <w:div w:id="753361289">
          <w:marLeft w:val="0"/>
          <w:marRight w:val="0"/>
          <w:marTop w:val="0"/>
          <w:marBottom w:val="0"/>
          <w:divBdr>
            <w:top w:val="none" w:sz="0" w:space="0" w:color="auto"/>
            <w:left w:val="none" w:sz="0" w:space="0" w:color="auto"/>
            <w:bottom w:val="none" w:sz="0" w:space="0" w:color="auto"/>
            <w:right w:val="none" w:sz="0" w:space="0" w:color="auto"/>
          </w:divBdr>
        </w:div>
        <w:div w:id="1802379169">
          <w:marLeft w:val="0"/>
          <w:marRight w:val="0"/>
          <w:marTop w:val="0"/>
          <w:marBottom w:val="0"/>
          <w:divBdr>
            <w:top w:val="none" w:sz="0" w:space="0" w:color="auto"/>
            <w:left w:val="none" w:sz="0" w:space="0" w:color="auto"/>
            <w:bottom w:val="none" w:sz="0" w:space="0" w:color="auto"/>
            <w:right w:val="none" w:sz="0" w:space="0" w:color="auto"/>
          </w:divBdr>
        </w:div>
        <w:div w:id="28530740">
          <w:marLeft w:val="0"/>
          <w:marRight w:val="0"/>
          <w:marTop w:val="0"/>
          <w:marBottom w:val="0"/>
          <w:divBdr>
            <w:top w:val="none" w:sz="0" w:space="0" w:color="auto"/>
            <w:left w:val="none" w:sz="0" w:space="0" w:color="auto"/>
            <w:bottom w:val="none" w:sz="0" w:space="0" w:color="auto"/>
            <w:right w:val="none" w:sz="0" w:space="0" w:color="auto"/>
          </w:divBdr>
        </w:div>
        <w:div w:id="1699695486">
          <w:marLeft w:val="0"/>
          <w:marRight w:val="0"/>
          <w:marTop w:val="0"/>
          <w:marBottom w:val="0"/>
          <w:divBdr>
            <w:top w:val="none" w:sz="0" w:space="0" w:color="auto"/>
            <w:left w:val="none" w:sz="0" w:space="0" w:color="auto"/>
            <w:bottom w:val="none" w:sz="0" w:space="0" w:color="auto"/>
            <w:right w:val="none" w:sz="0" w:space="0" w:color="auto"/>
          </w:divBdr>
        </w:div>
        <w:div w:id="934483419">
          <w:marLeft w:val="0"/>
          <w:marRight w:val="0"/>
          <w:marTop w:val="0"/>
          <w:marBottom w:val="0"/>
          <w:divBdr>
            <w:top w:val="none" w:sz="0" w:space="0" w:color="auto"/>
            <w:left w:val="none" w:sz="0" w:space="0" w:color="auto"/>
            <w:bottom w:val="none" w:sz="0" w:space="0" w:color="auto"/>
            <w:right w:val="none" w:sz="0" w:space="0" w:color="auto"/>
          </w:divBdr>
        </w:div>
        <w:div w:id="1973099942">
          <w:marLeft w:val="0"/>
          <w:marRight w:val="0"/>
          <w:marTop w:val="0"/>
          <w:marBottom w:val="0"/>
          <w:divBdr>
            <w:top w:val="none" w:sz="0" w:space="0" w:color="auto"/>
            <w:left w:val="none" w:sz="0" w:space="0" w:color="auto"/>
            <w:bottom w:val="none" w:sz="0" w:space="0" w:color="auto"/>
            <w:right w:val="none" w:sz="0" w:space="0" w:color="auto"/>
          </w:divBdr>
        </w:div>
        <w:div w:id="1912764687">
          <w:marLeft w:val="0"/>
          <w:marRight w:val="0"/>
          <w:marTop w:val="0"/>
          <w:marBottom w:val="0"/>
          <w:divBdr>
            <w:top w:val="none" w:sz="0" w:space="0" w:color="auto"/>
            <w:left w:val="none" w:sz="0" w:space="0" w:color="auto"/>
            <w:bottom w:val="none" w:sz="0" w:space="0" w:color="auto"/>
            <w:right w:val="none" w:sz="0" w:space="0" w:color="auto"/>
          </w:divBdr>
        </w:div>
        <w:div w:id="1556088735">
          <w:marLeft w:val="0"/>
          <w:marRight w:val="0"/>
          <w:marTop w:val="0"/>
          <w:marBottom w:val="0"/>
          <w:divBdr>
            <w:top w:val="none" w:sz="0" w:space="0" w:color="auto"/>
            <w:left w:val="none" w:sz="0" w:space="0" w:color="auto"/>
            <w:bottom w:val="none" w:sz="0" w:space="0" w:color="auto"/>
            <w:right w:val="none" w:sz="0" w:space="0" w:color="auto"/>
          </w:divBdr>
        </w:div>
        <w:div w:id="1651517688">
          <w:marLeft w:val="0"/>
          <w:marRight w:val="0"/>
          <w:marTop w:val="0"/>
          <w:marBottom w:val="0"/>
          <w:divBdr>
            <w:top w:val="none" w:sz="0" w:space="0" w:color="auto"/>
            <w:left w:val="none" w:sz="0" w:space="0" w:color="auto"/>
            <w:bottom w:val="none" w:sz="0" w:space="0" w:color="auto"/>
            <w:right w:val="none" w:sz="0" w:space="0" w:color="auto"/>
          </w:divBdr>
        </w:div>
        <w:div w:id="1390032695">
          <w:marLeft w:val="0"/>
          <w:marRight w:val="0"/>
          <w:marTop w:val="0"/>
          <w:marBottom w:val="0"/>
          <w:divBdr>
            <w:top w:val="none" w:sz="0" w:space="0" w:color="auto"/>
            <w:left w:val="none" w:sz="0" w:space="0" w:color="auto"/>
            <w:bottom w:val="none" w:sz="0" w:space="0" w:color="auto"/>
            <w:right w:val="none" w:sz="0" w:space="0" w:color="auto"/>
          </w:divBdr>
        </w:div>
        <w:div w:id="1445494138">
          <w:marLeft w:val="0"/>
          <w:marRight w:val="0"/>
          <w:marTop w:val="0"/>
          <w:marBottom w:val="0"/>
          <w:divBdr>
            <w:top w:val="none" w:sz="0" w:space="0" w:color="auto"/>
            <w:left w:val="none" w:sz="0" w:space="0" w:color="auto"/>
            <w:bottom w:val="none" w:sz="0" w:space="0" w:color="auto"/>
            <w:right w:val="none" w:sz="0" w:space="0" w:color="auto"/>
          </w:divBdr>
        </w:div>
        <w:div w:id="1661887284">
          <w:marLeft w:val="0"/>
          <w:marRight w:val="0"/>
          <w:marTop w:val="0"/>
          <w:marBottom w:val="0"/>
          <w:divBdr>
            <w:top w:val="none" w:sz="0" w:space="0" w:color="auto"/>
            <w:left w:val="none" w:sz="0" w:space="0" w:color="auto"/>
            <w:bottom w:val="none" w:sz="0" w:space="0" w:color="auto"/>
            <w:right w:val="none" w:sz="0" w:space="0" w:color="auto"/>
          </w:divBdr>
        </w:div>
        <w:div w:id="1952131333">
          <w:marLeft w:val="0"/>
          <w:marRight w:val="0"/>
          <w:marTop w:val="0"/>
          <w:marBottom w:val="0"/>
          <w:divBdr>
            <w:top w:val="none" w:sz="0" w:space="0" w:color="auto"/>
            <w:left w:val="none" w:sz="0" w:space="0" w:color="auto"/>
            <w:bottom w:val="none" w:sz="0" w:space="0" w:color="auto"/>
            <w:right w:val="none" w:sz="0" w:space="0" w:color="auto"/>
          </w:divBdr>
        </w:div>
        <w:div w:id="1027486844">
          <w:marLeft w:val="0"/>
          <w:marRight w:val="0"/>
          <w:marTop w:val="0"/>
          <w:marBottom w:val="0"/>
          <w:divBdr>
            <w:top w:val="none" w:sz="0" w:space="0" w:color="auto"/>
            <w:left w:val="none" w:sz="0" w:space="0" w:color="auto"/>
            <w:bottom w:val="none" w:sz="0" w:space="0" w:color="auto"/>
            <w:right w:val="none" w:sz="0" w:space="0" w:color="auto"/>
          </w:divBdr>
        </w:div>
        <w:div w:id="32265880">
          <w:marLeft w:val="0"/>
          <w:marRight w:val="0"/>
          <w:marTop w:val="0"/>
          <w:marBottom w:val="0"/>
          <w:divBdr>
            <w:top w:val="none" w:sz="0" w:space="0" w:color="auto"/>
            <w:left w:val="none" w:sz="0" w:space="0" w:color="auto"/>
            <w:bottom w:val="none" w:sz="0" w:space="0" w:color="auto"/>
            <w:right w:val="none" w:sz="0" w:space="0" w:color="auto"/>
          </w:divBdr>
        </w:div>
        <w:div w:id="626744886">
          <w:marLeft w:val="0"/>
          <w:marRight w:val="0"/>
          <w:marTop w:val="0"/>
          <w:marBottom w:val="0"/>
          <w:divBdr>
            <w:top w:val="none" w:sz="0" w:space="0" w:color="auto"/>
            <w:left w:val="none" w:sz="0" w:space="0" w:color="auto"/>
            <w:bottom w:val="none" w:sz="0" w:space="0" w:color="auto"/>
            <w:right w:val="none" w:sz="0" w:space="0" w:color="auto"/>
          </w:divBdr>
        </w:div>
        <w:div w:id="1865746298">
          <w:marLeft w:val="0"/>
          <w:marRight w:val="0"/>
          <w:marTop w:val="0"/>
          <w:marBottom w:val="0"/>
          <w:divBdr>
            <w:top w:val="none" w:sz="0" w:space="0" w:color="auto"/>
            <w:left w:val="none" w:sz="0" w:space="0" w:color="auto"/>
            <w:bottom w:val="none" w:sz="0" w:space="0" w:color="auto"/>
            <w:right w:val="none" w:sz="0" w:space="0" w:color="auto"/>
          </w:divBdr>
        </w:div>
        <w:div w:id="1811442315">
          <w:marLeft w:val="0"/>
          <w:marRight w:val="0"/>
          <w:marTop w:val="0"/>
          <w:marBottom w:val="0"/>
          <w:divBdr>
            <w:top w:val="none" w:sz="0" w:space="0" w:color="auto"/>
            <w:left w:val="none" w:sz="0" w:space="0" w:color="auto"/>
            <w:bottom w:val="none" w:sz="0" w:space="0" w:color="auto"/>
            <w:right w:val="none" w:sz="0" w:space="0" w:color="auto"/>
          </w:divBdr>
        </w:div>
        <w:div w:id="196821852">
          <w:marLeft w:val="0"/>
          <w:marRight w:val="0"/>
          <w:marTop w:val="0"/>
          <w:marBottom w:val="0"/>
          <w:divBdr>
            <w:top w:val="none" w:sz="0" w:space="0" w:color="auto"/>
            <w:left w:val="none" w:sz="0" w:space="0" w:color="auto"/>
            <w:bottom w:val="none" w:sz="0" w:space="0" w:color="auto"/>
            <w:right w:val="none" w:sz="0" w:space="0" w:color="auto"/>
          </w:divBdr>
        </w:div>
        <w:div w:id="1110199449">
          <w:marLeft w:val="0"/>
          <w:marRight w:val="0"/>
          <w:marTop w:val="0"/>
          <w:marBottom w:val="0"/>
          <w:divBdr>
            <w:top w:val="none" w:sz="0" w:space="0" w:color="auto"/>
            <w:left w:val="none" w:sz="0" w:space="0" w:color="auto"/>
            <w:bottom w:val="none" w:sz="0" w:space="0" w:color="auto"/>
            <w:right w:val="none" w:sz="0" w:space="0" w:color="auto"/>
          </w:divBdr>
        </w:div>
        <w:div w:id="846792340">
          <w:marLeft w:val="0"/>
          <w:marRight w:val="0"/>
          <w:marTop w:val="0"/>
          <w:marBottom w:val="0"/>
          <w:divBdr>
            <w:top w:val="none" w:sz="0" w:space="0" w:color="auto"/>
            <w:left w:val="none" w:sz="0" w:space="0" w:color="auto"/>
            <w:bottom w:val="none" w:sz="0" w:space="0" w:color="auto"/>
            <w:right w:val="none" w:sz="0" w:space="0" w:color="auto"/>
          </w:divBdr>
        </w:div>
        <w:div w:id="1987590177">
          <w:marLeft w:val="0"/>
          <w:marRight w:val="0"/>
          <w:marTop w:val="0"/>
          <w:marBottom w:val="0"/>
          <w:divBdr>
            <w:top w:val="none" w:sz="0" w:space="0" w:color="auto"/>
            <w:left w:val="none" w:sz="0" w:space="0" w:color="auto"/>
            <w:bottom w:val="none" w:sz="0" w:space="0" w:color="auto"/>
            <w:right w:val="none" w:sz="0" w:space="0" w:color="auto"/>
          </w:divBdr>
        </w:div>
      </w:divsChild>
    </w:div>
    <w:div w:id="1681928618">
      <w:bodyDiv w:val="1"/>
      <w:marLeft w:val="0"/>
      <w:marRight w:val="0"/>
      <w:marTop w:val="0"/>
      <w:marBottom w:val="0"/>
      <w:divBdr>
        <w:top w:val="none" w:sz="0" w:space="0" w:color="auto"/>
        <w:left w:val="none" w:sz="0" w:space="0" w:color="auto"/>
        <w:bottom w:val="none" w:sz="0" w:space="0" w:color="auto"/>
        <w:right w:val="none" w:sz="0" w:space="0" w:color="auto"/>
      </w:divBdr>
      <w:divsChild>
        <w:div w:id="754014119">
          <w:marLeft w:val="0"/>
          <w:marRight w:val="0"/>
          <w:marTop w:val="0"/>
          <w:marBottom w:val="0"/>
          <w:divBdr>
            <w:top w:val="none" w:sz="0" w:space="0" w:color="auto"/>
            <w:left w:val="none" w:sz="0" w:space="0" w:color="auto"/>
            <w:bottom w:val="none" w:sz="0" w:space="0" w:color="auto"/>
            <w:right w:val="none" w:sz="0" w:space="0" w:color="auto"/>
          </w:divBdr>
        </w:div>
        <w:div w:id="1310015718">
          <w:marLeft w:val="0"/>
          <w:marRight w:val="0"/>
          <w:marTop w:val="0"/>
          <w:marBottom w:val="0"/>
          <w:divBdr>
            <w:top w:val="none" w:sz="0" w:space="0" w:color="auto"/>
            <w:left w:val="none" w:sz="0" w:space="0" w:color="auto"/>
            <w:bottom w:val="none" w:sz="0" w:space="0" w:color="auto"/>
            <w:right w:val="none" w:sz="0" w:space="0" w:color="auto"/>
          </w:divBdr>
        </w:div>
        <w:div w:id="1652372039">
          <w:marLeft w:val="0"/>
          <w:marRight w:val="0"/>
          <w:marTop w:val="0"/>
          <w:marBottom w:val="0"/>
          <w:divBdr>
            <w:top w:val="none" w:sz="0" w:space="0" w:color="auto"/>
            <w:left w:val="none" w:sz="0" w:space="0" w:color="auto"/>
            <w:bottom w:val="none" w:sz="0" w:space="0" w:color="auto"/>
            <w:right w:val="none" w:sz="0" w:space="0" w:color="auto"/>
          </w:divBdr>
        </w:div>
        <w:div w:id="1922904722">
          <w:marLeft w:val="0"/>
          <w:marRight w:val="0"/>
          <w:marTop w:val="0"/>
          <w:marBottom w:val="0"/>
          <w:divBdr>
            <w:top w:val="none" w:sz="0" w:space="0" w:color="auto"/>
            <w:left w:val="none" w:sz="0" w:space="0" w:color="auto"/>
            <w:bottom w:val="none" w:sz="0" w:space="0" w:color="auto"/>
            <w:right w:val="none" w:sz="0" w:space="0" w:color="auto"/>
          </w:divBdr>
        </w:div>
        <w:div w:id="263928290">
          <w:marLeft w:val="0"/>
          <w:marRight w:val="0"/>
          <w:marTop w:val="0"/>
          <w:marBottom w:val="0"/>
          <w:divBdr>
            <w:top w:val="none" w:sz="0" w:space="0" w:color="auto"/>
            <w:left w:val="none" w:sz="0" w:space="0" w:color="auto"/>
            <w:bottom w:val="none" w:sz="0" w:space="0" w:color="auto"/>
            <w:right w:val="none" w:sz="0" w:space="0" w:color="auto"/>
          </w:divBdr>
        </w:div>
        <w:div w:id="455755760">
          <w:marLeft w:val="0"/>
          <w:marRight w:val="0"/>
          <w:marTop w:val="0"/>
          <w:marBottom w:val="0"/>
          <w:divBdr>
            <w:top w:val="none" w:sz="0" w:space="0" w:color="auto"/>
            <w:left w:val="none" w:sz="0" w:space="0" w:color="auto"/>
            <w:bottom w:val="none" w:sz="0" w:space="0" w:color="auto"/>
            <w:right w:val="none" w:sz="0" w:space="0" w:color="auto"/>
          </w:divBdr>
        </w:div>
        <w:div w:id="1299072708">
          <w:marLeft w:val="0"/>
          <w:marRight w:val="0"/>
          <w:marTop w:val="0"/>
          <w:marBottom w:val="0"/>
          <w:divBdr>
            <w:top w:val="none" w:sz="0" w:space="0" w:color="auto"/>
            <w:left w:val="none" w:sz="0" w:space="0" w:color="auto"/>
            <w:bottom w:val="none" w:sz="0" w:space="0" w:color="auto"/>
            <w:right w:val="none" w:sz="0" w:space="0" w:color="auto"/>
          </w:divBdr>
        </w:div>
        <w:div w:id="1589802398">
          <w:marLeft w:val="0"/>
          <w:marRight w:val="0"/>
          <w:marTop w:val="0"/>
          <w:marBottom w:val="0"/>
          <w:divBdr>
            <w:top w:val="none" w:sz="0" w:space="0" w:color="auto"/>
            <w:left w:val="none" w:sz="0" w:space="0" w:color="auto"/>
            <w:bottom w:val="none" w:sz="0" w:space="0" w:color="auto"/>
            <w:right w:val="none" w:sz="0" w:space="0" w:color="auto"/>
          </w:divBdr>
        </w:div>
        <w:div w:id="1376199942">
          <w:marLeft w:val="0"/>
          <w:marRight w:val="0"/>
          <w:marTop w:val="0"/>
          <w:marBottom w:val="0"/>
          <w:divBdr>
            <w:top w:val="none" w:sz="0" w:space="0" w:color="auto"/>
            <w:left w:val="none" w:sz="0" w:space="0" w:color="auto"/>
            <w:bottom w:val="none" w:sz="0" w:space="0" w:color="auto"/>
            <w:right w:val="none" w:sz="0" w:space="0" w:color="auto"/>
          </w:divBdr>
        </w:div>
        <w:div w:id="1925145386">
          <w:marLeft w:val="0"/>
          <w:marRight w:val="0"/>
          <w:marTop w:val="0"/>
          <w:marBottom w:val="0"/>
          <w:divBdr>
            <w:top w:val="none" w:sz="0" w:space="0" w:color="auto"/>
            <w:left w:val="none" w:sz="0" w:space="0" w:color="auto"/>
            <w:bottom w:val="none" w:sz="0" w:space="0" w:color="auto"/>
            <w:right w:val="none" w:sz="0" w:space="0" w:color="auto"/>
          </w:divBdr>
        </w:div>
        <w:div w:id="1619683793">
          <w:marLeft w:val="0"/>
          <w:marRight w:val="0"/>
          <w:marTop w:val="0"/>
          <w:marBottom w:val="0"/>
          <w:divBdr>
            <w:top w:val="none" w:sz="0" w:space="0" w:color="auto"/>
            <w:left w:val="none" w:sz="0" w:space="0" w:color="auto"/>
            <w:bottom w:val="none" w:sz="0" w:space="0" w:color="auto"/>
            <w:right w:val="none" w:sz="0" w:space="0" w:color="auto"/>
          </w:divBdr>
        </w:div>
        <w:div w:id="338195327">
          <w:marLeft w:val="0"/>
          <w:marRight w:val="0"/>
          <w:marTop w:val="0"/>
          <w:marBottom w:val="0"/>
          <w:divBdr>
            <w:top w:val="none" w:sz="0" w:space="0" w:color="auto"/>
            <w:left w:val="none" w:sz="0" w:space="0" w:color="auto"/>
            <w:bottom w:val="none" w:sz="0" w:space="0" w:color="auto"/>
            <w:right w:val="none" w:sz="0" w:space="0" w:color="auto"/>
          </w:divBdr>
        </w:div>
        <w:div w:id="1795362407">
          <w:marLeft w:val="0"/>
          <w:marRight w:val="0"/>
          <w:marTop w:val="0"/>
          <w:marBottom w:val="0"/>
          <w:divBdr>
            <w:top w:val="none" w:sz="0" w:space="0" w:color="auto"/>
            <w:left w:val="none" w:sz="0" w:space="0" w:color="auto"/>
            <w:bottom w:val="none" w:sz="0" w:space="0" w:color="auto"/>
            <w:right w:val="none" w:sz="0" w:space="0" w:color="auto"/>
          </w:divBdr>
        </w:div>
        <w:div w:id="18094800">
          <w:marLeft w:val="0"/>
          <w:marRight w:val="0"/>
          <w:marTop w:val="0"/>
          <w:marBottom w:val="0"/>
          <w:divBdr>
            <w:top w:val="none" w:sz="0" w:space="0" w:color="auto"/>
            <w:left w:val="none" w:sz="0" w:space="0" w:color="auto"/>
            <w:bottom w:val="none" w:sz="0" w:space="0" w:color="auto"/>
            <w:right w:val="none" w:sz="0" w:space="0" w:color="auto"/>
          </w:divBdr>
        </w:div>
        <w:div w:id="540704251">
          <w:marLeft w:val="0"/>
          <w:marRight w:val="0"/>
          <w:marTop w:val="0"/>
          <w:marBottom w:val="0"/>
          <w:divBdr>
            <w:top w:val="none" w:sz="0" w:space="0" w:color="auto"/>
            <w:left w:val="none" w:sz="0" w:space="0" w:color="auto"/>
            <w:bottom w:val="none" w:sz="0" w:space="0" w:color="auto"/>
            <w:right w:val="none" w:sz="0" w:space="0" w:color="auto"/>
          </w:divBdr>
        </w:div>
        <w:div w:id="713967209">
          <w:marLeft w:val="0"/>
          <w:marRight w:val="0"/>
          <w:marTop w:val="0"/>
          <w:marBottom w:val="0"/>
          <w:divBdr>
            <w:top w:val="none" w:sz="0" w:space="0" w:color="auto"/>
            <w:left w:val="none" w:sz="0" w:space="0" w:color="auto"/>
            <w:bottom w:val="none" w:sz="0" w:space="0" w:color="auto"/>
            <w:right w:val="none" w:sz="0" w:space="0" w:color="auto"/>
          </w:divBdr>
        </w:div>
        <w:div w:id="955909375">
          <w:marLeft w:val="0"/>
          <w:marRight w:val="0"/>
          <w:marTop w:val="0"/>
          <w:marBottom w:val="0"/>
          <w:divBdr>
            <w:top w:val="none" w:sz="0" w:space="0" w:color="auto"/>
            <w:left w:val="none" w:sz="0" w:space="0" w:color="auto"/>
            <w:bottom w:val="none" w:sz="0" w:space="0" w:color="auto"/>
            <w:right w:val="none" w:sz="0" w:space="0" w:color="auto"/>
          </w:divBdr>
        </w:div>
        <w:div w:id="802886676">
          <w:marLeft w:val="0"/>
          <w:marRight w:val="0"/>
          <w:marTop w:val="0"/>
          <w:marBottom w:val="0"/>
          <w:divBdr>
            <w:top w:val="none" w:sz="0" w:space="0" w:color="auto"/>
            <w:left w:val="none" w:sz="0" w:space="0" w:color="auto"/>
            <w:bottom w:val="none" w:sz="0" w:space="0" w:color="auto"/>
            <w:right w:val="none" w:sz="0" w:space="0" w:color="auto"/>
          </w:divBdr>
        </w:div>
      </w:divsChild>
    </w:div>
    <w:div w:id="1857495469">
      <w:bodyDiv w:val="1"/>
      <w:marLeft w:val="0"/>
      <w:marRight w:val="0"/>
      <w:marTop w:val="0"/>
      <w:marBottom w:val="0"/>
      <w:divBdr>
        <w:top w:val="none" w:sz="0" w:space="0" w:color="auto"/>
        <w:left w:val="none" w:sz="0" w:space="0" w:color="auto"/>
        <w:bottom w:val="none" w:sz="0" w:space="0" w:color="auto"/>
        <w:right w:val="none" w:sz="0" w:space="0" w:color="auto"/>
      </w:divBdr>
    </w:div>
    <w:div w:id="1911111744">
      <w:bodyDiv w:val="1"/>
      <w:marLeft w:val="0"/>
      <w:marRight w:val="0"/>
      <w:marTop w:val="0"/>
      <w:marBottom w:val="0"/>
      <w:divBdr>
        <w:top w:val="none" w:sz="0" w:space="0" w:color="auto"/>
        <w:left w:val="none" w:sz="0" w:space="0" w:color="auto"/>
        <w:bottom w:val="none" w:sz="0" w:space="0" w:color="auto"/>
        <w:right w:val="none" w:sz="0" w:space="0" w:color="auto"/>
      </w:divBdr>
    </w:div>
    <w:div w:id="1940328020">
      <w:bodyDiv w:val="1"/>
      <w:marLeft w:val="0"/>
      <w:marRight w:val="0"/>
      <w:marTop w:val="0"/>
      <w:marBottom w:val="0"/>
      <w:divBdr>
        <w:top w:val="none" w:sz="0" w:space="0" w:color="auto"/>
        <w:left w:val="none" w:sz="0" w:space="0" w:color="auto"/>
        <w:bottom w:val="none" w:sz="0" w:space="0" w:color="auto"/>
        <w:right w:val="none" w:sz="0" w:space="0" w:color="auto"/>
      </w:divBdr>
      <w:divsChild>
        <w:div w:id="182264836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CA092-763B-4B27-9DC1-C540FF2BF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73</Pages>
  <Words>19572</Words>
  <Characters>117432</Characters>
  <Application>Microsoft Office Word</Application>
  <DocSecurity>0</DocSecurity>
  <Lines>978</Lines>
  <Paragraphs>273</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136731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Aneta Rudalska</cp:lastModifiedBy>
  <cp:revision>5</cp:revision>
  <cp:lastPrinted>2017-07-21T12:29:00Z</cp:lastPrinted>
  <dcterms:created xsi:type="dcterms:W3CDTF">2020-09-30T07:57:00Z</dcterms:created>
  <dcterms:modified xsi:type="dcterms:W3CDTF">2020-09-30T08:32:00Z</dcterms:modified>
</cp:coreProperties>
</file>