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2" w:rsidRPr="00D61C0F" w:rsidRDefault="0005225E" w:rsidP="00EC0811">
      <w:pPr>
        <w:jc w:val="center"/>
        <w:rPr>
          <w:b/>
          <w:sz w:val="32"/>
        </w:rPr>
      </w:pPr>
      <w:r>
        <w:rPr>
          <w:b/>
          <w:sz w:val="32"/>
        </w:rPr>
        <w:t>Uchwała nr 6</w:t>
      </w:r>
      <w:r w:rsidR="00EC0811" w:rsidRPr="00D61C0F">
        <w:rPr>
          <w:b/>
          <w:sz w:val="32"/>
        </w:rPr>
        <w:t>/</w:t>
      </w:r>
      <w:r w:rsidR="00DD135E">
        <w:rPr>
          <w:b/>
          <w:sz w:val="32"/>
        </w:rPr>
        <w:t>20</w:t>
      </w:r>
      <w:r w:rsidR="00884A03">
        <w:rPr>
          <w:b/>
          <w:sz w:val="32"/>
        </w:rPr>
        <w:t>1</w:t>
      </w:r>
      <w:r>
        <w:rPr>
          <w:b/>
          <w:sz w:val="32"/>
        </w:rPr>
        <w:t>9</w:t>
      </w:r>
    </w:p>
    <w:p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 –</w:t>
      </w:r>
      <w:r>
        <w:rPr>
          <w:b/>
          <w:sz w:val="32"/>
        </w:rPr>
        <w:t xml:space="preserve"> 2020 z dnia </w:t>
      </w:r>
      <w:r w:rsidR="0005225E">
        <w:rPr>
          <w:b/>
          <w:sz w:val="32"/>
        </w:rPr>
        <w:t>20</w:t>
      </w:r>
      <w:r w:rsidR="00285EFE">
        <w:rPr>
          <w:b/>
          <w:sz w:val="32"/>
        </w:rPr>
        <w:t xml:space="preserve"> września</w:t>
      </w:r>
      <w:r w:rsidR="005047A9">
        <w:rPr>
          <w:b/>
          <w:sz w:val="32"/>
        </w:rPr>
        <w:t xml:space="preserve"> </w:t>
      </w:r>
      <w:r w:rsidR="00D61C0F" w:rsidRPr="00D61C0F">
        <w:rPr>
          <w:b/>
          <w:sz w:val="32"/>
        </w:rPr>
        <w:t>201</w:t>
      </w:r>
      <w:r w:rsidR="0005225E">
        <w:rPr>
          <w:b/>
          <w:sz w:val="32"/>
        </w:rPr>
        <w:t>9</w:t>
      </w:r>
      <w:r w:rsidR="00D61C0F" w:rsidRPr="00D61C0F">
        <w:rPr>
          <w:b/>
          <w:sz w:val="32"/>
        </w:rPr>
        <w:t xml:space="preserve"> r.</w:t>
      </w:r>
    </w:p>
    <w:p w:rsidR="00703013" w:rsidRDefault="00D61C0F" w:rsidP="00EA6569">
      <w:pPr>
        <w:spacing w:after="720"/>
        <w:jc w:val="center"/>
        <w:rPr>
          <w:b/>
          <w:i/>
          <w:sz w:val="24"/>
        </w:rPr>
      </w:pPr>
      <w:r w:rsidRPr="00D61C0F">
        <w:rPr>
          <w:b/>
          <w:sz w:val="24"/>
        </w:rPr>
        <w:t xml:space="preserve">w </w:t>
      </w:r>
      <w:r w:rsidR="00DD135E">
        <w:rPr>
          <w:b/>
          <w:sz w:val="24"/>
        </w:rPr>
        <w:t xml:space="preserve">sprawie </w:t>
      </w:r>
      <w:r w:rsidR="002C3CCF">
        <w:rPr>
          <w:b/>
          <w:sz w:val="24"/>
        </w:rPr>
        <w:t xml:space="preserve">zmian </w:t>
      </w:r>
      <w:r w:rsidR="00CA4E92">
        <w:rPr>
          <w:b/>
          <w:sz w:val="24"/>
        </w:rPr>
        <w:t>w Programie Operacyjnym</w:t>
      </w:r>
      <w:r w:rsidR="002C3CCF">
        <w:rPr>
          <w:b/>
          <w:sz w:val="24"/>
        </w:rPr>
        <w:t xml:space="preserve"> Polska Cyfrowa na lata 2014 - 2020</w:t>
      </w:r>
      <w:r w:rsidR="00DC7A80">
        <w:rPr>
          <w:b/>
          <w:sz w:val="24"/>
        </w:rPr>
        <w:t xml:space="preserve"> </w:t>
      </w:r>
    </w:p>
    <w:p w:rsidR="00451EC2" w:rsidRDefault="00DC7A80" w:rsidP="00451EC2">
      <w:pPr>
        <w:jc w:val="both"/>
        <w:rPr>
          <w:rFonts w:cs="Calibri"/>
        </w:rPr>
      </w:pPr>
      <w:r>
        <w:rPr>
          <w:rFonts w:cs="Calibri"/>
        </w:rPr>
        <w:t>Komitet</w:t>
      </w:r>
      <w:r w:rsidR="009141B3">
        <w:rPr>
          <w:rFonts w:cs="Calibri"/>
        </w:rPr>
        <w:t xml:space="preserve"> </w:t>
      </w:r>
      <w:r>
        <w:rPr>
          <w:rFonts w:cs="Calibri"/>
        </w:rPr>
        <w:t>Monitorujący</w:t>
      </w:r>
      <w:r w:rsidR="00D814A4">
        <w:rPr>
          <w:rFonts w:cs="Calibri"/>
        </w:rPr>
        <w:t xml:space="preserve"> Program Operacyjny</w:t>
      </w:r>
      <w:r w:rsidR="009141B3">
        <w:rPr>
          <w:rFonts w:cs="Calibri"/>
        </w:rPr>
        <w:t xml:space="preserve"> Polska Cyfrowa na lata 2014 –</w:t>
      </w:r>
      <w:r w:rsidR="00451EC2">
        <w:rPr>
          <w:rFonts w:cs="Calibri"/>
        </w:rPr>
        <w:t xml:space="preserve"> 2020 uchwala</w:t>
      </w:r>
      <w:r>
        <w:rPr>
          <w:rFonts w:cs="Calibri"/>
        </w:rPr>
        <w:t xml:space="preserve"> co </w:t>
      </w:r>
      <w:r w:rsidR="00451EC2">
        <w:rPr>
          <w:rFonts w:cs="Calibri"/>
        </w:rPr>
        <w:t>następuje:</w:t>
      </w:r>
    </w:p>
    <w:p w:rsidR="00451EC2" w:rsidRP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1</w:t>
      </w:r>
    </w:p>
    <w:p w:rsidR="00D15A52" w:rsidRPr="004B2F15" w:rsidRDefault="0037417B" w:rsidP="00EA6569">
      <w:pPr>
        <w:spacing w:after="720" w:line="240" w:lineRule="auto"/>
        <w:jc w:val="both"/>
        <w:rPr>
          <w:rFonts w:cs="Calibri"/>
        </w:rPr>
      </w:pPr>
      <w:r>
        <w:rPr>
          <w:rFonts w:cs="Calibri"/>
        </w:rPr>
        <w:t>Przyjmuje</w:t>
      </w:r>
      <w:r w:rsidR="00D15A52">
        <w:rPr>
          <w:rFonts w:cs="Calibri"/>
        </w:rPr>
        <w:t xml:space="preserve"> się </w:t>
      </w:r>
      <w:r w:rsidR="002C3CCF" w:rsidRPr="00F94F90">
        <w:rPr>
          <w:rFonts w:cs="Calibri"/>
        </w:rPr>
        <w:t>propozycje zmian</w:t>
      </w:r>
      <w:r w:rsidR="002C3CCF">
        <w:rPr>
          <w:rFonts w:cs="Calibri"/>
        </w:rPr>
        <w:t xml:space="preserve"> </w:t>
      </w:r>
      <w:r w:rsidR="00CA4E92">
        <w:rPr>
          <w:rFonts w:cs="Calibri"/>
        </w:rPr>
        <w:t>w</w:t>
      </w:r>
      <w:r w:rsidR="002C3CCF">
        <w:rPr>
          <w:rFonts w:cs="Calibri"/>
        </w:rPr>
        <w:t xml:space="preserve"> </w:t>
      </w:r>
      <w:r w:rsidR="00CA4E92">
        <w:rPr>
          <w:rFonts w:cs="Calibri"/>
        </w:rPr>
        <w:t>Programie Operacyjnym</w:t>
      </w:r>
      <w:r w:rsidR="002C3CCF" w:rsidRPr="002C3CCF">
        <w:rPr>
          <w:rFonts w:cs="Calibri"/>
        </w:rPr>
        <w:t xml:space="preserve"> Polska Cyfrowa na lata 2014 </w:t>
      </w:r>
      <w:r w:rsidR="002C3CCF">
        <w:rPr>
          <w:rFonts w:cs="Calibri"/>
        </w:rPr>
        <w:t>–</w:t>
      </w:r>
      <w:r w:rsidR="002C3CCF" w:rsidRPr="002C3CCF">
        <w:rPr>
          <w:rFonts w:cs="Calibri"/>
        </w:rPr>
        <w:t xml:space="preserve"> 2020</w:t>
      </w:r>
      <w:r w:rsidR="002C3CCF">
        <w:rPr>
          <w:rFonts w:cs="Calibri"/>
        </w:rPr>
        <w:t xml:space="preserve"> zgodnie z załącznikiem </w:t>
      </w:r>
      <w:r w:rsidR="002D14BC">
        <w:rPr>
          <w:rFonts w:cs="Calibri"/>
        </w:rPr>
        <w:t xml:space="preserve">nr </w:t>
      </w:r>
      <w:r w:rsidR="00A63555">
        <w:rPr>
          <w:rFonts w:cs="Calibri"/>
        </w:rPr>
        <w:t xml:space="preserve">1 do Uchwały nr </w:t>
      </w:r>
      <w:r w:rsidR="0005225E">
        <w:rPr>
          <w:rFonts w:cs="Calibri"/>
        </w:rPr>
        <w:t>6</w:t>
      </w:r>
      <w:r w:rsidR="002C3CCF">
        <w:rPr>
          <w:rFonts w:cs="Calibri"/>
        </w:rPr>
        <w:t>/201</w:t>
      </w:r>
      <w:r w:rsidR="0005225E">
        <w:rPr>
          <w:rFonts w:cs="Calibri"/>
        </w:rPr>
        <w:t>9</w:t>
      </w:r>
      <w:r w:rsidR="002C3CCF">
        <w:rPr>
          <w:rFonts w:cs="Calibri"/>
        </w:rPr>
        <w:t xml:space="preserve"> z dnia </w:t>
      </w:r>
      <w:r w:rsidR="0005225E">
        <w:rPr>
          <w:rFonts w:cs="Calibri"/>
        </w:rPr>
        <w:t>20</w:t>
      </w:r>
      <w:r w:rsidR="002C3CCF">
        <w:rPr>
          <w:rFonts w:cs="Calibri"/>
        </w:rPr>
        <w:t xml:space="preserve"> </w:t>
      </w:r>
      <w:r w:rsidR="00285EFE">
        <w:rPr>
          <w:rFonts w:cs="Calibri"/>
        </w:rPr>
        <w:t>wrześni</w:t>
      </w:r>
      <w:r w:rsidR="002C3CCF">
        <w:rPr>
          <w:rFonts w:cs="Calibri"/>
        </w:rPr>
        <w:t>a 201</w:t>
      </w:r>
      <w:r w:rsidR="0005225E">
        <w:rPr>
          <w:rFonts w:cs="Calibri"/>
        </w:rPr>
        <w:t>9</w:t>
      </w:r>
      <w:r w:rsidR="002C3CCF">
        <w:rPr>
          <w:rFonts w:cs="Calibri"/>
        </w:rPr>
        <w:t xml:space="preserve"> r.</w:t>
      </w:r>
    </w:p>
    <w:p w:rsid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2</w:t>
      </w:r>
    </w:p>
    <w:p w:rsidR="00CA4E92" w:rsidRDefault="00CA4E92" w:rsidP="00CA4E92">
      <w:pPr>
        <w:pStyle w:val="Akapitzlist"/>
        <w:numPr>
          <w:ilvl w:val="0"/>
          <w:numId w:val="1"/>
        </w:numPr>
        <w:spacing w:after="720" w:line="240" w:lineRule="auto"/>
        <w:ind w:left="284" w:hanging="284"/>
        <w:jc w:val="both"/>
        <w:rPr>
          <w:rFonts w:cs="Calibri"/>
        </w:rPr>
      </w:pPr>
      <w:r w:rsidRPr="00CA4E92">
        <w:rPr>
          <w:rFonts w:cs="Calibri"/>
        </w:rPr>
        <w:t>Komitet Monitorujący upoważnia Instytucję Zarządzającą POPC do wprowadzenia niezbędnych zmian w Programie, będących konsekwencją procesu jego zatwierdzenia przez Radę Ministrów przed jego złożeniem do Komisji Europejskiej lub procesu negocjacji z Komisją Europejską.</w:t>
      </w:r>
    </w:p>
    <w:p w:rsidR="00CA4E92" w:rsidRPr="00CA4E92" w:rsidRDefault="00CA4E92" w:rsidP="00CA4E92">
      <w:pPr>
        <w:pStyle w:val="Akapitzlist"/>
        <w:spacing w:after="720" w:line="240" w:lineRule="auto"/>
        <w:ind w:left="284"/>
        <w:jc w:val="both"/>
        <w:rPr>
          <w:rFonts w:cs="Calibri"/>
        </w:rPr>
      </w:pPr>
    </w:p>
    <w:p w:rsidR="00CA4E92" w:rsidRPr="00CA4E92" w:rsidRDefault="00CA4E92" w:rsidP="00CA4E92">
      <w:pPr>
        <w:pStyle w:val="Akapitzlist"/>
        <w:numPr>
          <w:ilvl w:val="0"/>
          <w:numId w:val="1"/>
        </w:numPr>
        <w:spacing w:before="120" w:after="720" w:line="240" w:lineRule="auto"/>
        <w:ind w:left="284" w:hanging="284"/>
        <w:jc w:val="both"/>
        <w:rPr>
          <w:rFonts w:cs="Calibri"/>
        </w:rPr>
      </w:pPr>
      <w:r w:rsidRPr="00CA4E92">
        <w:rPr>
          <w:rFonts w:cs="Calibri"/>
        </w:rPr>
        <w:t>Przed przyjęciem przez Komisję Europejską Programu, Instytucja Zarządzająca poinformuje Komitet Monitorujący o zmianach w projekcie Programu wynikających z procesu zatwierdzania przez Radę Ministrów.</w:t>
      </w:r>
    </w:p>
    <w:p w:rsidR="00CA4E92" w:rsidRPr="00CA4E92" w:rsidRDefault="00CA4E92" w:rsidP="00CA4E92">
      <w:pPr>
        <w:jc w:val="center"/>
        <w:rPr>
          <w:rFonts w:cs="Calibri"/>
          <w:b/>
        </w:rPr>
      </w:pPr>
      <w:r w:rsidRPr="00CA4E92">
        <w:rPr>
          <w:rFonts w:cs="Calibri"/>
          <w:b/>
        </w:rPr>
        <w:t>§</w:t>
      </w:r>
      <w:r>
        <w:rPr>
          <w:rFonts w:cs="Calibri"/>
          <w:b/>
        </w:rPr>
        <w:t>3</w:t>
      </w:r>
    </w:p>
    <w:p w:rsidR="00D61C0F" w:rsidRDefault="00451EC2" w:rsidP="009F68C5">
      <w:pPr>
        <w:spacing w:after="600"/>
      </w:pPr>
      <w:bookmarkStart w:id="0" w:name="_GoBack"/>
      <w:bookmarkEnd w:id="0"/>
      <w:r>
        <w:t>Uchwała wc</w:t>
      </w:r>
      <w:r w:rsidR="00884A03">
        <w:t xml:space="preserve">hodzi w życie z dniem </w:t>
      </w:r>
      <w:r w:rsidR="009C22CE">
        <w:t>podjęcia</w:t>
      </w:r>
      <w:r>
        <w:t>.</w:t>
      </w:r>
    </w:p>
    <w:p w:rsidR="00D814A4" w:rsidRDefault="0005225E" w:rsidP="00603582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Przewodnicząca</w:t>
      </w:r>
      <w:r w:rsidR="00EE02EF">
        <w:rPr>
          <w:b/>
          <w:sz w:val="24"/>
        </w:rPr>
        <w:br/>
      </w:r>
      <w:r w:rsidR="00D814A4">
        <w:rPr>
          <w:b/>
          <w:sz w:val="24"/>
        </w:rPr>
        <w:t>K</w:t>
      </w:r>
      <w:r w:rsidR="00F82F6B" w:rsidRPr="00F82F6B">
        <w:rPr>
          <w:b/>
          <w:sz w:val="24"/>
        </w:rPr>
        <w:t xml:space="preserve">omitetu </w:t>
      </w:r>
      <w:r w:rsidR="00D814A4">
        <w:rPr>
          <w:b/>
          <w:sz w:val="24"/>
        </w:rPr>
        <w:t>Monitorującego</w:t>
      </w:r>
    </w:p>
    <w:p w:rsidR="006E3D1A" w:rsidRDefault="00D814A4" w:rsidP="006E3D1A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Program Operacyjny</w:t>
      </w:r>
      <w:r w:rsidR="00F82F6B" w:rsidRPr="00F82F6B">
        <w:rPr>
          <w:b/>
          <w:sz w:val="24"/>
        </w:rPr>
        <w:t xml:space="preserve"> Polska Cyfrowa</w:t>
      </w:r>
      <w:r w:rsidR="00EE02EF">
        <w:rPr>
          <w:b/>
          <w:sz w:val="24"/>
        </w:rPr>
        <w:br/>
      </w:r>
      <w:r>
        <w:rPr>
          <w:b/>
          <w:sz w:val="24"/>
        </w:rPr>
        <w:t xml:space="preserve">na lata </w:t>
      </w:r>
      <w:r w:rsidR="00F82F6B" w:rsidRPr="00F82F6B">
        <w:rPr>
          <w:b/>
          <w:sz w:val="24"/>
        </w:rPr>
        <w:t xml:space="preserve">2014 </w:t>
      </w:r>
      <w:r w:rsidR="00EE02EF">
        <w:rPr>
          <w:b/>
          <w:sz w:val="24"/>
        </w:rPr>
        <w:t>–</w:t>
      </w:r>
      <w:r w:rsidR="00F82F6B" w:rsidRPr="00F82F6B">
        <w:rPr>
          <w:b/>
          <w:sz w:val="24"/>
        </w:rPr>
        <w:t xml:space="preserve"> 2020</w:t>
      </w:r>
      <w:r w:rsidR="00EE02EF">
        <w:rPr>
          <w:b/>
          <w:sz w:val="24"/>
        </w:rPr>
        <w:br/>
      </w:r>
    </w:p>
    <w:p w:rsidR="006E3D1A" w:rsidRDefault="006E3D1A" w:rsidP="006E3D1A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Podsekretarz Stanu</w:t>
      </w:r>
    </w:p>
    <w:p w:rsidR="006E3D1A" w:rsidRDefault="006E3D1A" w:rsidP="006E3D1A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 xml:space="preserve">w Ministerstwie </w:t>
      </w:r>
      <w:r w:rsidR="0005225E">
        <w:rPr>
          <w:b/>
          <w:sz w:val="24"/>
        </w:rPr>
        <w:t xml:space="preserve">Inwestycji i </w:t>
      </w:r>
      <w:r>
        <w:rPr>
          <w:b/>
          <w:sz w:val="24"/>
        </w:rPr>
        <w:t>Rozwoju</w:t>
      </w:r>
      <w:r>
        <w:rPr>
          <w:b/>
          <w:sz w:val="24"/>
        </w:rPr>
        <w:br/>
      </w:r>
      <w:r w:rsidR="0025308A">
        <w:rPr>
          <w:b/>
          <w:sz w:val="24"/>
        </w:rPr>
        <w:t>Małgorzata Jarosińska-</w:t>
      </w:r>
      <w:r w:rsidR="0025308A" w:rsidRPr="0025308A">
        <w:rPr>
          <w:b/>
          <w:sz w:val="24"/>
        </w:rPr>
        <w:t xml:space="preserve"> Jedynak</w:t>
      </w:r>
      <w:r w:rsidR="0025308A">
        <w:rPr>
          <w:b/>
          <w:sz w:val="24"/>
        </w:rPr>
        <w:t xml:space="preserve"> </w:t>
      </w:r>
      <w:r w:rsidR="0025308A" w:rsidRPr="0025308A">
        <w:rPr>
          <w:b/>
          <w:sz w:val="24"/>
        </w:rPr>
        <w:t>(dokument podpisany</w:t>
      </w:r>
      <w:r w:rsidR="0025308A">
        <w:rPr>
          <w:b/>
          <w:sz w:val="24"/>
        </w:rPr>
        <w:t xml:space="preserve"> </w:t>
      </w:r>
      <w:r w:rsidR="0025308A" w:rsidRPr="0025308A">
        <w:rPr>
          <w:b/>
          <w:sz w:val="24"/>
        </w:rPr>
        <w:t>elektroniczn</w:t>
      </w:r>
      <w:r w:rsidR="0025308A">
        <w:rPr>
          <w:b/>
          <w:sz w:val="24"/>
        </w:rPr>
        <w:t>ie)</w:t>
      </w:r>
    </w:p>
    <w:p w:rsidR="00544045" w:rsidRPr="00EE02EF" w:rsidRDefault="00544045" w:rsidP="00EE02EF">
      <w:pPr>
        <w:spacing w:after="0"/>
        <w:ind w:left="4820"/>
        <w:jc w:val="center"/>
        <w:rPr>
          <w:sz w:val="24"/>
        </w:rPr>
      </w:pPr>
      <w:r>
        <w:rPr>
          <w:b/>
          <w:sz w:val="24"/>
        </w:rPr>
        <w:br w:type="page"/>
      </w:r>
    </w:p>
    <w:p w:rsidR="00F82F6B" w:rsidRPr="008D77E9" w:rsidRDefault="00232D6C" w:rsidP="00232D6C">
      <w:pPr>
        <w:spacing w:line="720" w:lineRule="auto"/>
        <w:ind w:left="4820" w:hanging="1418"/>
        <w:rPr>
          <w:b/>
          <w:sz w:val="32"/>
          <w:szCs w:val="32"/>
        </w:rPr>
      </w:pPr>
      <w:r w:rsidRPr="008D77E9">
        <w:rPr>
          <w:b/>
          <w:sz w:val="32"/>
          <w:szCs w:val="32"/>
        </w:rPr>
        <w:lastRenderedPageBreak/>
        <w:t>Uzasadnienie</w:t>
      </w:r>
    </w:p>
    <w:p w:rsidR="008D77E9" w:rsidRDefault="004A3F08" w:rsidP="00493D94">
      <w:r w:rsidRPr="0086169C">
        <w:t>Zgodnie z art. 110 pkt 2 lit. e rozporządzenia ogólnego UE z dnia 17 grudnia 2013 r. IZ POPC przedstawia do zatwierdzenia propozycję zmian Programu Operacyjnego Polska Cyfrowa na lata 2014 – 2020 przez KM POPC.</w:t>
      </w:r>
      <w:r w:rsidRPr="004A3F08">
        <w:t xml:space="preserve"> </w:t>
      </w:r>
    </w:p>
    <w:p w:rsidR="00E1788C" w:rsidRDefault="003914FE" w:rsidP="00493D94">
      <w:r>
        <w:t>Zmiany wprowadzane w POPC są związane z przeglądem wyników (tzw. przeglądem śródokresowym) i wykorzystaniem środków rezerwy wykonania, zgodnie z art. 20-22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E1788C">
        <w:t xml:space="preserve">. </w:t>
      </w:r>
      <w:r>
        <w:t>Wprowadzane zmiany w POPC wynikają również z rekomendacji zawartych w</w:t>
      </w:r>
      <w:r w:rsidR="00493D94">
        <w:t> </w:t>
      </w:r>
      <w:r>
        <w:t xml:space="preserve">raporcie podsumowującym badanie pn. "Ewaluacja </w:t>
      </w:r>
      <w:proofErr w:type="spellStart"/>
      <w:r>
        <w:t>mid</w:t>
      </w:r>
      <w:proofErr w:type="spellEnd"/>
      <w:r>
        <w:t xml:space="preserve">-term postępu rzeczowego i finansowego Programu Operacyjnego Polska Cyfrowa na lata 2014-2020", które ocenia stopień realizacji programu w połowie okresu jego wdrażania, a także doświadczeń z wdrażania Programu. </w:t>
      </w:r>
    </w:p>
    <w:p w:rsidR="00E1788C" w:rsidRDefault="00E1788C" w:rsidP="00493D94">
      <w:r>
        <w:t>W treści POPC planuje się wprowadzenie zmian pozwalających m.in na:</w:t>
      </w:r>
    </w:p>
    <w:p w:rsidR="00E1788C" w:rsidRDefault="00E1788C" w:rsidP="00493D94">
      <w:pPr>
        <w:pStyle w:val="Akapitzlist"/>
        <w:numPr>
          <w:ilvl w:val="0"/>
          <w:numId w:val="2"/>
        </w:numPr>
      </w:pPr>
      <w:r w:rsidRPr="00E1788C">
        <w:t xml:space="preserve">kontynuowanie interwencji nakierowanej na zwiększanie zasięgu sieci szerokopasmowych na obszarach z nadal niskim poziomem nasycenia </w:t>
      </w:r>
      <w:r w:rsidR="00DB7829" w:rsidRPr="00DB7829">
        <w:t>sieci</w:t>
      </w:r>
      <w:r w:rsidR="00DB7829">
        <w:t>ami</w:t>
      </w:r>
      <w:r w:rsidR="00DB7829" w:rsidRPr="00DB7829">
        <w:t xml:space="preserve"> NGA </w:t>
      </w:r>
      <w:r w:rsidR="00DB7829">
        <w:t>(</w:t>
      </w:r>
      <w:r w:rsidR="00DB7829" w:rsidRPr="00DB7829">
        <w:t>sieciami dostępu nowej generacji</w:t>
      </w:r>
      <w:r w:rsidR="00DB7829">
        <w:t>)</w:t>
      </w:r>
      <w:r w:rsidR="00493D94">
        <w:t>,</w:t>
      </w:r>
    </w:p>
    <w:p w:rsidR="00E1788C" w:rsidRDefault="00E1788C" w:rsidP="00493D94">
      <w:pPr>
        <w:pStyle w:val="Akapitzlist"/>
        <w:numPr>
          <w:ilvl w:val="0"/>
          <w:numId w:val="2"/>
        </w:numPr>
      </w:pPr>
      <w:r>
        <w:t>doprecyzowaniu zapisów I osi w zakresie możliwości finansowania projektów zapewniających bezpłatny dostęp do bezprzewodowej sieci internetowej („hot-spoty” w przestrzeni publicznej),</w:t>
      </w:r>
    </w:p>
    <w:p w:rsidR="00E1788C" w:rsidRDefault="00E1788C" w:rsidP="00493D94">
      <w:pPr>
        <w:pStyle w:val="Akapitzlist"/>
        <w:numPr>
          <w:ilvl w:val="0"/>
          <w:numId w:val="2"/>
        </w:numPr>
      </w:pPr>
      <w:r>
        <w:t>wprowadzeniu trybu pozakonkursowego w pierwszym i drugim obszarze wsparcia w III osi POPC dla utworzenia akademii innowacyjnych zastosowań technologii cyfrowych. Celem ww. interwencji będzie wsparcie rozwoju najbardziej zaawansowanych kompetencji cyfrowych i</w:t>
      </w:r>
      <w:r w:rsidR="00DA6879">
        <w:t> </w:t>
      </w:r>
      <w:r>
        <w:t>kształcenie wysokiej klasy specjalistów w tym zakresie.</w:t>
      </w:r>
    </w:p>
    <w:p w:rsidR="00E1788C" w:rsidRDefault="00E1788C" w:rsidP="00493D94">
      <w:r>
        <w:t xml:space="preserve">Powyższe działania będzie można zrealizować z części środków dotychczas przeznaczonych na realizację działań w ramach II osi priorytetowej POPC. Ww. zmiany nie będą miały negatywnego wpływu na wykonanie przedsięwzięć z obszaru e-administracji zaplanowanych do realizacji jako projekty wybierane w trybie konkursowym i pozakonkursowym. Środki finansowe, które planuje się przesunąć do I </w:t>
      </w:r>
      <w:proofErr w:type="spellStart"/>
      <w:r>
        <w:t>i</w:t>
      </w:r>
      <w:proofErr w:type="spellEnd"/>
      <w:r>
        <w:t xml:space="preserve"> III osi POPC</w:t>
      </w:r>
      <w:r w:rsidR="006D1D43">
        <w:t>,</w:t>
      </w:r>
      <w:r>
        <w:t xml:space="preserve"> pozostają do dyspozycji dzięki:</w:t>
      </w:r>
    </w:p>
    <w:p w:rsidR="00E1788C" w:rsidRDefault="00E1788C" w:rsidP="00493D94">
      <w:pPr>
        <w:pStyle w:val="Akapitzlist"/>
        <w:numPr>
          <w:ilvl w:val="0"/>
          <w:numId w:val="2"/>
        </w:numPr>
      </w:pPr>
      <w:r>
        <w:t xml:space="preserve">efektywnemu działaniu systemu selekcji kluczowych przedsięwzięć e-administracyjnych, </w:t>
      </w:r>
    </w:p>
    <w:p w:rsidR="00E1788C" w:rsidRDefault="00E1788C" w:rsidP="00493D94">
      <w:pPr>
        <w:pStyle w:val="Akapitzlist"/>
        <w:numPr>
          <w:ilvl w:val="0"/>
          <w:numId w:val="2"/>
        </w:numPr>
      </w:pPr>
      <w:r>
        <w:t>skutecznemu wsparciu projektodawców w przygotowaniu projektów do wdrożenia,</w:t>
      </w:r>
    </w:p>
    <w:p w:rsidR="00E1788C" w:rsidRDefault="00E1788C" w:rsidP="00493D94">
      <w:pPr>
        <w:pStyle w:val="Akapitzlist"/>
        <w:numPr>
          <w:ilvl w:val="0"/>
          <w:numId w:val="2"/>
        </w:numPr>
      </w:pPr>
      <w:r>
        <w:t>korzystnym rozstrzygnięciom przetargów na dostawę, budowę i modernizację systemów informatycznych i usług z tym związanych.</w:t>
      </w:r>
    </w:p>
    <w:p w:rsidR="00CA4E92" w:rsidRDefault="003914FE" w:rsidP="00493D94">
      <w:r>
        <w:t xml:space="preserve">Wprowadzane zmiany przyczynią się do optymalnego wykorzystania alokacji </w:t>
      </w:r>
      <w:r w:rsidR="00493D94">
        <w:t>P</w:t>
      </w:r>
      <w:r>
        <w:t>rogramu i zwiększenia efektywności interwencji publicznej POPC.</w:t>
      </w:r>
    </w:p>
    <w:sectPr w:rsidR="00CA4E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6E" w:rsidRDefault="0060396E" w:rsidP="006125F1">
      <w:pPr>
        <w:spacing w:after="0" w:line="240" w:lineRule="auto"/>
      </w:pPr>
      <w:r>
        <w:separator/>
      </w:r>
    </w:p>
  </w:endnote>
  <w:endnote w:type="continuationSeparator" w:id="0">
    <w:p w:rsidR="0060396E" w:rsidRDefault="0060396E" w:rsidP="006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6E" w:rsidRDefault="0060396E" w:rsidP="006125F1">
      <w:pPr>
        <w:spacing w:after="0" w:line="240" w:lineRule="auto"/>
      </w:pPr>
      <w:r>
        <w:separator/>
      </w:r>
    </w:p>
  </w:footnote>
  <w:footnote w:type="continuationSeparator" w:id="0">
    <w:p w:rsidR="0060396E" w:rsidRDefault="0060396E" w:rsidP="006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F1" w:rsidRDefault="006125F1" w:rsidP="006125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42D0"/>
    <w:multiLevelType w:val="hybridMultilevel"/>
    <w:tmpl w:val="EE40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2F82"/>
    <w:multiLevelType w:val="hybridMultilevel"/>
    <w:tmpl w:val="A1968E64"/>
    <w:lvl w:ilvl="0" w:tplc="9A40F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2"/>
    <w:rsid w:val="00044E91"/>
    <w:rsid w:val="0005225E"/>
    <w:rsid w:val="0006760F"/>
    <w:rsid w:val="000D46EB"/>
    <w:rsid w:val="001350B3"/>
    <w:rsid w:val="001E6FF2"/>
    <w:rsid w:val="001F283E"/>
    <w:rsid w:val="00210BE4"/>
    <w:rsid w:val="00232D6C"/>
    <w:rsid w:val="0025308A"/>
    <w:rsid w:val="00264980"/>
    <w:rsid w:val="00265ADE"/>
    <w:rsid w:val="00285EFE"/>
    <w:rsid w:val="002B0B7C"/>
    <w:rsid w:val="002C3CCF"/>
    <w:rsid w:val="002C43C2"/>
    <w:rsid w:val="002D14BC"/>
    <w:rsid w:val="00322D17"/>
    <w:rsid w:val="003543E6"/>
    <w:rsid w:val="00364C50"/>
    <w:rsid w:val="0037417B"/>
    <w:rsid w:val="00375013"/>
    <w:rsid w:val="003914FE"/>
    <w:rsid w:val="003A008D"/>
    <w:rsid w:val="003F3A8D"/>
    <w:rsid w:val="00451EC2"/>
    <w:rsid w:val="0048544A"/>
    <w:rsid w:val="00493D94"/>
    <w:rsid w:val="004A3F08"/>
    <w:rsid w:val="005047A9"/>
    <w:rsid w:val="00536332"/>
    <w:rsid w:val="00544045"/>
    <w:rsid w:val="0058034F"/>
    <w:rsid w:val="00585C8B"/>
    <w:rsid w:val="005E7123"/>
    <w:rsid w:val="00603582"/>
    <w:rsid w:val="0060396E"/>
    <w:rsid w:val="006125F1"/>
    <w:rsid w:val="00613910"/>
    <w:rsid w:val="006A2FE4"/>
    <w:rsid w:val="006C06B5"/>
    <w:rsid w:val="006D1D43"/>
    <w:rsid w:val="006E3D1A"/>
    <w:rsid w:val="00703013"/>
    <w:rsid w:val="0074140B"/>
    <w:rsid w:val="00752F13"/>
    <w:rsid w:val="00775465"/>
    <w:rsid w:val="007B6285"/>
    <w:rsid w:val="007D24FC"/>
    <w:rsid w:val="008043AF"/>
    <w:rsid w:val="00812120"/>
    <w:rsid w:val="0086169C"/>
    <w:rsid w:val="00884A03"/>
    <w:rsid w:val="008A3CAA"/>
    <w:rsid w:val="008D77E9"/>
    <w:rsid w:val="008E7555"/>
    <w:rsid w:val="009141B3"/>
    <w:rsid w:val="009212A0"/>
    <w:rsid w:val="009563B9"/>
    <w:rsid w:val="00994B84"/>
    <w:rsid w:val="009C22CE"/>
    <w:rsid w:val="009C650A"/>
    <w:rsid w:val="009F68C5"/>
    <w:rsid w:val="00A16E47"/>
    <w:rsid w:val="00A279E3"/>
    <w:rsid w:val="00A63555"/>
    <w:rsid w:val="00AD2CDE"/>
    <w:rsid w:val="00AF6351"/>
    <w:rsid w:val="00B25872"/>
    <w:rsid w:val="00B25A33"/>
    <w:rsid w:val="00B371C8"/>
    <w:rsid w:val="00B56C73"/>
    <w:rsid w:val="00B71CBD"/>
    <w:rsid w:val="00BA6286"/>
    <w:rsid w:val="00C603D8"/>
    <w:rsid w:val="00CA4E92"/>
    <w:rsid w:val="00CF0E0E"/>
    <w:rsid w:val="00D1204E"/>
    <w:rsid w:val="00D15A52"/>
    <w:rsid w:val="00D21F6D"/>
    <w:rsid w:val="00D61C0F"/>
    <w:rsid w:val="00D7421D"/>
    <w:rsid w:val="00D814A4"/>
    <w:rsid w:val="00DA6879"/>
    <w:rsid w:val="00DB7829"/>
    <w:rsid w:val="00DC2F05"/>
    <w:rsid w:val="00DC7A80"/>
    <w:rsid w:val="00DD135E"/>
    <w:rsid w:val="00DE5F66"/>
    <w:rsid w:val="00DF5EA5"/>
    <w:rsid w:val="00E13F6C"/>
    <w:rsid w:val="00E1788C"/>
    <w:rsid w:val="00EA6569"/>
    <w:rsid w:val="00EC0811"/>
    <w:rsid w:val="00EC130A"/>
    <w:rsid w:val="00EE02EF"/>
    <w:rsid w:val="00F073F6"/>
    <w:rsid w:val="00F20AA6"/>
    <w:rsid w:val="00F82F6B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A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A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53D9-E520-4380-A327-F93D0487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Marta Cz-O</cp:lastModifiedBy>
  <cp:revision>16</cp:revision>
  <cp:lastPrinted>2019-09-06T11:10:00Z</cp:lastPrinted>
  <dcterms:created xsi:type="dcterms:W3CDTF">2019-09-05T09:49:00Z</dcterms:created>
  <dcterms:modified xsi:type="dcterms:W3CDTF">2019-09-25T10:27:00Z</dcterms:modified>
</cp:coreProperties>
</file>